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250"/>
        <w:gridCol w:w="720"/>
        <w:gridCol w:w="1620"/>
        <w:gridCol w:w="2790"/>
        <w:gridCol w:w="21"/>
      </w:tblGrid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AA418C">
            <w:pPr>
              <w:pStyle w:val="Label"/>
            </w:pPr>
            <w:bookmarkStart w:id="0" w:name="_GoBack" w:colFirst="3" w:colLast="3"/>
            <w:r>
              <w:t>Job Title:</w:t>
            </w:r>
          </w:p>
        </w:tc>
        <w:tc>
          <w:tcPr>
            <w:tcW w:w="2970" w:type="dxa"/>
            <w:gridSpan w:val="2"/>
          </w:tcPr>
          <w:p w:rsidR="00DB4F41" w:rsidRPr="00D73284" w:rsidRDefault="00AE5ECD" w:rsidP="000453B5">
            <w:pPr>
              <w:rPr>
                <w:color w:val="000000" w:themeColor="text1"/>
                <w:szCs w:val="20"/>
              </w:rPr>
            </w:pPr>
            <w:r w:rsidRPr="00D73284">
              <w:rPr>
                <w:color w:val="000000" w:themeColor="text1"/>
                <w:szCs w:val="20"/>
              </w:rPr>
              <w:t>Service Coordinator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AA418C">
            <w:pPr>
              <w:pStyle w:val="Label"/>
            </w:pPr>
            <w:r>
              <w:t>FLSA:</w:t>
            </w:r>
          </w:p>
        </w:tc>
        <w:tc>
          <w:tcPr>
            <w:tcW w:w="2811" w:type="dxa"/>
            <w:gridSpan w:val="2"/>
          </w:tcPr>
          <w:p w:rsidR="00DB4F41" w:rsidRPr="00B475DD" w:rsidRDefault="004E2C71" w:rsidP="00AA418C">
            <w:r>
              <w:t>Non-</w:t>
            </w:r>
            <w:r w:rsidR="00713335">
              <w:t>Exempt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</w:tcPr>
          <w:p w:rsidR="00DB4F41" w:rsidRPr="00D73284" w:rsidRDefault="00AE5ECD" w:rsidP="00952EA3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First Steps/</w:t>
            </w:r>
            <w:r w:rsidR="00952EA3" w:rsidRPr="00D73284">
              <w:rPr>
                <w:color w:val="000000" w:themeColor="text1"/>
              </w:rPr>
              <w:t>P</w:t>
            </w:r>
            <w:r w:rsidRPr="00D73284">
              <w:rPr>
                <w:color w:val="000000" w:themeColor="text1"/>
              </w:rPr>
              <w:t xml:space="preserve">oint of </w:t>
            </w:r>
            <w:r w:rsidR="00952EA3" w:rsidRPr="00D73284">
              <w:rPr>
                <w:color w:val="000000" w:themeColor="text1"/>
              </w:rPr>
              <w:t>E</w:t>
            </w:r>
            <w:r w:rsidRPr="00D73284">
              <w:rPr>
                <w:color w:val="000000" w:themeColor="text1"/>
              </w:rPr>
              <w:t>ntry (POE)</w:t>
            </w:r>
            <w:r w:rsidR="00CD1126" w:rsidRPr="00D73284">
              <w:rPr>
                <w:color w:val="000000" w:themeColor="text1"/>
              </w:rPr>
              <w:t xml:space="preserve"> 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AA418C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  <w:gridSpan w:val="2"/>
          </w:tcPr>
          <w:p w:rsidR="00DB4F41" w:rsidRPr="00CA7353" w:rsidRDefault="00952EA3" w:rsidP="00AA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POE Program Coordinator 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:rsidR="00DB4F41" w:rsidRPr="00D73284" w:rsidRDefault="00652DB9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Maysville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  <w:gridSpan w:val="2"/>
          </w:tcPr>
          <w:p w:rsidR="00DB4F41" w:rsidRPr="00B475DD" w:rsidRDefault="007F319A" w:rsidP="00AA418C">
            <w:r>
              <w:t>Frequent</w:t>
            </w:r>
          </w:p>
        </w:tc>
      </w:tr>
      <w:tr w:rsidR="00B17F3A" w:rsidRPr="00B475DD" w:rsidTr="00AA418C">
        <w:tc>
          <w:tcPr>
            <w:tcW w:w="2178" w:type="dxa"/>
            <w:gridSpan w:val="2"/>
            <w:shd w:val="clear" w:color="auto" w:fill="F2F2F2"/>
          </w:tcPr>
          <w:p w:rsidR="00B17F3A" w:rsidRPr="00B475DD" w:rsidRDefault="00B17F3A" w:rsidP="00AA418C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5"/>
          </w:tcPr>
          <w:p w:rsidR="00B17F3A" w:rsidRPr="00D73284" w:rsidRDefault="00AE5ECD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Part</w:t>
            </w:r>
            <w:r w:rsidR="00952EA3" w:rsidRPr="00D73284">
              <w:rPr>
                <w:color w:val="000000" w:themeColor="text1"/>
              </w:rPr>
              <w:t xml:space="preserve"> Time</w:t>
            </w:r>
          </w:p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AA418C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:rsidR="00DB4F41" w:rsidRPr="00D73284" w:rsidRDefault="007566E4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Mary Breeze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  <w:gridSpan w:val="2"/>
          </w:tcPr>
          <w:p w:rsidR="00DB4F41" w:rsidRPr="00B475DD" w:rsidRDefault="00DB4F41" w:rsidP="00AA418C"/>
        </w:tc>
      </w:tr>
      <w:tr w:rsidR="00386B78" w:rsidRPr="00B475DD" w:rsidTr="00AA418C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:rsidR="00DB4F41" w:rsidRPr="00D73284" w:rsidRDefault="00CA7353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Yes</w:t>
            </w:r>
          </w:p>
        </w:tc>
        <w:tc>
          <w:tcPr>
            <w:tcW w:w="1620" w:type="dxa"/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  <w:gridSpan w:val="2"/>
          </w:tcPr>
          <w:p w:rsidR="00DB4F41" w:rsidRPr="00B475DD" w:rsidRDefault="00100373" w:rsidP="00AA418C">
            <w:r>
              <w:t>-----</w:t>
            </w:r>
          </w:p>
        </w:tc>
      </w:tr>
      <w:tr w:rsidR="00CA7353" w:rsidRPr="00B475DD" w:rsidTr="000A405D">
        <w:trPr>
          <w:trHeight w:val="287"/>
        </w:trPr>
        <w:tc>
          <w:tcPr>
            <w:tcW w:w="9579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:rsidR="00652DB9" w:rsidRPr="00D73284" w:rsidRDefault="00652DB9" w:rsidP="000A405D">
            <w:pPr>
              <w:rPr>
                <w:rFonts w:asciiTheme="minorHAnsi" w:hAnsiTheme="minorHAnsi" w:cs="Tahoma"/>
                <w:color w:val="000000" w:themeColor="text1"/>
                <w:szCs w:val="20"/>
              </w:rPr>
            </w:pPr>
          </w:p>
        </w:tc>
      </w:tr>
      <w:tr w:rsidR="00DB4F41" w:rsidRPr="00B475DD" w:rsidTr="00AA418C">
        <w:tc>
          <w:tcPr>
            <w:tcW w:w="9579" w:type="dxa"/>
            <w:gridSpan w:val="7"/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AA418C">
        <w:trPr>
          <w:trHeight w:val="1025"/>
        </w:trPr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14076C" w:rsidRDefault="00B17F3A" w:rsidP="00AA418C">
            <w:pPr>
              <w:pStyle w:val="Details"/>
              <w:ind w:firstLine="720"/>
            </w:pPr>
            <w:r>
              <w:t>Drop off at Comprehend Office</w:t>
            </w:r>
          </w:p>
          <w:p w:rsidR="00B17F3A" w:rsidRDefault="00B17F3A" w:rsidP="00AA418C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="00D32F04" w:rsidRPr="00B475DD" w:rsidRDefault="0042367A" w:rsidP="00AA418C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151" w:type="dxa"/>
            <w:gridSpan w:val="4"/>
            <w:tcBorders>
              <w:bottom w:val="single" w:sz="4" w:space="0" w:color="000000"/>
            </w:tcBorders>
          </w:tcPr>
          <w:p w:rsidR="00D32F04" w:rsidRDefault="00B17F3A" w:rsidP="00AA418C">
            <w:pPr>
              <w:pStyle w:val="Secondarylabels"/>
            </w:pPr>
            <w:r>
              <w:t xml:space="preserve">Email: </w:t>
            </w:r>
          </w:p>
          <w:p w:rsidR="00B17F3A" w:rsidRPr="00B475DD" w:rsidRDefault="00D73284" w:rsidP="00AA418C">
            <w:pPr>
              <w:pStyle w:val="Secondarylabels"/>
            </w:pPr>
            <w:hyperlink r:id="rId8" w:history="1">
              <w:r w:rsidR="00B17F3A" w:rsidRPr="005C7C12">
                <w:rPr>
                  <w:rStyle w:val="Hyperlink"/>
                </w:rPr>
                <w:t>mbreeze@comprehendinc.org</w:t>
              </w:r>
            </w:hyperlink>
          </w:p>
        </w:tc>
      </w:tr>
      <w:tr w:rsidR="00DB7B5C" w:rsidRPr="00B475DD" w:rsidTr="00AA418C">
        <w:trPr>
          <w:trHeight w:val="143"/>
        </w:trPr>
        <w:tc>
          <w:tcPr>
            <w:tcW w:w="9579" w:type="dxa"/>
            <w:gridSpan w:val="7"/>
            <w:shd w:val="clear" w:color="auto" w:fill="D9D9D9"/>
          </w:tcPr>
          <w:p w:rsidR="00DB7B5C" w:rsidRPr="00B475DD" w:rsidRDefault="008D0916" w:rsidP="00AA418C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73284" w:rsidRPr="00D73284" w:rsidTr="00AA418C">
        <w:tc>
          <w:tcPr>
            <w:tcW w:w="9579" w:type="dxa"/>
            <w:gridSpan w:val="7"/>
          </w:tcPr>
          <w:p w:rsidR="0055328F" w:rsidRPr="00D73284" w:rsidRDefault="00147A54" w:rsidP="004E2C71">
            <w:pPr>
              <w:pStyle w:val="NoSpacing"/>
              <w:rPr>
                <w:b/>
                <w:color w:val="000000" w:themeColor="text1"/>
              </w:rPr>
            </w:pPr>
            <w:r w:rsidRPr="00D73284">
              <w:rPr>
                <w:b/>
                <w:color w:val="000000" w:themeColor="text1"/>
              </w:rPr>
              <w:t>Role and Responsibilities</w:t>
            </w:r>
          </w:p>
          <w:p w:rsidR="00AE5ECD" w:rsidRPr="00D73284" w:rsidRDefault="00AE5ECD" w:rsidP="00952EA3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Assist parents/caregivers of children ages birth to three</w:t>
            </w:r>
            <w:r w:rsidR="001278B0" w:rsidRPr="00D73284">
              <w:rPr>
                <w:color w:val="000000" w:themeColor="text1"/>
              </w:rPr>
              <w:t xml:space="preserve"> with </w:t>
            </w:r>
            <w:r w:rsidRPr="00D73284">
              <w:rPr>
                <w:color w:val="000000" w:themeColor="text1"/>
              </w:rPr>
              <w:t>developmental delays</w:t>
            </w:r>
            <w:r w:rsidR="001278B0" w:rsidRPr="00D73284">
              <w:rPr>
                <w:color w:val="000000" w:themeColor="text1"/>
              </w:rPr>
              <w:t xml:space="preserve"> or medical conditions known to cause</w:t>
            </w:r>
            <w:r w:rsidR="00100763" w:rsidRPr="00D73284">
              <w:rPr>
                <w:color w:val="000000" w:themeColor="text1"/>
              </w:rPr>
              <w:t xml:space="preserve"> developmental delays</w:t>
            </w:r>
            <w:r w:rsidRPr="00D73284">
              <w:rPr>
                <w:color w:val="000000" w:themeColor="text1"/>
              </w:rPr>
              <w:t xml:space="preserve"> in obtaining access to needed early intervention services and other services as identified</w:t>
            </w:r>
            <w:r w:rsidR="00000C8E" w:rsidRPr="00D73284">
              <w:rPr>
                <w:color w:val="000000" w:themeColor="text1"/>
              </w:rPr>
              <w:t>.</w:t>
            </w:r>
          </w:p>
          <w:p w:rsidR="00100763" w:rsidRPr="00D73284" w:rsidRDefault="00100763" w:rsidP="006B52D1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Score, document, and review scores of developmental screenings with parents/caregivers.</w:t>
            </w:r>
          </w:p>
          <w:p w:rsidR="008C581F" w:rsidRPr="00D73284" w:rsidRDefault="008C581F" w:rsidP="008C581F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Complete intakes, inform families of their rights and procedural safeguards, and coordinate the funding sources for services as required.</w:t>
            </w:r>
          </w:p>
          <w:p w:rsidR="008C581F" w:rsidRPr="00D73284" w:rsidRDefault="008C581F" w:rsidP="008C581F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Coordinate evaluations and assessments for children referred to the program.</w:t>
            </w:r>
          </w:p>
          <w:p w:rsidR="008C581F" w:rsidRPr="00D73284" w:rsidRDefault="008C581F" w:rsidP="008C581F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 xml:space="preserve">Complete family assessments to better understand a family’s routines </w:t>
            </w:r>
            <w:r w:rsidR="001278B0" w:rsidRPr="00D73284">
              <w:rPr>
                <w:color w:val="000000" w:themeColor="text1"/>
              </w:rPr>
              <w:t>in order to</w:t>
            </w:r>
            <w:r w:rsidRPr="00D73284">
              <w:rPr>
                <w:color w:val="000000" w:themeColor="text1"/>
              </w:rPr>
              <w:t xml:space="preserve"> develop outcomes.</w:t>
            </w:r>
          </w:p>
          <w:p w:rsidR="00AE5ECD" w:rsidRPr="00D73284" w:rsidRDefault="00000C8E" w:rsidP="00952EA3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Facilitate</w:t>
            </w:r>
            <w:r w:rsidR="00AE5ECD" w:rsidRPr="00D73284">
              <w:rPr>
                <w:color w:val="000000" w:themeColor="text1"/>
              </w:rPr>
              <w:t xml:space="preserve"> referrals to early intervention </w:t>
            </w:r>
            <w:r w:rsidRPr="00D73284">
              <w:rPr>
                <w:color w:val="000000" w:themeColor="text1"/>
              </w:rPr>
              <w:t>providers/</w:t>
            </w:r>
            <w:r w:rsidR="00AE5ECD" w:rsidRPr="00D73284">
              <w:rPr>
                <w:color w:val="000000" w:themeColor="text1"/>
              </w:rPr>
              <w:t xml:space="preserve">services and other services as identified and </w:t>
            </w:r>
            <w:r w:rsidRPr="00D73284">
              <w:rPr>
                <w:color w:val="000000" w:themeColor="text1"/>
              </w:rPr>
              <w:t>assist</w:t>
            </w:r>
            <w:r w:rsidR="00AE5ECD" w:rsidRPr="00D73284">
              <w:rPr>
                <w:color w:val="000000" w:themeColor="text1"/>
              </w:rPr>
              <w:t xml:space="preserve"> with scheduling appointments as needed.</w:t>
            </w:r>
          </w:p>
          <w:p w:rsidR="00AE5ECD" w:rsidRPr="00D73284" w:rsidRDefault="00AE5ECD" w:rsidP="00952EA3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Coordinate the provision of early intervention services and other services (educational, social,</w:t>
            </w:r>
            <w:r w:rsidR="00000C8E" w:rsidRPr="00D73284">
              <w:rPr>
                <w:color w:val="000000" w:themeColor="text1"/>
              </w:rPr>
              <w:t xml:space="preserve"> and/or medical</w:t>
            </w:r>
            <w:r w:rsidRPr="00D73284">
              <w:rPr>
                <w:color w:val="000000" w:themeColor="text1"/>
              </w:rPr>
              <w:t xml:space="preserve">) </w:t>
            </w:r>
            <w:r w:rsidR="00000C8E" w:rsidRPr="00D73284">
              <w:rPr>
                <w:color w:val="000000" w:themeColor="text1"/>
              </w:rPr>
              <w:t>as appropriate</w:t>
            </w:r>
            <w:r w:rsidRPr="00D73284">
              <w:rPr>
                <w:color w:val="000000" w:themeColor="text1"/>
              </w:rPr>
              <w:t>.</w:t>
            </w:r>
          </w:p>
          <w:p w:rsidR="00AE5ECD" w:rsidRPr="00D73284" w:rsidRDefault="00000C8E" w:rsidP="00952EA3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Facilitate and participate in the development, review, and evaluation of an Individualized Family Service Plan (IFSP) for each child on assigned caseload.</w:t>
            </w:r>
          </w:p>
          <w:p w:rsidR="00000C8E" w:rsidRPr="00D73284" w:rsidRDefault="00000C8E" w:rsidP="00952EA3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Coordinate, facilitate, and monitor the delivery of services required to ensure that service provision is timely for each child</w:t>
            </w:r>
            <w:r w:rsidR="00100763" w:rsidRPr="00D73284">
              <w:rPr>
                <w:color w:val="000000" w:themeColor="text1"/>
              </w:rPr>
              <w:t xml:space="preserve"> by </w:t>
            </w:r>
            <w:r w:rsidR="008C581F" w:rsidRPr="00D73284">
              <w:rPr>
                <w:color w:val="000000" w:themeColor="text1"/>
              </w:rPr>
              <w:t>maintaining regular</w:t>
            </w:r>
            <w:r w:rsidR="00100763" w:rsidRPr="00D73284">
              <w:rPr>
                <w:color w:val="000000" w:themeColor="text1"/>
              </w:rPr>
              <w:t xml:space="preserve"> contact with parents/caregivers and providers</w:t>
            </w:r>
            <w:r w:rsidRPr="00D73284">
              <w:rPr>
                <w:color w:val="000000" w:themeColor="text1"/>
              </w:rPr>
              <w:t>.</w:t>
            </w:r>
          </w:p>
          <w:p w:rsidR="00000C8E" w:rsidRPr="00D73284" w:rsidRDefault="00000C8E" w:rsidP="00000C8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Facilitate the development of a transition plan to preschool, school, or other programs/services as appropriate.</w:t>
            </w:r>
          </w:p>
          <w:p w:rsidR="00000C8E" w:rsidRPr="00D73284" w:rsidRDefault="00000C8E" w:rsidP="00000C8E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Participate in training as outlined by the State Lead Agency and/or Comprehend, Inc.</w:t>
            </w:r>
          </w:p>
          <w:p w:rsidR="00952EA3" w:rsidRPr="00D73284" w:rsidRDefault="00100763" w:rsidP="00100763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Document activity, maintain data</w:t>
            </w:r>
            <w:r w:rsidR="0035779B" w:rsidRPr="00D73284">
              <w:rPr>
                <w:color w:val="000000" w:themeColor="text1"/>
              </w:rPr>
              <w:t>,</w:t>
            </w:r>
            <w:r w:rsidRPr="00D73284">
              <w:rPr>
                <w:color w:val="000000" w:themeColor="text1"/>
              </w:rPr>
              <w:t xml:space="preserve"> and submit reports</w:t>
            </w:r>
            <w:r w:rsidR="00952EA3" w:rsidRPr="00D73284">
              <w:rPr>
                <w:color w:val="000000" w:themeColor="text1"/>
              </w:rPr>
              <w:t xml:space="preserve"> as needed </w:t>
            </w:r>
            <w:r w:rsidRPr="00D73284">
              <w:rPr>
                <w:color w:val="000000" w:themeColor="text1"/>
              </w:rPr>
              <w:t xml:space="preserve">through the </w:t>
            </w:r>
            <w:r w:rsidR="00952EA3" w:rsidRPr="00D73284">
              <w:rPr>
                <w:color w:val="000000" w:themeColor="text1"/>
              </w:rPr>
              <w:t>Technology –assisted Observation and Teaming Support System</w:t>
            </w:r>
            <w:r w:rsidRPr="00D73284">
              <w:rPr>
                <w:color w:val="000000" w:themeColor="text1"/>
              </w:rPr>
              <w:t xml:space="preserve"> (TOTS)</w:t>
            </w:r>
            <w:r w:rsidR="00952EA3" w:rsidRPr="00D73284">
              <w:rPr>
                <w:color w:val="000000" w:themeColor="text1"/>
              </w:rPr>
              <w:t>.</w:t>
            </w:r>
          </w:p>
          <w:p w:rsidR="00952EA3" w:rsidRPr="00D73284" w:rsidRDefault="008C581F" w:rsidP="00952EA3">
            <w:pPr>
              <w:pStyle w:val="NoSpacing"/>
              <w:numPr>
                <w:ilvl w:val="0"/>
                <w:numId w:val="27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 xml:space="preserve">Assist in community-based </w:t>
            </w:r>
            <w:r w:rsidR="00952EA3" w:rsidRPr="00D73284">
              <w:rPr>
                <w:color w:val="000000" w:themeColor="text1"/>
              </w:rPr>
              <w:t>activities</w:t>
            </w:r>
            <w:r w:rsidRPr="00D73284">
              <w:rPr>
                <w:color w:val="000000" w:themeColor="text1"/>
              </w:rPr>
              <w:t xml:space="preserve"> and events</w:t>
            </w:r>
            <w:r w:rsidR="00952EA3" w:rsidRPr="00D73284">
              <w:rPr>
                <w:color w:val="000000" w:themeColor="text1"/>
              </w:rPr>
              <w:t xml:space="preserve"> </w:t>
            </w:r>
            <w:r w:rsidRPr="00D73284">
              <w:rPr>
                <w:color w:val="000000" w:themeColor="text1"/>
              </w:rPr>
              <w:t>to promote the program and identify referrals as well as potential referral sources</w:t>
            </w:r>
            <w:r w:rsidR="00952EA3" w:rsidRPr="00D73284">
              <w:rPr>
                <w:color w:val="000000" w:themeColor="text1"/>
              </w:rPr>
              <w:t>.</w:t>
            </w:r>
          </w:p>
          <w:p w:rsidR="004E2C71" w:rsidRPr="00D73284" w:rsidRDefault="008D0916" w:rsidP="004E2C71">
            <w:pPr>
              <w:pStyle w:val="NoSpacing"/>
              <w:rPr>
                <w:b/>
                <w:color w:val="000000" w:themeColor="text1"/>
              </w:rPr>
            </w:pPr>
            <w:r w:rsidRPr="00D73284">
              <w:rPr>
                <w:b/>
                <w:color w:val="000000" w:themeColor="text1"/>
              </w:rPr>
              <w:t>Qualifications and Education Requirements</w:t>
            </w:r>
          </w:p>
          <w:p w:rsidR="00952EA3" w:rsidRPr="00D73284" w:rsidRDefault="00952EA3" w:rsidP="00952EA3">
            <w:pPr>
              <w:pStyle w:val="NoSpacing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Minimum entry level qualification established by the funding source is:</w:t>
            </w:r>
          </w:p>
          <w:p w:rsidR="00B26879" w:rsidRPr="00D73284" w:rsidRDefault="00B26879" w:rsidP="00B26879">
            <w:pPr>
              <w:pStyle w:val="NoSpacing"/>
              <w:numPr>
                <w:ilvl w:val="1"/>
                <w:numId w:val="28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BS/BA degree in Early Childhood Education or a human services related field (psychology, social work, etc.)</w:t>
            </w:r>
          </w:p>
          <w:p w:rsidR="00B26879" w:rsidRPr="00D73284" w:rsidRDefault="00B26879" w:rsidP="00B26879">
            <w:pPr>
              <w:pStyle w:val="NoSpacing"/>
              <w:numPr>
                <w:ilvl w:val="1"/>
                <w:numId w:val="28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Two years of experience working with children ages birth through five or families of children ages birth through five</w:t>
            </w:r>
          </w:p>
          <w:p w:rsidR="0035779B" w:rsidRPr="00D73284" w:rsidRDefault="0035779B" w:rsidP="0035779B">
            <w:pPr>
              <w:pStyle w:val="NoSpacing"/>
              <w:numPr>
                <w:ilvl w:val="0"/>
                <w:numId w:val="28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Ideal candidates will also possess the following skills:</w:t>
            </w:r>
          </w:p>
          <w:p w:rsidR="00B26879" w:rsidRPr="00D73284" w:rsidRDefault="00B26879" w:rsidP="0035779B">
            <w:pPr>
              <w:pStyle w:val="NoSpacing"/>
              <w:numPr>
                <w:ilvl w:val="1"/>
                <w:numId w:val="28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Communication skills in interviewing, negotiating, mediating,</w:t>
            </w:r>
            <w:r w:rsidR="0035779B" w:rsidRPr="00D73284">
              <w:rPr>
                <w:color w:val="000000" w:themeColor="text1"/>
              </w:rPr>
              <w:t xml:space="preserve"> and writing </w:t>
            </w:r>
            <w:r w:rsidR="001278B0" w:rsidRPr="00D73284">
              <w:rPr>
                <w:color w:val="000000" w:themeColor="text1"/>
              </w:rPr>
              <w:t xml:space="preserve">detailed </w:t>
            </w:r>
            <w:r w:rsidR="0035779B" w:rsidRPr="00D73284">
              <w:rPr>
                <w:color w:val="000000" w:themeColor="text1"/>
              </w:rPr>
              <w:t>notes and reports</w:t>
            </w:r>
          </w:p>
          <w:p w:rsidR="001278B0" w:rsidRPr="00D73284" w:rsidRDefault="0035779B" w:rsidP="00711ACA">
            <w:pPr>
              <w:pStyle w:val="NoSpacing"/>
              <w:numPr>
                <w:ilvl w:val="1"/>
                <w:numId w:val="28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lastRenderedPageBreak/>
              <w:t>Ability to p</w:t>
            </w:r>
            <w:r w:rsidR="00B26879" w:rsidRPr="00D73284">
              <w:rPr>
                <w:color w:val="000000" w:themeColor="text1"/>
              </w:rPr>
              <w:t>roblem-</w:t>
            </w:r>
            <w:r w:rsidRPr="00D73284">
              <w:rPr>
                <w:color w:val="000000" w:themeColor="text1"/>
              </w:rPr>
              <w:t>solve</w:t>
            </w:r>
            <w:r w:rsidR="001278B0" w:rsidRPr="00D73284">
              <w:rPr>
                <w:color w:val="000000" w:themeColor="text1"/>
              </w:rPr>
              <w:t xml:space="preserve"> by finding, </w:t>
            </w:r>
            <w:r w:rsidR="00B26879" w:rsidRPr="00D73284">
              <w:rPr>
                <w:color w:val="000000" w:themeColor="text1"/>
              </w:rPr>
              <w:t>utilizing</w:t>
            </w:r>
            <w:r w:rsidR="001278B0" w:rsidRPr="00D73284">
              <w:rPr>
                <w:color w:val="000000" w:themeColor="text1"/>
              </w:rPr>
              <w:t xml:space="preserve"> and integrating</w:t>
            </w:r>
            <w:r w:rsidR="00B26879" w:rsidRPr="00D73284">
              <w:rPr>
                <w:color w:val="000000" w:themeColor="text1"/>
              </w:rPr>
              <w:t xml:space="preserve"> services and </w:t>
            </w:r>
            <w:r w:rsidR="001278B0" w:rsidRPr="00D73284">
              <w:rPr>
                <w:color w:val="000000" w:themeColor="text1"/>
              </w:rPr>
              <w:t>resources and resolving conflicts</w:t>
            </w:r>
          </w:p>
          <w:p w:rsidR="00B26879" w:rsidRPr="00D73284" w:rsidRDefault="001278B0" w:rsidP="00711ACA">
            <w:pPr>
              <w:pStyle w:val="NoSpacing"/>
              <w:numPr>
                <w:ilvl w:val="1"/>
                <w:numId w:val="28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O</w:t>
            </w:r>
            <w:r w:rsidR="0035779B" w:rsidRPr="00D73284">
              <w:rPr>
                <w:color w:val="000000" w:themeColor="text1"/>
              </w:rPr>
              <w:t>rganizational skills</w:t>
            </w:r>
            <w:r w:rsidRPr="00D73284">
              <w:rPr>
                <w:color w:val="000000" w:themeColor="text1"/>
              </w:rPr>
              <w:t xml:space="preserve"> with ability to</w:t>
            </w:r>
            <w:r w:rsidR="0035779B" w:rsidRPr="00D73284">
              <w:rPr>
                <w:color w:val="000000" w:themeColor="text1"/>
              </w:rPr>
              <w:t xml:space="preserve"> document </w:t>
            </w:r>
            <w:r w:rsidRPr="00D73284">
              <w:rPr>
                <w:color w:val="000000" w:themeColor="text1"/>
              </w:rPr>
              <w:t xml:space="preserve">timely </w:t>
            </w:r>
            <w:r w:rsidR="0035779B" w:rsidRPr="00D73284">
              <w:rPr>
                <w:color w:val="000000" w:themeColor="text1"/>
              </w:rPr>
              <w:t>and meet strict timelines</w:t>
            </w:r>
          </w:p>
          <w:p w:rsidR="0035779B" w:rsidRPr="00D73284" w:rsidRDefault="00B26879" w:rsidP="002C22FC">
            <w:pPr>
              <w:pStyle w:val="NoSpacing"/>
              <w:numPr>
                <w:ilvl w:val="1"/>
                <w:numId w:val="28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Collaboration and leadership</w:t>
            </w:r>
            <w:r w:rsidR="0035779B" w:rsidRPr="00D73284">
              <w:rPr>
                <w:color w:val="000000" w:themeColor="text1"/>
              </w:rPr>
              <w:t xml:space="preserve"> skills needed to develop</w:t>
            </w:r>
            <w:r w:rsidRPr="00D73284">
              <w:rPr>
                <w:color w:val="000000" w:themeColor="text1"/>
              </w:rPr>
              <w:t xml:space="preserve"> relat</w:t>
            </w:r>
            <w:r w:rsidR="0035779B" w:rsidRPr="00D73284">
              <w:rPr>
                <w:color w:val="000000" w:themeColor="text1"/>
              </w:rPr>
              <w:t>ionships with providers and families</w:t>
            </w:r>
          </w:p>
          <w:p w:rsidR="00952EA3" w:rsidRPr="00D73284" w:rsidRDefault="00952EA3" w:rsidP="00B26879">
            <w:pPr>
              <w:pStyle w:val="NoSpacing"/>
              <w:numPr>
                <w:ilvl w:val="1"/>
                <w:numId w:val="28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Computer skills</w:t>
            </w:r>
            <w:r w:rsidR="0035779B" w:rsidRPr="00D73284">
              <w:rPr>
                <w:color w:val="000000" w:themeColor="text1"/>
              </w:rPr>
              <w:t xml:space="preserve"> (Microsoft Word, Excel, Outlook, etc.)</w:t>
            </w:r>
          </w:p>
          <w:p w:rsidR="00952EA3" w:rsidRPr="00D73284" w:rsidRDefault="00952EA3" w:rsidP="000A405D">
            <w:pPr>
              <w:pStyle w:val="NoSpacing"/>
              <w:rPr>
                <w:b/>
                <w:color w:val="000000" w:themeColor="text1"/>
              </w:rPr>
            </w:pPr>
            <w:r w:rsidRPr="00D73284">
              <w:rPr>
                <w:b/>
                <w:color w:val="000000" w:themeColor="text1"/>
              </w:rPr>
              <w:t xml:space="preserve">Physical Requirements </w:t>
            </w:r>
          </w:p>
          <w:p w:rsidR="00952EA3" w:rsidRPr="00D73284" w:rsidRDefault="001278B0" w:rsidP="00952EA3">
            <w:pPr>
              <w:pStyle w:val="NoSpacing"/>
              <w:numPr>
                <w:ilvl w:val="0"/>
                <w:numId w:val="29"/>
              </w:numPr>
              <w:rPr>
                <w:b/>
                <w:color w:val="000000" w:themeColor="text1"/>
                <w:sz w:val="16"/>
              </w:rPr>
            </w:pPr>
            <w:r w:rsidRPr="00D73284">
              <w:rPr>
                <w:color w:val="000000" w:themeColor="text1"/>
                <w:szCs w:val="24"/>
              </w:rPr>
              <w:t xml:space="preserve">Ability to visit families </w:t>
            </w:r>
            <w:r w:rsidR="00952EA3" w:rsidRPr="00D73284">
              <w:rPr>
                <w:color w:val="000000" w:themeColor="text1"/>
                <w:szCs w:val="24"/>
              </w:rPr>
              <w:t xml:space="preserve">in their own homes which may or may not be </w:t>
            </w:r>
            <w:r w:rsidR="007F319A" w:rsidRPr="00D73284">
              <w:rPr>
                <w:color w:val="000000" w:themeColor="text1"/>
                <w:szCs w:val="24"/>
              </w:rPr>
              <w:t>ha</w:t>
            </w:r>
            <w:r w:rsidRPr="00D73284">
              <w:rPr>
                <w:color w:val="000000" w:themeColor="text1"/>
                <w:szCs w:val="24"/>
              </w:rPr>
              <w:t>ndicap</w:t>
            </w:r>
            <w:r w:rsidR="007F319A" w:rsidRPr="00D73284">
              <w:rPr>
                <w:color w:val="000000" w:themeColor="text1"/>
                <w:szCs w:val="24"/>
              </w:rPr>
              <w:t xml:space="preserve"> </w:t>
            </w:r>
            <w:r w:rsidRPr="00D73284">
              <w:rPr>
                <w:color w:val="000000" w:themeColor="text1"/>
                <w:szCs w:val="24"/>
              </w:rPr>
              <w:t>accessible</w:t>
            </w:r>
            <w:r w:rsidR="00952EA3" w:rsidRPr="00D73284">
              <w:rPr>
                <w:color w:val="000000" w:themeColor="text1"/>
                <w:szCs w:val="24"/>
              </w:rPr>
              <w:t>.</w:t>
            </w:r>
          </w:p>
          <w:p w:rsidR="0055328F" w:rsidRPr="00D73284" w:rsidRDefault="00652DB9" w:rsidP="000A405D">
            <w:pPr>
              <w:pStyle w:val="NoSpacing"/>
              <w:rPr>
                <w:b/>
                <w:color w:val="000000" w:themeColor="text1"/>
              </w:rPr>
            </w:pPr>
            <w:r w:rsidRPr="00D73284">
              <w:rPr>
                <w:b/>
                <w:color w:val="000000" w:themeColor="text1"/>
              </w:rPr>
              <w:t>Special Requirements</w:t>
            </w:r>
            <w:r w:rsidR="0055328F" w:rsidRPr="00D73284">
              <w:rPr>
                <w:b/>
                <w:color w:val="000000" w:themeColor="text1"/>
              </w:rPr>
              <w:t xml:space="preserve">  </w:t>
            </w:r>
          </w:p>
          <w:p w:rsidR="000C5A46" w:rsidRPr="00D73284" w:rsidRDefault="00952EA3" w:rsidP="00952EA3">
            <w:pPr>
              <w:pStyle w:val="NoSpacing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Valid driver’s license</w:t>
            </w:r>
            <w:r w:rsidR="001278B0" w:rsidRPr="00D73284">
              <w:rPr>
                <w:color w:val="000000" w:themeColor="text1"/>
              </w:rPr>
              <w:t xml:space="preserve"> with dependable transportation</w:t>
            </w:r>
            <w:r w:rsidR="004E2C71" w:rsidRPr="00D73284">
              <w:rPr>
                <w:color w:val="000000" w:themeColor="text1"/>
              </w:rPr>
              <w:t xml:space="preserve"> </w:t>
            </w:r>
          </w:p>
        </w:tc>
      </w:tr>
      <w:tr w:rsidR="00D73284" w:rsidRPr="00D73284" w:rsidTr="00AA418C">
        <w:tc>
          <w:tcPr>
            <w:tcW w:w="1818" w:type="dxa"/>
            <w:shd w:val="clear" w:color="auto" w:fill="F2F2F2"/>
          </w:tcPr>
          <w:p w:rsidR="0012566B" w:rsidRPr="00D73284" w:rsidRDefault="0012566B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Reviewed By:</w:t>
            </w:r>
          </w:p>
        </w:tc>
        <w:tc>
          <w:tcPr>
            <w:tcW w:w="3330" w:type="dxa"/>
            <w:gridSpan w:val="3"/>
          </w:tcPr>
          <w:p w:rsidR="00CF1FE3" w:rsidRPr="00D73284" w:rsidRDefault="001278B0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Vice President of Children’s Services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12566B" w:rsidRPr="00D73284" w:rsidRDefault="0012566B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Date:</w:t>
            </w:r>
          </w:p>
        </w:tc>
        <w:tc>
          <w:tcPr>
            <w:tcW w:w="2811" w:type="dxa"/>
            <w:gridSpan w:val="2"/>
          </w:tcPr>
          <w:p w:rsidR="0012566B" w:rsidRPr="00D73284" w:rsidRDefault="0012566B" w:rsidP="00AA418C">
            <w:pPr>
              <w:rPr>
                <w:color w:val="000000" w:themeColor="text1"/>
              </w:rPr>
            </w:pPr>
          </w:p>
        </w:tc>
      </w:tr>
      <w:tr w:rsidR="00D73284" w:rsidRPr="00D73284" w:rsidTr="00AA418C">
        <w:tc>
          <w:tcPr>
            <w:tcW w:w="1818" w:type="dxa"/>
            <w:shd w:val="clear" w:color="auto" w:fill="F2F2F2"/>
          </w:tcPr>
          <w:p w:rsidR="0012566B" w:rsidRPr="00D73284" w:rsidRDefault="0012566B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Approved By:</w:t>
            </w:r>
          </w:p>
        </w:tc>
        <w:tc>
          <w:tcPr>
            <w:tcW w:w="3330" w:type="dxa"/>
            <w:gridSpan w:val="3"/>
          </w:tcPr>
          <w:p w:rsidR="0012566B" w:rsidRPr="00D73284" w:rsidRDefault="00952EA3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Human Resources</w:t>
            </w:r>
          </w:p>
        </w:tc>
        <w:tc>
          <w:tcPr>
            <w:tcW w:w="1620" w:type="dxa"/>
            <w:shd w:val="clear" w:color="auto" w:fill="F2F2F2"/>
          </w:tcPr>
          <w:p w:rsidR="0012566B" w:rsidRPr="00D73284" w:rsidRDefault="0012566B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>Date:</w:t>
            </w:r>
          </w:p>
        </w:tc>
        <w:tc>
          <w:tcPr>
            <w:tcW w:w="2811" w:type="dxa"/>
            <w:gridSpan w:val="2"/>
          </w:tcPr>
          <w:p w:rsidR="0012566B" w:rsidRPr="00D73284" w:rsidRDefault="0012566B" w:rsidP="00AA418C">
            <w:pPr>
              <w:rPr>
                <w:color w:val="000000" w:themeColor="text1"/>
              </w:rPr>
            </w:pPr>
          </w:p>
        </w:tc>
      </w:tr>
      <w:tr w:rsidR="00D73284" w:rsidRPr="00D73284" w:rsidTr="00AA418C">
        <w:trPr>
          <w:gridAfter w:val="1"/>
          <w:wAfter w:w="21" w:type="dxa"/>
        </w:trPr>
        <w:tc>
          <w:tcPr>
            <w:tcW w:w="1818" w:type="dxa"/>
            <w:shd w:val="clear" w:color="auto" w:fill="F2F2F2"/>
          </w:tcPr>
          <w:p w:rsidR="00AA418C" w:rsidRPr="00D73284" w:rsidRDefault="00AA418C" w:rsidP="00AA418C">
            <w:pPr>
              <w:rPr>
                <w:color w:val="000000" w:themeColor="text1"/>
                <w:sz w:val="18"/>
                <w:szCs w:val="18"/>
              </w:rPr>
            </w:pPr>
            <w:r w:rsidRPr="00D73284">
              <w:rPr>
                <w:color w:val="000000" w:themeColor="text1"/>
                <w:sz w:val="18"/>
                <w:szCs w:val="18"/>
              </w:rPr>
              <w:t xml:space="preserve">Employee Signature: </w:t>
            </w:r>
          </w:p>
        </w:tc>
        <w:tc>
          <w:tcPr>
            <w:tcW w:w="7740" w:type="dxa"/>
            <w:gridSpan w:val="5"/>
          </w:tcPr>
          <w:p w:rsidR="00AA418C" w:rsidRPr="00D73284" w:rsidRDefault="00AA418C" w:rsidP="00AA418C">
            <w:pPr>
              <w:rPr>
                <w:color w:val="000000" w:themeColor="text1"/>
              </w:rPr>
            </w:pPr>
            <w:r w:rsidRPr="00D73284">
              <w:rPr>
                <w:color w:val="000000" w:themeColor="text1"/>
              </w:rPr>
              <w:t xml:space="preserve">                                                                                                      </w:t>
            </w:r>
          </w:p>
        </w:tc>
      </w:tr>
      <w:tr w:rsidR="00BE6C70" w:rsidRPr="00D73284" w:rsidTr="00BE6C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45"/>
        </w:trPr>
        <w:tc>
          <w:tcPr>
            <w:tcW w:w="1818" w:type="dxa"/>
          </w:tcPr>
          <w:p w:rsidR="00BE6C70" w:rsidRPr="00D73284" w:rsidRDefault="00BE6C70" w:rsidP="00AA418C">
            <w:pPr>
              <w:rPr>
                <w:color w:val="000000" w:themeColor="text1"/>
                <w:sz w:val="24"/>
                <w:szCs w:val="24"/>
              </w:rPr>
            </w:pPr>
            <w:r w:rsidRPr="00D73284">
              <w:rPr>
                <w:color w:val="000000" w:themeColor="text1"/>
                <w:szCs w:val="20"/>
              </w:rPr>
              <w:t>Last Updated</w:t>
            </w:r>
            <w:r w:rsidRPr="00D732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73284">
              <w:rPr>
                <w:color w:val="000000" w:themeColor="text1"/>
                <w:szCs w:val="20"/>
              </w:rPr>
              <w:t>By:</w:t>
            </w:r>
          </w:p>
        </w:tc>
        <w:tc>
          <w:tcPr>
            <w:tcW w:w="7740" w:type="dxa"/>
            <w:gridSpan w:val="5"/>
          </w:tcPr>
          <w:p w:rsidR="00BE6C70" w:rsidRPr="00D73284" w:rsidRDefault="001278B0" w:rsidP="00AA418C">
            <w:pPr>
              <w:rPr>
                <w:color w:val="000000" w:themeColor="text1"/>
                <w:szCs w:val="20"/>
              </w:rPr>
            </w:pPr>
            <w:r w:rsidRPr="00D73284">
              <w:rPr>
                <w:color w:val="000000" w:themeColor="text1"/>
                <w:szCs w:val="20"/>
              </w:rPr>
              <w:t>06/28/2022</w:t>
            </w:r>
          </w:p>
        </w:tc>
      </w:tr>
      <w:bookmarkEnd w:id="0"/>
    </w:tbl>
    <w:p w:rsidR="006C5CCB" w:rsidRPr="00D73284" w:rsidRDefault="006C5CCB" w:rsidP="0014076C">
      <w:pPr>
        <w:rPr>
          <w:color w:val="000000" w:themeColor="text1"/>
          <w:sz w:val="24"/>
          <w:szCs w:val="24"/>
        </w:rPr>
      </w:pPr>
    </w:p>
    <w:sectPr w:rsidR="006C5CCB" w:rsidRPr="00D73284" w:rsidSect="00DB4F4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36" w:rsidRDefault="00162E36" w:rsidP="00037D55">
      <w:pPr>
        <w:spacing w:before="0" w:after="0"/>
      </w:pPr>
      <w:r>
        <w:separator/>
      </w:r>
    </w:p>
  </w:endnote>
  <w:endnote w:type="continuationSeparator" w:id="0">
    <w:p w:rsidR="00162E36" w:rsidRDefault="00162E36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3284">
      <w:rPr>
        <w:noProof/>
      </w:rPr>
      <w:t>1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36" w:rsidRDefault="00162E36" w:rsidP="00037D55">
      <w:pPr>
        <w:spacing w:before="0" w:after="0"/>
      </w:pPr>
      <w:r>
        <w:separator/>
      </w:r>
    </w:p>
  </w:footnote>
  <w:footnote w:type="continuationSeparator" w:id="0">
    <w:p w:rsidR="00162E36" w:rsidRDefault="00162E36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Pr="00841DC8" w:rsidRDefault="004F4472" w:rsidP="00071319">
    <w:pPr>
      <w:pStyle w:val="Companyname"/>
      <w:jc w:val="center"/>
    </w:pPr>
    <w:r>
      <w:rPr>
        <w:noProof/>
        <w:color w:val="0000FF"/>
      </w:rPr>
      <w:drawing>
        <wp:inline distT="0" distB="0" distL="0" distR="0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2233"/>
    <w:multiLevelType w:val="hybridMultilevel"/>
    <w:tmpl w:val="5BDA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C4380"/>
    <w:multiLevelType w:val="hybridMultilevel"/>
    <w:tmpl w:val="993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5791"/>
    <w:multiLevelType w:val="hybridMultilevel"/>
    <w:tmpl w:val="F53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86826"/>
    <w:multiLevelType w:val="hybridMultilevel"/>
    <w:tmpl w:val="8EB8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D05E1"/>
    <w:multiLevelType w:val="hybridMultilevel"/>
    <w:tmpl w:val="8050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F2B02"/>
    <w:multiLevelType w:val="hybridMultilevel"/>
    <w:tmpl w:val="205E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10AE"/>
    <w:multiLevelType w:val="hybridMultilevel"/>
    <w:tmpl w:val="3988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6273"/>
    <w:multiLevelType w:val="hybridMultilevel"/>
    <w:tmpl w:val="2D3C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20C0A"/>
    <w:multiLevelType w:val="hybridMultilevel"/>
    <w:tmpl w:val="01928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14342"/>
    <w:multiLevelType w:val="hybridMultilevel"/>
    <w:tmpl w:val="FD68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0"/>
  </w:num>
  <w:num w:numId="5">
    <w:abstractNumId w:val="22"/>
  </w:num>
  <w:num w:numId="6">
    <w:abstractNumId w:val="1"/>
  </w:num>
  <w:num w:numId="7">
    <w:abstractNumId w:val="13"/>
  </w:num>
  <w:num w:numId="8">
    <w:abstractNumId w:val="20"/>
  </w:num>
  <w:num w:numId="9">
    <w:abstractNumId w:val="16"/>
  </w:num>
  <w:num w:numId="10">
    <w:abstractNumId w:val="25"/>
  </w:num>
  <w:num w:numId="11">
    <w:abstractNumId w:val="9"/>
  </w:num>
  <w:num w:numId="12">
    <w:abstractNumId w:val="27"/>
  </w:num>
  <w:num w:numId="13">
    <w:abstractNumId w:val="23"/>
  </w:num>
  <w:num w:numId="14">
    <w:abstractNumId w:val="18"/>
  </w:num>
  <w:num w:numId="15">
    <w:abstractNumId w:val="2"/>
  </w:num>
  <w:num w:numId="16">
    <w:abstractNumId w:val="19"/>
  </w:num>
  <w:num w:numId="17">
    <w:abstractNumId w:val="5"/>
  </w:num>
  <w:num w:numId="18">
    <w:abstractNumId w:val="7"/>
  </w:num>
  <w:num w:numId="19">
    <w:abstractNumId w:val="26"/>
  </w:num>
  <w:num w:numId="20">
    <w:abstractNumId w:val="24"/>
  </w:num>
  <w:num w:numId="21">
    <w:abstractNumId w:val="8"/>
  </w:num>
  <w:num w:numId="22">
    <w:abstractNumId w:val="6"/>
  </w:num>
  <w:num w:numId="23">
    <w:abstractNumId w:val="4"/>
  </w:num>
  <w:num w:numId="24">
    <w:abstractNumId w:val="12"/>
  </w:num>
  <w:num w:numId="25">
    <w:abstractNumId w:val="28"/>
  </w:num>
  <w:num w:numId="26">
    <w:abstractNumId w:val="15"/>
  </w:num>
  <w:num w:numId="27">
    <w:abstractNumId w:val="11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3"/>
    <w:rsid w:val="00000C8E"/>
    <w:rsid w:val="000327B2"/>
    <w:rsid w:val="00037D55"/>
    <w:rsid w:val="000453B5"/>
    <w:rsid w:val="00071319"/>
    <w:rsid w:val="000A405D"/>
    <w:rsid w:val="000C5A46"/>
    <w:rsid w:val="00100373"/>
    <w:rsid w:val="00100763"/>
    <w:rsid w:val="00114FAC"/>
    <w:rsid w:val="001237C1"/>
    <w:rsid w:val="0012566B"/>
    <w:rsid w:val="001278B0"/>
    <w:rsid w:val="0014076C"/>
    <w:rsid w:val="00147A54"/>
    <w:rsid w:val="00162E36"/>
    <w:rsid w:val="001A24F2"/>
    <w:rsid w:val="001D4233"/>
    <w:rsid w:val="00201D1A"/>
    <w:rsid w:val="002421DC"/>
    <w:rsid w:val="002718E1"/>
    <w:rsid w:val="00276A6F"/>
    <w:rsid w:val="002D4F60"/>
    <w:rsid w:val="0035779B"/>
    <w:rsid w:val="00365061"/>
    <w:rsid w:val="00374F55"/>
    <w:rsid w:val="003829AA"/>
    <w:rsid w:val="00386B78"/>
    <w:rsid w:val="003C47BB"/>
    <w:rsid w:val="0042367A"/>
    <w:rsid w:val="004329D2"/>
    <w:rsid w:val="00432B24"/>
    <w:rsid w:val="00455D2F"/>
    <w:rsid w:val="004A1B2D"/>
    <w:rsid w:val="004E2C71"/>
    <w:rsid w:val="004F4472"/>
    <w:rsid w:val="00500155"/>
    <w:rsid w:val="00516A0F"/>
    <w:rsid w:val="0055328F"/>
    <w:rsid w:val="00562A56"/>
    <w:rsid w:val="00566F1F"/>
    <w:rsid w:val="00592652"/>
    <w:rsid w:val="005A3B49"/>
    <w:rsid w:val="005E3FE3"/>
    <w:rsid w:val="0060216F"/>
    <w:rsid w:val="00652DB9"/>
    <w:rsid w:val="006B253D"/>
    <w:rsid w:val="006C5CCB"/>
    <w:rsid w:val="00713335"/>
    <w:rsid w:val="00740C64"/>
    <w:rsid w:val="007566E4"/>
    <w:rsid w:val="00774232"/>
    <w:rsid w:val="007B5567"/>
    <w:rsid w:val="007B6A52"/>
    <w:rsid w:val="007E3E45"/>
    <w:rsid w:val="007F2C82"/>
    <w:rsid w:val="007F319A"/>
    <w:rsid w:val="008036DF"/>
    <w:rsid w:val="0080619B"/>
    <w:rsid w:val="0082412D"/>
    <w:rsid w:val="00841DC8"/>
    <w:rsid w:val="00843A55"/>
    <w:rsid w:val="00851E78"/>
    <w:rsid w:val="008C581F"/>
    <w:rsid w:val="008D03D8"/>
    <w:rsid w:val="008D0916"/>
    <w:rsid w:val="008F1904"/>
    <w:rsid w:val="008F2537"/>
    <w:rsid w:val="009330CA"/>
    <w:rsid w:val="00942365"/>
    <w:rsid w:val="00952EA3"/>
    <w:rsid w:val="0099370D"/>
    <w:rsid w:val="009A2A4C"/>
    <w:rsid w:val="00A01E8A"/>
    <w:rsid w:val="00A3328F"/>
    <w:rsid w:val="00A359F5"/>
    <w:rsid w:val="00A81673"/>
    <w:rsid w:val="00AA1785"/>
    <w:rsid w:val="00AA418C"/>
    <w:rsid w:val="00AE5ECD"/>
    <w:rsid w:val="00B165CA"/>
    <w:rsid w:val="00B17F3A"/>
    <w:rsid w:val="00B26879"/>
    <w:rsid w:val="00B475DD"/>
    <w:rsid w:val="00BB2F85"/>
    <w:rsid w:val="00BD0958"/>
    <w:rsid w:val="00BE6C70"/>
    <w:rsid w:val="00C0290D"/>
    <w:rsid w:val="00C22FD2"/>
    <w:rsid w:val="00C41450"/>
    <w:rsid w:val="00C76253"/>
    <w:rsid w:val="00CA7353"/>
    <w:rsid w:val="00CC4A82"/>
    <w:rsid w:val="00CD1126"/>
    <w:rsid w:val="00CF1FE3"/>
    <w:rsid w:val="00CF467A"/>
    <w:rsid w:val="00D17CF6"/>
    <w:rsid w:val="00D32F04"/>
    <w:rsid w:val="00D57E96"/>
    <w:rsid w:val="00D73284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A68A2"/>
    <w:rsid w:val="00F06F66"/>
    <w:rsid w:val="00F10053"/>
    <w:rsid w:val="00F14B87"/>
    <w:rsid w:val="00F316D1"/>
    <w:rsid w:val="00F5666C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2117327-C8A1-4DB1-8F96-A6E1D7FC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eeze@comprehendin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3E48-8E84-4720-A571-5CB8765F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Descripition</Template>
  <TotalTime>0</TotalTime>
  <Pages>2</Pages>
  <Words>529</Words>
  <Characters>3020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Christal Henderson</cp:lastModifiedBy>
  <cp:revision>2</cp:revision>
  <cp:lastPrinted>2017-04-06T19:59:00Z</cp:lastPrinted>
  <dcterms:created xsi:type="dcterms:W3CDTF">2022-07-05T19:02:00Z</dcterms:created>
  <dcterms:modified xsi:type="dcterms:W3CDTF">2022-07-05T19:02:00Z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