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250"/>
        <w:gridCol w:w="720"/>
        <w:gridCol w:w="1620"/>
        <w:gridCol w:w="2790"/>
        <w:gridCol w:w="21"/>
      </w:tblGrid>
      <w:tr w:rsidR="00386B78" w:rsidRPr="00B475DD" w:rsidTr="00AA418C">
        <w:tc>
          <w:tcPr>
            <w:tcW w:w="2178" w:type="dxa"/>
            <w:gridSpan w:val="2"/>
            <w:shd w:val="clear" w:color="auto" w:fill="F2F2F2"/>
          </w:tcPr>
          <w:p w:rsidR="00DB4F41" w:rsidRPr="00B475DD" w:rsidRDefault="0014076C" w:rsidP="00AA418C">
            <w:pPr>
              <w:pStyle w:val="Label"/>
            </w:pPr>
            <w:r>
              <w:t>Job Title:</w:t>
            </w:r>
          </w:p>
        </w:tc>
        <w:tc>
          <w:tcPr>
            <w:tcW w:w="2970" w:type="dxa"/>
            <w:gridSpan w:val="2"/>
          </w:tcPr>
          <w:p w:rsidR="00DB4F41" w:rsidRPr="007566E4" w:rsidRDefault="00CA52CC" w:rsidP="00CA52CC">
            <w:pPr>
              <w:rPr>
                <w:szCs w:val="20"/>
              </w:rPr>
            </w:pPr>
            <w:r>
              <w:rPr>
                <w:szCs w:val="20"/>
              </w:rPr>
              <w:t>VP</w:t>
            </w:r>
            <w:r w:rsidR="001531BF">
              <w:rPr>
                <w:szCs w:val="20"/>
              </w:rPr>
              <w:t xml:space="preserve"> Quality Improvement &amp; Corporate </w:t>
            </w:r>
            <w:r>
              <w:rPr>
                <w:szCs w:val="20"/>
              </w:rPr>
              <w:t>C</w:t>
            </w:r>
            <w:r w:rsidR="001531BF">
              <w:rPr>
                <w:szCs w:val="20"/>
              </w:rPr>
              <w:t>ompliance</w:t>
            </w:r>
            <w:r>
              <w:rPr>
                <w:szCs w:val="20"/>
              </w:rPr>
              <w:t xml:space="preserve"> </w:t>
            </w:r>
            <w:r w:rsidR="001531BF">
              <w:rPr>
                <w:szCs w:val="20"/>
              </w:rPr>
              <w:t>/Compliance Officer</w:t>
            </w:r>
          </w:p>
        </w:tc>
        <w:tc>
          <w:tcPr>
            <w:tcW w:w="1620" w:type="dxa"/>
            <w:shd w:val="clear" w:color="auto" w:fill="F2F2F2"/>
          </w:tcPr>
          <w:p w:rsidR="00DB4F41" w:rsidRPr="00B475DD" w:rsidRDefault="00CA7353" w:rsidP="00AA418C">
            <w:pPr>
              <w:pStyle w:val="Label"/>
            </w:pPr>
            <w:r>
              <w:t>FLSA:</w:t>
            </w:r>
          </w:p>
        </w:tc>
        <w:tc>
          <w:tcPr>
            <w:tcW w:w="2811" w:type="dxa"/>
            <w:gridSpan w:val="2"/>
          </w:tcPr>
          <w:p w:rsidR="00DB4F41" w:rsidRPr="00B475DD" w:rsidRDefault="001531BF" w:rsidP="00AA418C">
            <w:r>
              <w:t>Non-</w:t>
            </w:r>
            <w:r w:rsidR="00713335">
              <w:t>Exempt</w:t>
            </w:r>
          </w:p>
        </w:tc>
      </w:tr>
      <w:tr w:rsidR="00386B78" w:rsidRPr="00B475DD" w:rsidTr="00AA418C">
        <w:tc>
          <w:tcPr>
            <w:tcW w:w="2178" w:type="dxa"/>
            <w:gridSpan w:val="2"/>
            <w:shd w:val="clear" w:color="auto" w:fill="F2F2F2"/>
          </w:tcPr>
          <w:p w:rsidR="00DB4F41" w:rsidRPr="00B475DD" w:rsidRDefault="00DB4F41" w:rsidP="00AA418C">
            <w:pPr>
              <w:pStyle w:val="Label"/>
            </w:pPr>
            <w:r w:rsidRPr="00B475DD">
              <w:t>Department/Group:</w:t>
            </w:r>
          </w:p>
        </w:tc>
        <w:tc>
          <w:tcPr>
            <w:tcW w:w="2970" w:type="dxa"/>
            <w:gridSpan w:val="2"/>
          </w:tcPr>
          <w:p w:rsidR="00DB4F41" w:rsidRPr="00B475DD" w:rsidRDefault="001531BF" w:rsidP="00332024">
            <w:r>
              <w:t>Administration</w:t>
            </w:r>
          </w:p>
        </w:tc>
        <w:tc>
          <w:tcPr>
            <w:tcW w:w="1620" w:type="dxa"/>
            <w:shd w:val="clear" w:color="auto" w:fill="F2F2F2"/>
          </w:tcPr>
          <w:p w:rsidR="00DB4F41" w:rsidRPr="00B475DD" w:rsidRDefault="00CA7353" w:rsidP="00AA418C">
            <w:pPr>
              <w:pStyle w:val="Label"/>
            </w:pPr>
            <w:r>
              <w:t>Reports To:</w:t>
            </w:r>
          </w:p>
        </w:tc>
        <w:tc>
          <w:tcPr>
            <w:tcW w:w="2811" w:type="dxa"/>
            <w:gridSpan w:val="2"/>
          </w:tcPr>
          <w:p w:rsidR="00DB4F41" w:rsidRPr="00CA7353" w:rsidRDefault="001531BF" w:rsidP="00AA418C">
            <w:pPr>
              <w:rPr>
                <w:sz w:val="18"/>
                <w:szCs w:val="18"/>
              </w:rPr>
            </w:pPr>
            <w:r>
              <w:rPr>
                <w:sz w:val="18"/>
                <w:szCs w:val="18"/>
              </w:rPr>
              <w:t>President/CEO</w:t>
            </w:r>
          </w:p>
        </w:tc>
      </w:tr>
      <w:tr w:rsidR="00386B78" w:rsidRPr="00B475DD" w:rsidTr="00AA418C">
        <w:tc>
          <w:tcPr>
            <w:tcW w:w="2178" w:type="dxa"/>
            <w:gridSpan w:val="2"/>
            <w:shd w:val="clear" w:color="auto" w:fill="F2F2F2"/>
          </w:tcPr>
          <w:p w:rsidR="00DB4F41" w:rsidRPr="00B475DD" w:rsidRDefault="00DB4F41" w:rsidP="00AA418C">
            <w:pPr>
              <w:pStyle w:val="Label"/>
            </w:pPr>
            <w:r w:rsidRPr="00B475DD">
              <w:t>Location:</w:t>
            </w:r>
          </w:p>
        </w:tc>
        <w:tc>
          <w:tcPr>
            <w:tcW w:w="2970" w:type="dxa"/>
            <w:gridSpan w:val="2"/>
          </w:tcPr>
          <w:p w:rsidR="00DB4F41" w:rsidRPr="00B475DD" w:rsidRDefault="00652DB9" w:rsidP="00AA418C">
            <w:r>
              <w:t>Maysville</w:t>
            </w:r>
          </w:p>
        </w:tc>
        <w:tc>
          <w:tcPr>
            <w:tcW w:w="1620" w:type="dxa"/>
            <w:shd w:val="clear" w:color="auto" w:fill="F2F2F2"/>
          </w:tcPr>
          <w:p w:rsidR="00DB4F41" w:rsidRPr="00B475DD" w:rsidRDefault="00DB4F41" w:rsidP="00AA418C">
            <w:pPr>
              <w:pStyle w:val="Label"/>
            </w:pPr>
            <w:r w:rsidRPr="00B475DD">
              <w:t>Travel Required:</w:t>
            </w:r>
          </w:p>
        </w:tc>
        <w:tc>
          <w:tcPr>
            <w:tcW w:w="2811" w:type="dxa"/>
            <w:gridSpan w:val="2"/>
          </w:tcPr>
          <w:p w:rsidR="00DB4F41" w:rsidRPr="00B475DD" w:rsidRDefault="0055328F" w:rsidP="00AA418C">
            <w:r>
              <w:t>Yes</w:t>
            </w:r>
          </w:p>
        </w:tc>
      </w:tr>
      <w:tr w:rsidR="00B17F3A" w:rsidRPr="00B475DD" w:rsidTr="00AA418C">
        <w:tc>
          <w:tcPr>
            <w:tcW w:w="2178" w:type="dxa"/>
            <w:gridSpan w:val="2"/>
            <w:shd w:val="clear" w:color="auto" w:fill="F2F2F2"/>
          </w:tcPr>
          <w:p w:rsidR="00B17F3A" w:rsidRPr="00B475DD" w:rsidRDefault="00B17F3A" w:rsidP="00AA418C">
            <w:pPr>
              <w:pStyle w:val="Label"/>
            </w:pPr>
            <w:r w:rsidRPr="00B17F3A">
              <w:t>Position Type:</w:t>
            </w:r>
          </w:p>
        </w:tc>
        <w:tc>
          <w:tcPr>
            <w:tcW w:w="7401" w:type="dxa"/>
            <w:gridSpan w:val="5"/>
          </w:tcPr>
          <w:p w:rsidR="00B17F3A" w:rsidRPr="00B475DD" w:rsidRDefault="00100373" w:rsidP="00AA418C">
            <w:r>
              <w:t xml:space="preserve">Full-time </w:t>
            </w:r>
          </w:p>
        </w:tc>
      </w:tr>
      <w:tr w:rsidR="00386B78" w:rsidRPr="00B475DD" w:rsidTr="00AA418C">
        <w:tc>
          <w:tcPr>
            <w:tcW w:w="2178" w:type="dxa"/>
            <w:gridSpan w:val="2"/>
            <w:shd w:val="clear" w:color="auto" w:fill="F2F2F2"/>
          </w:tcPr>
          <w:p w:rsidR="00DB4F41" w:rsidRPr="00B475DD" w:rsidRDefault="0014076C" w:rsidP="00AA418C">
            <w:pPr>
              <w:pStyle w:val="Label"/>
            </w:pPr>
            <w:r>
              <w:t>HR Contact:</w:t>
            </w:r>
          </w:p>
        </w:tc>
        <w:tc>
          <w:tcPr>
            <w:tcW w:w="2970" w:type="dxa"/>
            <w:gridSpan w:val="2"/>
          </w:tcPr>
          <w:p w:rsidR="00DB4F41" w:rsidRPr="00B475DD" w:rsidRDefault="007566E4" w:rsidP="00AA418C">
            <w:r>
              <w:t>Mary Breeze</w:t>
            </w:r>
          </w:p>
        </w:tc>
        <w:tc>
          <w:tcPr>
            <w:tcW w:w="1620" w:type="dxa"/>
            <w:tcBorders>
              <w:bottom w:val="single" w:sz="4" w:space="0" w:color="000000"/>
            </w:tcBorders>
            <w:shd w:val="clear" w:color="auto" w:fill="D9D9D9"/>
          </w:tcPr>
          <w:p w:rsidR="00DB4F41" w:rsidRPr="00B475DD" w:rsidRDefault="00DB4F41" w:rsidP="00AA418C">
            <w:pPr>
              <w:pStyle w:val="Label"/>
            </w:pPr>
            <w:r w:rsidRPr="00B475DD">
              <w:t>Date posted:</w:t>
            </w:r>
          </w:p>
        </w:tc>
        <w:tc>
          <w:tcPr>
            <w:tcW w:w="2811" w:type="dxa"/>
            <w:gridSpan w:val="2"/>
          </w:tcPr>
          <w:p w:rsidR="00DB4F41" w:rsidRPr="00B475DD" w:rsidRDefault="00DB4F41" w:rsidP="00AA418C"/>
        </w:tc>
      </w:tr>
      <w:tr w:rsidR="00386B78" w:rsidRPr="00B475DD" w:rsidTr="00AA418C">
        <w:tc>
          <w:tcPr>
            <w:tcW w:w="2178" w:type="dxa"/>
            <w:gridSpan w:val="2"/>
            <w:shd w:val="clear" w:color="auto" w:fill="F2F2F2"/>
          </w:tcPr>
          <w:p w:rsidR="00DB4F41" w:rsidRPr="00B475DD" w:rsidRDefault="00DB4F41" w:rsidP="00AA418C">
            <w:pPr>
              <w:pStyle w:val="Label"/>
            </w:pPr>
            <w:r w:rsidRPr="00B475DD">
              <w:t>Will Trai</w:t>
            </w:r>
            <w:r w:rsidR="00500155" w:rsidRPr="00B475DD">
              <w:t>n Applicant(s):</w:t>
            </w:r>
          </w:p>
        </w:tc>
        <w:tc>
          <w:tcPr>
            <w:tcW w:w="2970" w:type="dxa"/>
            <w:gridSpan w:val="2"/>
          </w:tcPr>
          <w:p w:rsidR="00DB4F41" w:rsidRPr="00B475DD" w:rsidRDefault="00CA7353" w:rsidP="00AA418C">
            <w:r>
              <w:t>Yes</w:t>
            </w:r>
          </w:p>
        </w:tc>
        <w:tc>
          <w:tcPr>
            <w:tcW w:w="1620" w:type="dxa"/>
            <w:shd w:val="clear" w:color="auto" w:fill="D9D9D9"/>
          </w:tcPr>
          <w:p w:rsidR="00DB4F41" w:rsidRPr="00B475DD" w:rsidRDefault="00DB4F41" w:rsidP="00AA418C">
            <w:pPr>
              <w:pStyle w:val="Label"/>
            </w:pPr>
            <w:r w:rsidRPr="00B475DD">
              <w:t>Posting Expires:</w:t>
            </w:r>
          </w:p>
        </w:tc>
        <w:tc>
          <w:tcPr>
            <w:tcW w:w="2811" w:type="dxa"/>
            <w:gridSpan w:val="2"/>
          </w:tcPr>
          <w:p w:rsidR="00DB4F41" w:rsidRPr="00B475DD" w:rsidRDefault="00100373" w:rsidP="00AA418C">
            <w:r>
              <w:t>-----</w:t>
            </w:r>
          </w:p>
        </w:tc>
      </w:tr>
      <w:tr w:rsidR="00CA7353" w:rsidRPr="00B475DD" w:rsidTr="00AA418C">
        <w:trPr>
          <w:trHeight w:val="658"/>
        </w:trPr>
        <w:tc>
          <w:tcPr>
            <w:tcW w:w="9579" w:type="dxa"/>
            <w:gridSpan w:val="7"/>
            <w:tcBorders>
              <w:bottom w:val="single" w:sz="4" w:space="0" w:color="000000"/>
            </w:tcBorders>
            <w:shd w:val="clear" w:color="auto" w:fill="F2F2F2"/>
          </w:tcPr>
          <w:p w:rsidR="00652DB9" w:rsidRPr="00652DB9" w:rsidRDefault="007566E4" w:rsidP="001335C8">
            <w:pPr>
              <w:rPr>
                <w:rFonts w:asciiTheme="minorHAnsi" w:hAnsiTheme="minorHAnsi" w:cs="Tahoma"/>
                <w:color w:val="333333"/>
                <w:szCs w:val="20"/>
              </w:rPr>
            </w:pPr>
            <w:r>
              <w:rPr>
                <w:b/>
              </w:rPr>
              <w:t>Job Description</w:t>
            </w:r>
            <w:r>
              <w:rPr>
                <w:rFonts w:asciiTheme="minorHAnsi" w:hAnsiTheme="minorHAnsi" w:cs="Tahoma"/>
                <w:color w:val="333333"/>
                <w:sz w:val="18"/>
                <w:szCs w:val="18"/>
              </w:rPr>
              <w:t xml:space="preserve">: </w:t>
            </w:r>
            <w:r w:rsidR="001531BF" w:rsidRPr="001531BF">
              <w:rPr>
                <w:rFonts w:asciiTheme="minorHAnsi" w:hAnsiTheme="minorHAnsi" w:cs="Tahoma"/>
                <w:color w:val="333333"/>
                <w:sz w:val="18"/>
                <w:szCs w:val="18"/>
              </w:rPr>
              <w:t xml:space="preserve">Responsible for the development, implementation, and evaluation of the agency Quality Improvement and Corporate Compliance Programs including HIPAA.  This includes the development of program planning, reliable benchmarks (statistical data) including data collection, aggregating data, and developing annual reports or other reports essential to quality improvement and accurate data representation of the organization.  Conducting and monitoring evaluation activities of the organization is essential.  </w:t>
            </w:r>
          </w:p>
        </w:tc>
      </w:tr>
      <w:tr w:rsidR="00DB4F41" w:rsidRPr="00B475DD" w:rsidTr="00AA418C">
        <w:tc>
          <w:tcPr>
            <w:tcW w:w="9579" w:type="dxa"/>
            <w:gridSpan w:val="7"/>
            <w:shd w:val="clear" w:color="auto" w:fill="D9D9D9"/>
          </w:tcPr>
          <w:p w:rsidR="00DB4F41" w:rsidRPr="00B475DD" w:rsidRDefault="00DB4F41" w:rsidP="00AA418C">
            <w:pPr>
              <w:pStyle w:val="Label"/>
            </w:pPr>
            <w:r w:rsidRPr="00B475DD">
              <w:t>Applications Accepted By:</w:t>
            </w:r>
          </w:p>
        </w:tc>
      </w:tr>
      <w:tr w:rsidR="00D32F04" w:rsidRPr="00B475DD" w:rsidTr="00AA418C">
        <w:trPr>
          <w:trHeight w:val="1025"/>
        </w:trPr>
        <w:tc>
          <w:tcPr>
            <w:tcW w:w="4428" w:type="dxa"/>
            <w:gridSpan w:val="3"/>
            <w:tcBorders>
              <w:bottom w:val="single" w:sz="4" w:space="0" w:color="000000"/>
            </w:tcBorders>
          </w:tcPr>
          <w:p w:rsidR="0014076C" w:rsidRDefault="00B17F3A" w:rsidP="00AA418C">
            <w:pPr>
              <w:pStyle w:val="Details"/>
              <w:ind w:firstLine="720"/>
            </w:pPr>
            <w:r>
              <w:t>Drop off at Comprehend Office</w:t>
            </w:r>
          </w:p>
          <w:p w:rsidR="00B17F3A" w:rsidRDefault="00B17F3A" w:rsidP="00AA418C">
            <w:pPr>
              <w:pStyle w:val="Details"/>
              <w:ind w:firstLine="720"/>
            </w:pPr>
            <w:r>
              <w:t>611 Forest Ave</w:t>
            </w:r>
            <w:r w:rsidR="00740C64">
              <w:t xml:space="preserve">nue </w:t>
            </w:r>
          </w:p>
          <w:p w:rsidR="00D32F04" w:rsidRPr="00B475DD" w:rsidRDefault="0042367A" w:rsidP="00AA418C">
            <w:pPr>
              <w:pStyle w:val="Details"/>
              <w:ind w:firstLine="720"/>
            </w:pPr>
            <w:r>
              <w:t>Maysville KY, 41056</w:t>
            </w:r>
          </w:p>
        </w:tc>
        <w:tc>
          <w:tcPr>
            <w:tcW w:w="5151" w:type="dxa"/>
            <w:gridSpan w:val="4"/>
            <w:tcBorders>
              <w:bottom w:val="single" w:sz="4" w:space="0" w:color="000000"/>
            </w:tcBorders>
          </w:tcPr>
          <w:p w:rsidR="00D32F04" w:rsidRDefault="00B17F3A" w:rsidP="00AA418C">
            <w:pPr>
              <w:pStyle w:val="Secondarylabels"/>
            </w:pPr>
            <w:r>
              <w:t xml:space="preserve">Email: </w:t>
            </w:r>
          </w:p>
          <w:p w:rsidR="00B17F3A" w:rsidRPr="00B475DD" w:rsidRDefault="005917EF" w:rsidP="00AA418C">
            <w:pPr>
              <w:pStyle w:val="Secondarylabels"/>
            </w:pPr>
            <w:hyperlink r:id="rId8" w:history="1">
              <w:r w:rsidR="00B17F3A" w:rsidRPr="005C7C12">
                <w:rPr>
                  <w:rStyle w:val="Hyperlink"/>
                </w:rPr>
                <w:t>mbreeze@comprehendinc.org</w:t>
              </w:r>
            </w:hyperlink>
          </w:p>
        </w:tc>
      </w:tr>
      <w:tr w:rsidR="00DB7B5C" w:rsidRPr="00B475DD" w:rsidTr="00AA418C">
        <w:trPr>
          <w:trHeight w:val="143"/>
        </w:trPr>
        <w:tc>
          <w:tcPr>
            <w:tcW w:w="9579" w:type="dxa"/>
            <w:gridSpan w:val="7"/>
            <w:shd w:val="clear" w:color="auto" w:fill="D9D9D9"/>
          </w:tcPr>
          <w:p w:rsidR="00DB7B5C" w:rsidRPr="00B475DD" w:rsidRDefault="008D0916" w:rsidP="00AA418C">
            <w:pPr>
              <w:pStyle w:val="Label"/>
            </w:pPr>
            <w:r>
              <w:t xml:space="preserve">Job </w:t>
            </w:r>
            <w:r w:rsidR="00DB7B5C" w:rsidRPr="00B475DD">
              <w:t>Description</w:t>
            </w:r>
          </w:p>
        </w:tc>
      </w:tr>
      <w:tr w:rsidR="00DB7B5C" w:rsidRPr="00B475DD" w:rsidTr="00AA418C">
        <w:tc>
          <w:tcPr>
            <w:tcW w:w="9579" w:type="dxa"/>
            <w:gridSpan w:val="7"/>
          </w:tcPr>
          <w:p w:rsidR="0055328F" w:rsidRDefault="00147A54" w:rsidP="00AA418C">
            <w:pPr>
              <w:pStyle w:val="Secondarylabels"/>
            </w:pPr>
            <w:r w:rsidRPr="00276A6F">
              <w:t>Role and Responsibilities</w:t>
            </w:r>
          </w:p>
          <w:p w:rsidR="001531BF" w:rsidRPr="001531BF" w:rsidRDefault="001531BF" w:rsidP="001531BF">
            <w:pPr>
              <w:numPr>
                <w:ilvl w:val="0"/>
                <w:numId w:val="23"/>
              </w:numPr>
              <w:spacing w:before="0" w:after="200"/>
              <w:rPr>
                <w:szCs w:val="20"/>
              </w:rPr>
            </w:pPr>
            <w:r w:rsidRPr="001531BF">
              <w:rPr>
                <w:szCs w:val="20"/>
              </w:rPr>
              <w:t>Serve as the corporate compliance officer including reporting functions to the State Department of DBHDID</w:t>
            </w:r>
          </w:p>
          <w:p w:rsidR="001531BF" w:rsidRPr="001531BF" w:rsidRDefault="001531BF" w:rsidP="001531BF">
            <w:pPr>
              <w:numPr>
                <w:ilvl w:val="0"/>
                <w:numId w:val="23"/>
              </w:numPr>
              <w:spacing w:before="0" w:after="200"/>
              <w:rPr>
                <w:szCs w:val="20"/>
              </w:rPr>
            </w:pPr>
            <w:r w:rsidRPr="001531BF">
              <w:rPr>
                <w:szCs w:val="20"/>
              </w:rPr>
              <w:t>Serve as the organization consumer ombudsman and liaison to the state ombudsman program.</w:t>
            </w:r>
          </w:p>
          <w:p w:rsidR="001531BF" w:rsidRPr="001531BF" w:rsidRDefault="001531BF" w:rsidP="001531BF">
            <w:pPr>
              <w:numPr>
                <w:ilvl w:val="0"/>
                <w:numId w:val="23"/>
              </w:numPr>
              <w:spacing w:before="0" w:after="200"/>
              <w:rPr>
                <w:szCs w:val="20"/>
              </w:rPr>
            </w:pPr>
            <w:r w:rsidRPr="001531BF">
              <w:rPr>
                <w:szCs w:val="20"/>
              </w:rPr>
              <w:t xml:space="preserve">Develop and implement a compliance program including HIPAA regulations and securities for the agency and assist in performing improvement initiatives and monitoring. </w:t>
            </w:r>
          </w:p>
          <w:p w:rsidR="001531BF" w:rsidRPr="001531BF" w:rsidRDefault="001531BF" w:rsidP="001531BF">
            <w:pPr>
              <w:numPr>
                <w:ilvl w:val="0"/>
                <w:numId w:val="23"/>
              </w:numPr>
              <w:spacing w:before="0" w:after="200"/>
              <w:rPr>
                <w:szCs w:val="20"/>
              </w:rPr>
            </w:pPr>
            <w:r w:rsidRPr="001531BF">
              <w:rPr>
                <w:szCs w:val="20"/>
              </w:rPr>
              <w:t>Develop and write policies and procedures to set standards for compliance and quality improvement.</w:t>
            </w:r>
          </w:p>
          <w:p w:rsidR="001531BF" w:rsidRPr="001531BF" w:rsidRDefault="001531BF" w:rsidP="001531BF">
            <w:pPr>
              <w:numPr>
                <w:ilvl w:val="0"/>
                <w:numId w:val="23"/>
              </w:numPr>
              <w:spacing w:before="0" w:after="200"/>
              <w:rPr>
                <w:szCs w:val="20"/>
              </w:rPr>
            </w:pPr>
            <w:r w:rsidRPr="001531BF">
              <w:rPr>
                <w:szCs w:val="20"/>
              </w:rPr>
              <w:t xml:space="preserve">Work closely with clinical and other staff to identify and obtain data to assure timely reporting to the executive team </w:t>
            </w:r>
          </w:p>
          <w:p w:rsidR="001531BF" w:rsidRPr="001531BF" w:rsidRDefault="001531BF" w:rsidP="001531BF">
            <w:pPr>
              <w:numPr>
                <w:ilvl w:val="0"/>
                <w:numId w:val="23"/>
              </w:numPr>
              <w:spacing w:before="0" w:after="200"/>
              <w:rPr>
                <w:szCs w:val="20"/>
              </w:rPr>
            </w:pPr>
            <w:r w:rsidRPr="001531BF">
              <w:rPr>
                <w:szCs w:val="20"/>
              </w:rPr>
              <w:t>Develop benchmarks (statistical parameters) for quality improvement and compliance.</w:t>
            </w:r>
          </w:p>
          <w:p w:rsidR="001531BF" w:rsidRPr="001531BF" w:rsidRDefault="001531BF" w:rsidP="001531BF">
            <w:pPr>
              <w:numPr>
                <w:ilvl w:val="0"/>
                <w:numId w:val="23"/>
              </w:numPr>
              <w:spacing w:before="0" w:after="200"/>
              <w:rPr>
                <w:szCs w:val="20"/>
              </w:rPr>
            </w:pPr>
            <w:r w:rsidRPr="001531BF">
              <w:rPr>
                <w:szCs w:val="20"/>
              </w:rPr>
              <w:t>Respond to requests from governing agencies for compliance information</w:t>
            </w:r>
          </w:p>
          <w:p w:rsidR="001531BF" w:rsidRPr="001531BF" w:rsidRDefault="001531BF" w:rsidP="001531BF">
            <w:pPr>
              <w:numPr>
                <w:ilvl w:val="0"/>
                <w:numId w:val="23"/>
              </w:numPr>
              <w:spacing w:before="0" w:after="200"/>
              <w:rPr>
                <w:szCs w:val="20"/>
              </w:rPr>
            </w:pPr>
            <w:r w:rsidRPr="001531BF">
              <w:rPr>
                <w:szCs w:val="20"/>
              </w:rPr>
              <w:t xml:space="preserve">Prepare quarterly compliance and HIPAA reports </w:t>
            </w:r>
          </w:p>
          <w:p w:rsidR="001531BF" w:rsidRPr="001531BF" w:rsidRDefault="001531BF" w:rsidP="001531BF">
            <w:pPr>
              <w:numPr>
                <w:ilvl w:val="0"/>
                <w:numId w:val="23"/>
              </w:numPr>
              <w:spacing w:before="0" w:after="200"/>
              <w:rPr>
                <w:szCs w:val="20"/>
              </w:rPr>
            </w:pPr>
            <w:r w:rsidRPr="001531BF">
              <w:rPr>
                <w:szCs w:val="20"/>
              </w:rPr>
              <w:t>Coordinate, conduct and monitor internal/external audits/reviews related to quality and compliance</w:t>
            </w:r>
          </w:p>
          <w:p w:rsidR="001531BF" w:rsidRPr="001531BF" w:rsidRDefault="001531BF" w:rsidP="001531BF">
            <w:pPr>
              <w:numPr>
                <w:ilvl w:val="0"/>
                <w:numId w:val="23"/>
              </w:numPr>
              <w:spacing w:before="0" w:after="200"/>
              <w:rPr>
                <w:szCs w:val="20"/>
              </w:rPr>
            </w:pPr>
            <w:r w:rsidRPr="001531BF">
              <w:rPr>
                <w:szCs w:val="20"/>
              </w:rPr>
              <w:t>Create and develop the internal grievance hotline for issues related to compliance and quality of care</w:t>
            </w:r>
          </w:p>
          <w:p w:rsidR="001531BF" w:rsidRPr="001531BF" w:rsidRDefault="001531BF" w:rsidP="001531BF">
            <w:pPr>
              <w:numPr>
                <w:ilvl w:val="0"/>
                <w:numId w:val="23"/>
              </w:numPr>
              <w:spacing w:before="0" w:after="200"/>
              <w:rPr>
                <w:szCs w:val="20"/>
              </w:rPr>
            </w:pPr>
            <w:r w:rsidRPr="001531BF">
              <w:rPr>
                <w:szCs w:val="20"/>
              </w:rPr>
              <w:t>Directs activities for legal audits established to investigate and monitor compliance with standards and procedures implemented by compliance programs or governing agencies.</w:t>
            </w:r>
          </w:p>
          <w:p w:rsidR="001531BF" w:rsidRPr="00CA52CC" w:rsidRDefault="001531BF" w:rsidP="001531BF">
            <w:pPr>
              <w:numPr>
                <w:ilvl w:val="0"/>
                <w:numId w:val="23"/>
              </w:numPr>
              <w:spacing w:before="0" w:after="200"/>
              <w:rPr>
                <w:b/>
                <w:szCs w:val="20"/>
              </w:rPr>
            </w:pPr>
            <w:r w:rsidRPr="001531BF">
              <w:rPr>
                <w:szCs w:val="20"/>
              </w:rPr>
              <w:t xml:space="preserve">Oversee Medical Records for quality and compliance, including supervision of Medical Records Clerk.  </w:t>
            </w:r>
          </w:p>
          <w:p w:rsidR="00CA52CC" w:rsidRDefault="00CA52CC" w:rsidP="00CA52CC">
            <w:pPr>
              <w:spacing w:before="0" w:after="200"/>
              <w:rPr>
                <w:szCs w:val="20"/>
              </w:rPr>
            </w:pPr>
          </w:p>
          <w:p w:rsidR="00CA52CC" w:rsidRDefault="00CA52CC" w:rsidP="00CA52CC">
            <w:pPr>
              <w:spacing w:before="0" w:after="200"/>
              <w:rPr>
                <w:szCs w:val="20"/>
              </w:rPr>
            </w:pPr>
          </w:p>
          <w:p w:rsidR="00CA52CC" w:rsidRDefault="00CA52CC" w:rsidP="00CA52CC">
            <w:pPr>
              <w:spacing w:before="0" w:after="200"/>
              <w:rPr>
                <w:szCs w:val="20"/>
              </w:rPr>
            </w:pPr>
          </w:p>
          <w:p w:rsidR="00CA52CC" w:rsidRDefault="00CA52CC" w:rsidP="00CA52CC">
            <w:pPr>
              <w:spacing w:before="0" w:after="200"/>
              <w:rPr>
                <w:szCs w:val="20"/>
              </w:rPr>
            </w:pPr>
          </w:p>
          <w:p w:rsidR="005917EF" w:rsidRDefault="005917EF" w:rsidP="00CA52CC">
            <w:pPr>
              <w:spacing w:before="0" w:after="200"/>
              <w:rPr>
                <w:szCs w:val="20"/>
              </w:rPr>
            </w:pPr>
          </w:p>
          <w:p w:rsidR="005917EF" w:rsidRDefault="005917EF" w:rsidP="00CA52CC">
            <w:pPr>
              <w:spacing w:before="0" w:after="200"/>
              <w:rPr>
                <w:szCs w:val="20"/>
              </w:rPr>
            </w:pPr>
            <w:bookmarkStart w:id="0" w:name="_GoBack"/>
            <w:bookmarkEnd w:id="0"/>
          </w:p>
          <w:p w:rsidR="005917EF" w:rsidRDefault="005917EF" w:rsidP="00CA52CC">
            <w:pPr>
              <w:spacing w:before="0" w:after="200"/>
              <w:rPr>
                <w:szCs w:val="20"/>
              </w:rPr>
            </w:pPr>
          </w:p>
          <w:p w:rsidR="00CA52CC" w:rsidRDefault="00CA52CC" w:rsidP="00CA52CC">
            <w:pPr>
              <w:spacing w:before="0" w:after="200"/>
              <w:rPr>
                <w:szCs w:val="20"/>
              </w:rPr>
            </w:pPr>
          </w:p>
          <w:p w:rsidR="00CA52CC" w:rsidRDefault="00CA52CC" w:rsidP="00CA52CC">
            <w:pPr>
              <w:spacing w:before="0" w:after="200"/>
              <w:rPr>
                <w:szCs w:val="20"/>
              </w:rPr>
            </w:pPr>
          </w:p>
          <w:p w:rsidR="00CA52CC" w:rsidRPr="001531BF" w:rsidRDefault="00CA52CC" w:rsidP="00CA52CC">
            <w:pPr>
              <w:spacing w:before="0" w:after="200"/>
              <w:rPr>
                <w:b/>
                <w:szCs w:val="20"/>
              </w:rPr>
            </w:pPr>
          </w:p>
          <w:p w:rsidR="001531BF" w:rsidRPr="00CA52CC" w:rsidRDefault="001531BF" w:rsidP="00CA52CC">
            <w:pPr>
              <w:numPr>
                <w:ilvl w:val="0"/>
                <w:numId w:val="23"/>
              </w:numPr>
              <w:spacing w:before="0" w:after="200"/>
              <w:rPr>
                <w:b/>
                <w:szCs w:val="20"/>
              </w:rPr>
            </w:pPr>
            <w:r w:rsidRPr="00CA52CC">
              <w:rPr>
                <w:szCs w:val="20"/>
              </w:rPr>
              <w:t>Responsible for the agency national accreditation and develop of processes to complete.</w:t>
            </w:r>
          </w:p>
          <w:p w:rsidR="001531BF" w:rsidRPr="001531BF" w:rsidRDefault="001531BF" w:rsidP="001531BF">
            <w:pPr>
              <w:pStyle w:val="Secondarylabels"/>
              <w:numPr>
                <w:ilvl w:val="0"/>
                <w:numId w:val="23"/>
              </w:numPr>
              <w:rPr>
                <w:b w:val="0"/>
                <w:szCs w:val="20"/>
              </w:rPr>
            </w:pPr>
            <w:r w:rsidRPr="001531BF">
              <w:rPr>
                <w:b w:val="0"/>
                <w:szCs w:val="20"/>
              </w:rPr>
              <w:t>Other duties may be required and assigned as determined by the CEO</w:t>
            </w:r>
          </w:p>
          <w:p w:rsidR="001D4233" w:rsidRDefault="008D0916" w:rsidP="00AA418C">
            <w:pPr>
              <w:pStyle w:val="NoSpacing"/>
              <w:rPr>
                <w:b/>
              </w:rPr>
            </w:pPr>
            <w:r w:rsidRPr="001D4233">
              <w:rPr>
                <w:b/>
              </w:rPr>
              <w:t>Qualifications and Education Requirements</w:t>
            </w:r>
          </w:p>
          <w:p w:rsidR="001531BF" w:rsidRPr="001531BF" w:rsidRDefault="001531BF" w:rsidP="00E216D3">
            <w:pPr>
              <w:pStyle w:val="NoSpacing"/>
              <w:numPr>
                <w:ilvl w:val="0"/>
                <w:numId w:val="24"/>
              </w:numPr>
            </w:pPr>
            <w:r w:rsidRPr="001531BF">
              <w:t>A Bachelor or Master’s degree in a health or systems related discipline.  Experience in quality improvement, compliance and/or medical/legal/ ethical issues in health care preferred.  Knowledge of mental health credentialing and accreditation processes is required.   Excellent computer skills including publisher, excel and word processing.  Good verbal and written communication skills, creativity, and presentation skills advantageous.  Work experience in Mental Health may substitute for education.</w:t>
            </w:r>
          </w:p>
          <w:p w:rsidR="00AD373F" w:rsidRDefault="00652DB9" w:rsidP="00AA418C">
            <w:pPr>
              <w:rPr>
                <w:b/>
              </w:rPr>
            </w:pPr>
            <w:r>
              <w:rPr>
                <w:b/>
              </w:rPr>
              <w:t>Special Requirements</w:t>
            </w:r>
            <w:r w:rsidR="0055328F" w:rsidRPr="0055328F">
              <w:t xml:space="preserve">  </w:t>
            </w:r>
          </w:p>
          <w:p w:rsidR="001531BF" w:rsidRPr="00E216D3" w:rsidRDefault="001531BF" w:rsidP="00E216D3">
            <w:pPr>
              <w:pStyle w:val="ListParagraph"/>
              <w:numPr>
                <w:ilvl w:val="0"/>
                <w:numId w:val="24"/>
              </w:numPr>
              <w:rPr>
                <w:szCs w:val="20"/>
              </w:rPr>
            </w:pPr>
            <w:r w:rsidRPr="00E216D3">
              <w:rPr>
                <w:szCs w:val="20"/>
              </w:rPr>
              <w:t xml:space="preserve">Team orientation, high level of professionalism and motivation, problem </w:t>
            </w:r>
            <w:r w:rsidR="005917EF" w:rsidRPr="00E216D3">
              <w:rPr>
                <w:szCs w:val="20"/>
              </w:rPr>
              <w:t>solving,</w:t>
            </w:r>
            <w:r w:rsidRPr="00E216D3">
              <w:rPr>
                <w:szCs w:val="20"/>
              </w:rPr>
              <w:t xml:space="preserve"> planning skills, good organizational skills, and the ability to function autonomously. </w:t>
            </w:r>
          </w:p>
          <w:p w:rsidR="001335C8" w:rsidRDefault="001531BF" w:rsidP="00E216D3">
            <w:pPr>
              <w:pStyle w:val="ListParagraph"/>
              <w:numPr>
                <w:ilvl w:val="0"/>
                <w:numId w:val="24"/>
              </w:numPr>
              <w:rPr>
                <w:szCs w:val="20"/>
              </w:rPr>
            </w:pPr>
            <w:r w:rsidRPr="00E216D3">
              <w:rPr>
                <w:szCs w:val="20"/>
              </w:rPr>
              <w:t>Travel may be required</w:t>
            </w: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Default="00CA52CC" w:rsidP="00CA52CC">
            <w:pPr>
              <w:pStyle w:val="ListParagraph"/>
              <w:rPr>
                <w:szCs w:val="20"/>
              </w:rPr>
            </w:pPr>
          </w:p>
          <w:p w:rsidR="00CA52CC" w:rsidRPr="00CA52CC" w:rsidRDefault="00CA52CC" w:rsidP="00CA52CC">
            <w:pPr>
              <w:rPr>
                <w:szCs w:val="20"/>
              </w:rPr>
            </w:pPr>
          </w:p>
        </w:tc>
      </w:tr>
      <w:tr w:rsidR="00386B78" w:rsidRPr="00B475DD" w:rsidTr="00AA418C">
        <w:tc>
          <w:tcPr>
            <w:tcW w:w="1818" w:type="dxa"/>
            <w:shd w:val="clear" w:color="auto" w:fill="F2F2F2"/>
          </w:tcPr>
          <w:p w:rsidR="0012566B" w:rsidRPr="00B475DD" w:rsidRDefault="0012566B" w:rsidP="00AA418C">
            <w:r w:rsidRPr="00B475DD">
              <w:lastRenderedPageBreak/>
              <w:t>Reviewed By:</w:t>
            </w:r>
          </w:p>
        </w:tc>
        <w:tc>
          <w:tcPr>
            <w:tcW w:w="3330" w:type="dxa"/>
            <w:gridSpan w:val="3"/>
          </w:tcPr>
          <w:p w:rsidR="00CF1FE3" w:rsidRPr="00B475DD" w:rsidRDefault="00E216D3" w:rsidP="00AA418C">
            <w:r>
              <w:t>Human Resource</w:t>
            </w:r>
          </w:p>
        </w:tc>
        <w:tc>
          <w:tcPr>
            <w:tcW w:w="1620" w:type="dxa"/>
            <w:tcBorders>
              <w:bottom w:val="single" w:sz="4" w:space="0" w:color="000000"/>
            </w:tcBorders>
            <w:shd w:val="clear" w:color="auto" w:fill="F2F2F2"/>
          </w:tcPr>
          <w:p w:rsidR="0012566B" w:rsidRPr="00B475DD" w:rsidRDefault="0012566B" w:rsidP="00AA418C">
            <w:r w:rsidRPr="00B475DD">
              <w:t>Date:</w:t>
            </w:r>
          </w:p>
        </w:tc>
        <w:tc>
          <w:tcPr>
            <w:tcW w:w="2811" w:type="dxa"/>
            <w:gridSpan w:val="2"/>
          </w:tcPr>
          <w:p w:rsidR="0012566B" w:rsidRPr="00B475DD" w:rsidRDefault="0012566B" w:rsidP="00AA418C"/>
        </w:tc>
      </w:tr>
      <w:tr w:rsidR="00386B78" w:rsidRPr="00B475DD" w:rsidTr="00AA418C">
        <w:tc>
          <w:tcPr>
            <w:tcW w:w="1818" w:type="dxa"/>
            <w:shd w:val="clear" w:color="auto" w:fill="F2F2F2"/>
          </w:tcPr>
          <w:p w:rsidR="0012566B" w:rsidRPr="00B475DD" w:rsidRDefault="0012566B" w:rsidP="00AA418C">
            <w:r w:rsidRPr="00B475DD">
              <w:t>Approved By:</w:t>
            </w:r>
          </w:p>
        </w:tc>
        <w:tc>
          <w:tcPr>
            <w:tcW w:w="3330" w:type="dxa"/>
            <w:gridSpan w:val="3"/>
          </w:tcPr>
          <w:p w:rsidR="0012566B" w:rsidRPr="00B475DD" w:rsidRDefault="001531BF" w:rsidP="00AA418C">
            <w:r>
              <w:t>President/CEO</w:t>
            </w:r>
          </w:p>
        </w:tc>
        <w:tc>
          <w:tcPr>
            <w:tcW w:w="1620" w:type="dxa"/>
            <w:shd w:val="clear" w:color="auto" w:fill="F2F2F2"/>
          </w:tcPr>
          <w:p w:rsidR="0012566B" w:rsidRPr="00B475DD" w:rsidRDefault="0012566B" w:rsidP="00AA418C">
            <w:r w:rsidRPr="00B475DD">
              <w:t>Date:</w:t>
            </w:r>
          </w:p>
        </w:tc>
        <w:tc>
          <w:tcPr>
            <w:tcW w:w="2811" w:type="dxa"/>
            <w:gridSpan w:val="2"/>
          </w:tcPr>
          <w:p w:rsidR="0012566B" w:rsidRPr="00B475DD" w:rsidRDefault="0012566B" w:rsidP="00AA418C"/>
        </w:tc>
      </w:tr>
      <w:tr w:rsidR="00AA418C" w:rsidRPr="00B475DD" w:rsidTr="00AA418C">
        <w:trPr>
          <w:gridAfter w:val="1"/>
          <w:wAfter w:w="21" w:type="dxa"/>
        </w:trPr>
        <w:tc>
          <w:tcPr>
            <w:tcW w:w="1818" w:type="dxa"/>
            <w:shd w:val="clear" w:color="auto" w:fill="F2F2F2"/>
          </w:tcPr>
          <w:p w:rsidR="00AA418C" w:rsidRPr="00AA418C" w:rsidRDefault="00AA418C" w:rsidP="00AA418C">
            <w:pPr>
              <w:rPr>
                <w:sz w:val="18"/>
                <w:szCs w:val="18"/>
              </w:rPr>
            </w:pPr>
            <w:r w:rsidRPr="00AA418C">
              <w:rPr>
                <w:sz w:val="18"/>
                <w:szCs w:val="18"/>
              </w:rPr>
              <w:t xml:space="preserve">Employee Signature: </w:t>
            </w:r>
          </w:p>
        </w:tc>
        <w:tc>
          <w:tcPr>
            <w:tcW w:w="7740" w:type="dxa"/>
            <w:gridSpan w:val="5"/>
          </w:tcPr>
          <w:p w:rsidR="00AA418C" w:rsidRPr="00B475DD" w:rsidRDefault="00AA418C" w:rsidP="00AA418C">
            <w:r>
              <w:t xml:space="preserve">                                                                                                      </w:t>
            </w:r>
          </w:p>
        </w:tc>
      </w:tr>
      <w:tr w:rsidR="00BE6C70" w:rsidTr="00BE6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 w:type="dxa"/>
          <w:trHeight w:val="345"/>
        </w:trPr>
        <w:tc>
          <w:tcPr>
            <w:tcW w:w="1818" w:type="dxa"/>
          </w:tcPr>
          <w:p w:rsidR="00BE6C70" w:rsidRDefault="00BE6C70" w:rsidP="00AA418C">
            <w:pPr>
              <w:rPr>
                <w:sz w:val="24"/>
                <w:szCs w:val="24"/>
              </w:rPr>
            </w:pPr>
            <w:r w:rsidRPr="00AA418C">
              <w:rPr>
                <w:szCs w:val="20"/>
              </w:rPr>
              <w:t>Last Updated</w:t>
            </w:r>
            <w:r w:rsidRPr="00AA418C">
              <w:rPr>
                <w:sz w:val="24"/>
                <w:szCs w:val="24"/>
              </w:rPr>
              <w:t xml:space="preserve"> </w:t>
            </w:r>
            <w:r w:rsidRPr="00AA418C">
              <w:rPr>
                <w:szCs w:val="20"/>
              </w:rPr>
              <w:t>By:</w:t>
            </w:r>
          </w:p>
        </w:tc>
        <w:tc>
          <w:tcPr>
            <w:tcW w:w="7740" w:type="dxa"/>
            <w:gridSpan w:val="5"/>
          </w:tcPr>
          <w:p w:rsidR="00BE6C70" w:rsidRPr="00AA418C" w:rsidRDefault="00BE6C70" w:rsidP="00AA418C">
            <w:pPr>
              <w:rPr>
                <w:szCs w:val="20"/>
              </w:rPr>
            </w:pPr>
            <w:r w:rsidRPr="00AA418C">
              <w:rPr>
                <w:szCs w:val="20"/>
              </w:rPr>
              <w:t>03/08/2017</w:t>
            </w:r>
          </w:p>
        </w:tc>
      </w:tr>
    </w:tbl>
    <w:p w:rsidR="006C5CCB" w:rsidRPr="00F14B87" w:rsidRDefault="006C5CCB" w:rsidP="0014076C">
      <w:pPr>
        <w:rPr>
          <w:sz w:val="24"/>
          <w:szCs w:val="24"/>
        </w:rPr>
      </w:pPr>
    </w:p>
    <w:sectPr w:rsidR="006C5CCB" w:rsidRPr="00F14B87"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53" w:rsidRDefault="00CA7353" w:rsidP="00037D55">
      <w:pPr>
        <w:spacing w:before="0" w:after="0"/>
      </w:pPr>
      <w:r>
        <w:separator/>
      </w:r>
    </w:p>
  </w:endnote>
  <w:endnote w:type="continuationSeparator" w:id="0">
    <w:p w:rsidR="00CA7353" w:rsidRDefault="00CA735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037D55">
    <w:pPr>
      <w:pStyle w:val="Footer"/>
      <w:jc w:val="right"/>
    </w:pPr>
    <w:r>
      <w:fldChar w:fldCharType="begin"/>
    </w:r>
    <w:r>
      <w:instrText xml:space="preserve"> PAGE   \* MERGEFORMAT </w:instrText>
    </w:r>
    <w:r>
      <w:fldChar w:fldCharType="separate"/>
    </w:r>
    <w:r w:rsidR="005917EF">
      <w:rPr>
        <w:noProof/>
      </w:rPr>
      <w:t>1</w:t>
    </w:r>
    <w:r>
      <w:fldChar w:fldCharType="end"/>
    </w:r>
  </w:p>
  <w:p w:rsidR="00037D55" w:rsidRDefault="00037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53" w:rsidRDefault="00CA7353" w:rsidP="00037D55">
      <w:pPr>
        <w:spacing w:before="0" w:after="0"/>
      </w:pPr>
      <w:r>
        <w:separator/>
      </w:r>
    </w:p>
  </w:footnote>
  <w:footnote w:type="continuationSeparator" w:id="0">
    <w:p w:rsidR="00CA7353" w:rsidRDefault="00CA735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Pr="00841DC8" w:rsidRDefault="004F4472" w:rsidP="00071319">
    <w:pPr>
      <w:pStyle w:val="Companyname"/>
      <w:jc w:val="center"/>
    </w:pPr>
    <w:r>
      <w:rPr>
        <w:noProof/>
        <w:color w:val="0000FF"/>
      </w:rPr>
      <w:drawing>
        <wp:inline distT="0" distB="0" distL="0" distR="0">
          <wp:extent cx="1771650" cy="685800"/>
          <wp:effectExtent l="0" t="0" r="0" b="0"/>
          <wp:docPr id="3" name="irc_mi" descr="Image result for Comprehend maysville 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rehend maysville 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63E"/>
    <w:multiLevelType w:val="hybridMultilevel"/>
    <w:tmpl w:val="009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1F20"/>
    <w:multiLevelType w:val="hybridMultilevel"/>
    <w:tmpl w:val="6E4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688F"/>
    <w:multiLevelType w:val="hybridMultilevel"/>
    <w:tmpl w:val="F87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8106A"/>
    <w:multiLevelType w:val="hybridMultilevel"/>
    <w:tmpl w:val="B984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1E08"/>
    <w:multiLevelType w:val="hybridMultilevel"/>
    <w:tmpl w:val="0CDEECFC"/>
    <w:lvl w:ilvl="0" w:tplc="A6A826A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4543"/>
    <w:multiLevelType w:val="hybridMultilevel"/>
    <w:tmpl w:val="A794821A"/>
    <w:lvl w:ilvl="0" w:tplc="B332175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B607F"/>
    <w:multiLevelType w:val="hybridMultilevel"/>
    <w:tmpl w:val="8172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60D7E"/>
    <w:multiLevelType w:val="hybridMultilevel"/>
    <w:tmpl w:val="7DD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1FB3"/>
    <w:multiLevelType w:val="hybridMultilevel"/>
    <w:tmpl w:val="9EE0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0D19"/>
    <w:multiLevelType w:val="hybridMultilevel"/>
    <w:tmpl w:val="3AE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B7A3E"/>
    <w:multiLevelType w:val="hybridMultilevel"/>
    <w:tmpl w:val="C06A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F591C"/>
    <w:multiLevelType w:val="hybridMultilevel"/>
    <w:tmpl w:val="AC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46F6A"/>
    <w:multiLevelType w:val="hybridMultilevel"/>
    <w:tmpl w:val="04EC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30E24"/>
    <w:multiLevelType w:val="hybridMultilevel"/>
    <w:tmpl w:val="7CDC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A3869"/>
    <w:multiLevelType w:val="hybridMultilevel"/>
    <w:tmpl w:val="CC7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408BF"/>
    <w:multiLevelType w:val="hybridMultilevel"/>
    <w:tmpl w:val="875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60542"/>
    <w:multiLevelType w:val="hybridMultilevel"/>
    <w:tmpl w:val="ECD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04527"/>
    <w:multiLevelType w:val="hybridMultilevel"/>
    <w:tmpl w:val="7A76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969C1"/>
    <w:multiLevelType w:val="hybridMultilevel"/>
    <w:tmpl w:val="B3AC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784B43"/>
    <w:multiLevelType w:val="hybridMultilevel"/>
    <w:tmpl w:val="341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25E91"/>
    <w:multiLevelType w:val="hybridMultilevel"/>
    <w:tmpl w:val="5C7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10FAE"/>
    <w:multiLevelType w:val="hybridMultilevel"/>
    <w:tmpl w:val="C79A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9"/>
  </w:num>
  <w:num w:numId="5">
    <w:abstractNumId w:val="16"/>
  </w:num>
  <w:num w:numId="6">
    <w:abstractNumId w:val="1"/>
  </w:num>
  <w:num w:numId="7">
    <w:abstractNumId w:val="10"/>
  </w:num>
  <w:num w:numId="8">
    <w:abstractNumId w:val="14"/>
  </w:num>
  <w:num w:numId="9">
    <w:abstractNumId w:val="11"/>
  </w:num>
  <w:num w:numId="10">
    <w:abstractNumId w:val="20"/>
  </w:num>
  <w:num w:numId="11">
    <w:abstractNumId w:val="8"/>
  </w:num>
  <w:num w:numId="12">
    <w:abstractNumId w:val="22"/>
  </w:num>
  <w:num w:numId="13">
    <w:abstractNumId w:val="18"/>
  </w:num>
  <w:num w:numId="14">
    <w:abstractNumId w:val="12"/>
  </w:num>
  <w:num w:numId="15">
    <w:abstractNumId w:val="2"/>
  </w:num>
  <w:num w:numId="16">
    <w:abstractNumId w:val="13"/>
  </w:num>
  <w:num w:numId="17">
    <w:abstractNumId w:val="5"/>
  </w:num>
  <w:num w:numId="18">
    <w:abstractNumId w:val="7"/>
  </w:num>
  <w:num w:numId="19">
    <w:abstractNumId w:val="21"/>
  </w:num>
  <w:num w:numId="20">
    <w:abstractNumId w:val="19"/>
  </w:num>
  <w:num w:numId="21">
    <w:abstractNumId w:val="17"/>
  </w:num>
  <w:num w:numId="22">
    <w:abstractNumId w:val="4"/>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3"/>
    <w:rsid w:val="000327B2"/>
    <w:rsid w:val="00037D55"/>
    <w:rsid w:val="00071319"/>
    <w:rsid w:val="000C5A46"/>
    <w:rsid w:val="00100373"/>
    <w:rsid w:val="00114FAC"/>
    <w:rsid w:val="001237C1"/>
    <w:rsid w:val="0012566B"/>
    <w:rsid w:val="001335C8"/>
    <w:rsid w:val="0014076C"/>
    <w:rsid w:val="00147A54"/>
    <w:rsid w:val="001531BF"/>
    <w:rsid w:val="001A24F2"/>
    <w:rsid w:val="001D4233"/>
    <w:rsid w:val="00201D1A"/>
    <w:rsid w:val="002421DC"/>
    <w:rsid w:val="002718E1"/>
    <w:rsid w:val="00276A6F"/>
    <w:rsid w:val="002D4F60"/>
    <w:rsid w:val="00332024"/>
    <w:rsid w:val="00365061"/>
    <w:rsid w:val="00374F55"/>
    <w:rsid w:val="003829AA"/>
    <w:rsid w:val="00386B78"/>
    <w:rsid w:val="003C47BB"/>
    <w:rsid w:val="0042367A"/>
    <w:rsid w:val="004329D2"/>
    <w:rsid w:val="00432B24"/>
    <w:rsid w:val="00455D2F"/>
    <w:rsid w:val="004A1B2D"/>
    <w:rsid w:val="004F4472"/>
    <w:rsid w:val="00500155"/>
    <w:rsid w:val="00516A0F"/>
    <w:rsid w:val="0055328F"/>
    <w:rsid w:val="00562A56"/>
    <w:rsid w:val="00566F1F"/>
    <w:rsid w:val="005917EF"/>
    <w:rsid w:val="00592652"/>
    <w:rsid w:val="005A3B49"/>
    <w:rsid w:val="005E3FE3"/>
    <w:rsid w:val="0060216F"/>
    <w:rsid w:val="00652DB9"/>
    <w:rsid w:val="006B253D"/>
    <w:rsid w:val="006C5CCB"/>
    <w:rsid w:val="00713335"/>
    <w:rsid w:val="00740C64"/>
    <w:rsid w:val="007566E4"/>
    <w:rsid w:val="00774232"/>
    <w:rsid w:val="007B5567"/>
    <w:rsid w:val="007B6A52"/>
    <w:rsid w:val="007E3E45"/>
    <w:rsid w:val="007F2C82"/>
    <w:rsid w:val="008036DF"/>
    <w:rsid w:val="0080619B"/>
    <w:rsid w:val="0082412D"/>
    <w:rsid w:val="00841DC8"/>
    <w:rsid w:val="00843A55"/>
    <w:rsid w:val="00851E78"/>
    <w:rsid w:val="008D03D8"/>
    <w:rsid w:val="008D0916"/>
    <w:rsid w:val="008F1904"/>
    <w:rsid w:val="008F2537"/>
    <w:rsid w:val="009330CA"/>
    <w:rsid w:val="00942365"/>
    <w:rsid w:val="0099370D"/>
    <w:rsid w:val="009A2A4C"/>
    <w:rsid w:val="00A01E8A"/>
    <w:rsid w:val="00A3328F"/>
    <w:rsid w:val="00A359F5"/>
    <w:rsid w:val="00A81673"/>
    <w:rsid w:val="00AA1785"/>
    <w:rsid w:val="00AA418C"/>
    <w:rsid w:val="00AD373F"/>
    <w:rsid w:val="00B17F3A"/>
    <w:rsid w:val="00B475DD"/>
    <w:rsid w:val="00BB2F85"/>
    <w:rsid w:val="00BD0958"/>
    <w:rsid w:val="00BE6C70"/>
    <w:rsid w:val="00C0290D"/>
    <w:rsid w:val="00C22FD2"/>
    <w:rsid w:val="00C41450"/>
    <w:rsid w:val="00C76253"/>
    <w:rsid w:val="00CA52CC"/>
    <w:rsid w:val="00CA7353"/>
    <w:rsid w:val="00CC4A82"/>
    <w:rsid w:val="00CF1FE3"/>
    <w:rsid w:val="00CF467A"/>
    <w:rsid w:val="00D17CF6"/>
    <w:rsid w:val="00D32F04"/>
    <w:rsid w:val="00D57E96"/>
    <w:rsid w:val="00D91CE6"/>
    <w:rsid w:val="00D921F1"/>
    <w:rsid w:val="00DB4F41"/>
    <w:rsid w:val="00DB7B5C"/>
    <w:rsid w:val="00DC2EEE"/>
    <w:rsid w:val="00DE106F"/>
    <w:rsid w:val="00E0032A"/>
    <w:rsid w:val="00E216D3"/>
    <w:rsid w:val="00E23F93"/>
    <w:rsid w:val="00E25F48"/>
    <w:rsid w:val="00EA68A2"/>
    <w:rsid w:val="00F06F66"/>
    <w:rsid w:val="00F10053"/>
    <w:rsid w:val="00F14B87"/>
    <w:rsid w:val="00F316D1"/>
    <w:rsid w:val="00F5666C"/>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16F08"/>
  <w15:docId w15:val="{3F125E03-28E1-471F-83F4-6DDC32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reeze@comprehend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0ahUKEwjcvpC4lLjSAhUK1oMKHdzhBbcQjRwIBw&amp;url=http://www.drugtreatmentalliance.org/8602/comprehend-inc&amp;psig=AFQjCNEL3An08v5O2SjYDmMIraM_2wcuzw&amp;ust=148855575112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Desktop\Job%20Descrip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CE14-3085-4E30-8DAB-CC07E66D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Descripition</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Links>
    <vt:vector size="6" baseType="variant">
      <vt:variant>
        <vt:i4>6881366</vt:i4>
      </vt:variant>
      <vt:variant>
        <vt:i4>0</vt:i4>
      </vt:variant>
      <vt:variant>
        <vt:i4>0</vt:i4>
      </vt:variant>
      <vt:variant>
        <vt:i4>5</vt:i4>
      </vt:variant>
      <vt:variant>
        <vt:lpwstr>mailto:someone@example.com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Clark.</dc:creator>
  <cp:lastModifiedBy>Sandy Stunson</cp:lastModifiedBy>
  <cp:revision>3</cp:revision>
  <cp:lastPrinted>2021-07-01T13:27:00Z</cp:lastPrinted>
  <dcterms:created xsi:type="dcterms:W3CDTF">2021-04-29T12:00:00Z</dcterms:created>
  <dcterms:modified xsi:type="dcterms:W3CDTF">2021-07-01T13:27:00Z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