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D45C1" w14:textId="77777777" w:rsidR="003A2585" w:rsidRDefault="00F56AED" w:rsidP="00D20248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2BF23" wp14:editId="12CB744A">
            <wp:simplePos x="0" y="0"/>
            <wp:positionH relativeFrom="column">
              <wp:posOffset>-634365</wp:posOffset>
            </wp:positionH>
            <wp:positionV relativeFrom="paragraph">
              <wp:posOffset>-797560</wp:posOffset>
            </wp:positionV>
            <wp:extent cx="1739265" cy="592057"/>
            <wp:effectExtent l="0" t="0" r="0" b="0"/>
            <wp:wrapNone/>
            <wp:docPr id="6" name="Picture 6" descr="Macintosh HD:Users:NorwoodPreschool:Desktop:Village Logo:Small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rwoodPreschool:Desktop:Village Logo:Small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5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248" w:rsidRPr="00F56AED">
        <w:rPr>
          <w:b/>
          <w:u w:val="single"/>
        </w:rPr>
        <w:t>Daily COVID-19 Home Screening for Students</w:t>
      </w:r>
      <w:r w:rsidR="005E4E9C">
        <w:rPr>
          <w:b/>
          <w:u w:val="single"/>
        </w:rPr>
        <w:t xml:space="preserve"> </w:t>
      </w:r>
    </w:p>
    <w:p w14:paraId="0AE9CB0B" w14:textId="77777777" w:rsidR="00D20248" w:rsidRDefault="00D20248">
      <w:r w:rsidRPr="00D20248">
        <w:rPr>
          <w:b/>
        </w:rPr>
        <w:t>Parents/Guardians:</w:t>
      </w:r>
      <w:r>
        <w:t xml:space="preserve"> Please conduct this short home health check each morning. The form does not need to be </w:t>
      </w:r>
      <w:r w:rsidR="00E4104E">
        <w:t>turned in</w:t>
      </w:r>
      <w:r w:rsidR="007A5438">
        <w:t xml:space="preserve">. It </w:t>
      </w:r>
      <w:r>
        <w:t xml:space="preserve">is to be used as a reference for </w:t>
      </w:r>
      <w:r w:rsidR="005E4E9C">
        <w:t>if your child will need a COVID test.</w:t>
      </w:r>
      <w:r>
        <w:t xml:space="preserve"> </w:t>
      </w:r>
    </w:p>
    <w:p w14:paraId="461F14E0" w14:textId="77777777" w:rsidR="00D20248" w:rsidRDefault="00D20248"/>
    <w:p w14:paraId="3170B1D6" w14:textId="77777777" w:rsidR="00D20248" w:rsidRPr="00D20248" w:rsidRDefault="00D20248">
      <w:pPr>
        <w:rPr>
          <w:b/>
        </w:rPr>
      </w:pPr>
      <w:r w:rsidRPr="00D20248">
        <w:rPr>
          <w:b/>
        </w:rPr>
        <w:t>Section 1: Symptoms</w:t>
      </w:r>
    </w:p>
    <w:p w14:paraId="4B633E20" w14:textId="77777777" w:rsidR="00D20248" w:rsidRDefault="00D20248">
      <w:r>
        <w:t>Any of the symptoms below could indicate a COVID-19 infection in children. Please note that this list does not include all possible symptoms and children with COVID-19 may experience any, all or none of these symptoms. Please check your child daily for these symptoms to help reduce the spread of COVID-19.</w:t>
      </w:r>
      <w:r w:rsidR="005E4E9C">
        <w:t xml:space="preserve">  </w:t>
      </w:r>
    </w:p>
    <w:p w14:paraId="3953343B" w14:textId="77777777" w:rsidR="00D20248" w:rsidRDefault="00D20248"/>
    <w:tbl>
      <w:tblPr>
        <w:tblStyle w:val="TableGrid"/>
        <w:tblpPr w:leftFromText="180" w:rightFromText="180" w:vertAnchor="text" w:horzAnchor="page" w:tblpX="7390" w:tblpY="387"/>
        <w:tblW w:w="0" w:type="auto"/>
        <w:tblLook w:val="04A0" w:firstRow="1" w:lastRow="0" w:firstColumn="1" w:lastColumn="0" w:noHBand="0" w:noVBand="1"/>
      </w:tblPr>
      <w:tblGrid>
        <w:gridCol w:w="805"/>
        <w:gridCol w:w="3510"/>
      </w:tblGrid>
      <w:tr w:rsidR="00E4104E" w:rsidRPr="00F56AED" w14:paraId="57B7B4A6" w14:textId="77777777" w:rsidTr="00E4104E">
        <w:tc>
          <w:tcPr>
            <w:tcW w:w="805" w:type="dxa"/>
          </w:tcPr>
          <w:p w14:paraId="480796C5" w14:textId="77777777" w:rsidR="00E4104E" w:rsidRPr="00F56AED" w:rsidRDefault="00E4104E" w:rsidP="00E4104E"/>
        </w:tc>
        <w:tc>
          <w:tcPr>
            <w:tcW w:w="3510" w:type="dxa"/>
          </w:tcPr>
          <w:p w14:paraId="662FED83" w14:textId="77777777" w:rsidR="00E4104E" w:rsidRPr="00F56AED" w:rsidRDefault="00F56AED" w:rsidP="00E4104E">
            <w:r w:rsidRPr="00F56AED">
              <w:t>Cough</w:t>
            </w:r>
          </w:p>
        </w:tc>
      </w:tr>
      <w:tr w:rsidR="00E4104E" w:rsidRPr="00F56AED" w14:paraId="0191C8F1" w14:textId="77777777" w:rsidTr="00E4104E">
        <w:tc>
          <w:tcPr>
            <w:tcW w:w="805" w:type="dxa"/>
          </w:tcPr>
          <w:p w14:paraId="3D9A1A06" w14:textId="77777777" w:rsidR="00E4104E" w:rsidRPr="00F56AED" w:rsidRDefault="00E4104E" w:rsidP="00E4104E"/>
        </w:tc>
        <w:tc>
          <w:tcPr>
            <w:tcW w:w="3510" w:type="dxa"/>
          </w:tcPr>
          <w:p w14:paraId="5BE52A3A" w14:textId="77777777" w:rsidR="00E4104E" w:rsidRPr="00F56AED" w:rsidRDefault="00F56AED" w:rsidP="00F56AED">
            <w:r w:rsidRPr="00F56AED">
              <w:t>Shortness of Breath</w:t>
            </w:r>
          </w:p>
        </w:tc>
      </w:tr>
      <w:tr w:rsidR="00E4104E" w:rsidRPr="00F56AED" w14:paraId="675AB4DE" w14:textId="77777777" w:rsidTr="00E4104E">
        <w:tc>
          <w:tcPr>
            <w:tcW w:w="805" w:type="dxa"/>
          </w:tcPr>
          <w:p w14:paraId="50D67F2C" w14:textId="77777777" w:rsidR="00E4104E" w:rsidRPr="00F56AED" w:rsidRDefault="00E4104E" w:rsidP="00E4104E"/>
        </w:tc>
        <w:tc>
          <w:tcPr>
            <w:tcW w:w="3510" w:type="dxa"/>
          </w:tcPr>
          <w:p w14:paraId="4FD9889C" w14:textId="77777777" w:rsidR="00E4104E" w:rsidRPr="00F56AED" w:rsidRDefault="00F56AED" w:rsidP="00E4104E">
            <w:r w:rsidRPr="00F56AED">
              <w:t>Difficulty Breathing</w:t>
            </w:r>
          </w:p>
        </w:tc>
      </w:tr>
      <w:tr w:rsidR="00E4104E" w:rsidRPr="00F56AED" w14:paraId="67EA81D6" w14:textId="77777777" w:rsidTr="00E4104E">
        <w:tc>
          <w:tcPr>
            <w:tcW w:w="805" w:type="dxa"/>
          </w:tcPr>
          <w:p w14:paraId="1DD98D94" w14:textId="77777777" w:rsidR="00E4104E" w:rsidRPr="00F56AED" w:rsidRDefault="00E4104E" w:rsidP="00E4104E"/>
        </w:tc>
        <w:tc>
          <w:tcPr>
            <w:tcW w:w="3510" w:type="dxa"/>
          </w:tcPr>
          <w:p w14:paraId="3E1933F1" w14:textId="77777777" w:rsidR="00E4104E" w:rsidRPr="00F56AED" w:rsidRDefault="00F56AED" w:rsidP="00E4104E">
            <w:r w:rsidRPr="00F56AED">
              <w:t>New loss of smell</w:t>
            </w:r>
          </w:p>
        </w:tc>
      </w:tr>
      <w:tr w:rsidR="00E4104E" w:rsidRPr="00F56AED" w14:paraId="04A23CE2" w14:textId="77777777" w:rsidTr="00E4104E">
        <w:tc>
          <w:tcPr>
            <w:tcW w:w="805" w:type="dxa"/>
          </w:tcPr>
          <w:p w14:paraId="2A83CE0D" w14:textId="77777777" w:rsidR="00E4104E" w:rsidRPr="00F56AED" w:rsidRDefault="00E4104E" w:rsidP="00E4104E"/>
        </w:tc>
        <w:tc>
          <w:tcPr>
            <w:tcW w:w="3510" w:type="dxa"/>
          </w:tcPr>
          <w:p w14:paraId="1D84A45D" w14:textId="77777777" w:rsidR="00E4104E" w:rsidRPr="00F56AED" w:rsidRDefault="00F56AED" w:rsidP="00E4104E">
            <w:r w:rsidRPr="00F56AED">
              <w:t>New loss of taste</w:t>
            </w:r>
          </w:p>
        </w:tc>
      </w:tr>
    </w:tbl>
    <w:p w14:paraId="5F066D50" w14:textId="77777777" w:rsidR="00D20248" w:rsidRPr="00F56AED" w:rsidRDefault="00D20248">
      <w:pPr>
        <w:rPr>
          <w:b/>
          <w:color w:val="5B9BD5" w:themeColor="accent1"/>
        </w:rPr>
      </w:pPr>
      <w:r w:rsidRPr="00F56AED">
        <w:rPr>
          <w:b/>
          <w:color w:val="5B9BD5" w:themeColor="accent1"/>
        </w:rPr>
        <w:t>Column A</w:t>
      </w:r>
      <w:r w:rsidR="00E4104E" w:rsidRPr="00F56AED">
        <w:rPr>
          <w:b/>
          <w:color w:val="5B9BD5" w:themeColor="accent1"/>
        </w:rPr>
        <w:t xml:space="preserve">                                                                                           </w:t>
      </w:r>
      <w:r w:rsidR="00E4104E" w:rsidRPr="00F56AED">
        <w:rPr>
          <w:b/>
          <w:color w:val="ED7D31" w:themeColor="accent2"/>
        </w:rPr>
        <w:t>Column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</w:tblGrid>
      <w:tr w:rsidR="00D20248" w:rsidRPr="00F56AED" w14:paraId="6FFE7A12" w14:textId="77777777" w:rsidTr="00D20248">
        <w:tc>
          <w:tcPr>
            <w:tcW w:w="805" w:type="dxa"/>
          </w:tcPr>
          <w:p w14:paraId="149C6D48" w14:textId="77777777" w:rsidR="00D20248" w:rsidRPr="00F56AED" w:rsidRDefault="00D20248"/>
        </w:tc>
        <w:tc>
          <w:tcPr>
            <w:tcW w:w="3510" w:type="dxa"/>
          </w:tcPr>
          <w:p w14:paraId="5019271E" w14:textId="77777777" w:rsidR="00D20248" w:rsidRPr="00F56AED" w:rsidRDefault="00D20248">
            <w:r w:rsidRPr="00F56AED">
              <w:t>Fever ( measured or subjective)</w:t>
            </w:r>
          </w:p>
        </w:tc>
      </w:tr>
      <w:tr w:rsidR="00D20248" w:rsidRPr="00F56AED" w14:paraId="2466EC02" w14:textId="77777777" w:rsidTr="00D20248">
        <w:tc>
          <w:tcPr>
            <w:tcW w:w="805" w:type="dxa"/>
          </w:tcPr>
          <w:p w14:paraId="109DEC05" w14:textId="77777777" w:rsidR="00D20248" w:rsidRPr="00F56AED" w:rsidRDefault="00E4104E">
            <w:r w:rsidRPr="00F56AED">
              <w:t xml:space="preserve">  </w:t>
            </w:r>
            <w:r w:rsidR="00D20248" w:rsidRPr="00F56AED">
              <w:t xml:space="preserve">  </w:t>
            </w:r>
          </w:p>
        </w:tc>
        <w:tc>
          <w:tcPr>
            <w:tcW w:w="3510" w:type="dxa"/>
          </w:tcPr>
          <w:p w14:paraId="15742973" w14:textId="77777777" w:rsidR="00D20248" w:rsidRPr="00F56AED" w:rsidRDefault="00D20248">
            <w:r w:rsidRPr="00F56AED">
              <w:t>Chills</w:t>
            </w:r>
          </w:p>
        </w:tc>
      </w:tr>
      <w:tr w:rsidR="00D20248" w:rsidRPr="00F56AED" w14:paraId="75147925" w14:textId="77777777" w:rsidTr="00D20248">
        <w:tc>
          <w:tcPr>
            <w:tcW w:w="805" w:type="dxa"/>
          </w:tcPr>
          <w:p w14:paraId="1B78CA4B" w14:textId="77777777" w:rsidR="00D20248" w:rsidRPr="00F56AED" w:rsidRDefault="00D20248"/>
        </w:tc>
        <w:tc>
          <w:tcPr>
            <w:tcW w:w="3510" w:type="dxa"/>
          </w:tcPr>
          <w:p w14:paraId="03F55041" w14:textId="77777777" w:rsidR="00D20248" w:rsidRPr="00F56AED" w:rsidRDefault="00D20248">
            <w:r w:rsidRPr="00F56AED">
              <w:t>Rigors( Shivers)</w:t>
            </w:r>
          </w:p>
        </w:tc>
      </w:tr>
      <w:tr w:rsidR="00D20248" w:rsidRPr="00F56AED" w14:paraId="40C9838E" w14:textId="77777777" w:rsidTr="00D20248">
        <w:tc>
          <w:tcPr>
            <w:tcW w:w="805" w:type="dxa"/>
          </w:tcPr>
          <w:p w14:paraId="2D786EBD" w14:textId="77777777" w:rsidR="00D20248" w:rsidRPr="00F56AED" w:rsidRDefault="00D20248"/>
        </w:tc>
        <w:tc>
          <w:tcPr>
            <w:tcW w:w="3510" w:type="dxa"/>
          </w:tcPr>
          <w:p w14:paraId="003D0A87" w14:textId="77777777" w:rsidR="00D20248" w:rsidRPr="00F56AED" w:rsidRDefault="00D20248">
            <w:r w:rsidRPr="00F56AED">
              <w:t>Myalgia ( muscle aches)</w:t>
            </w:r>
          </w:p>
        </w:tc>
      </w:tr>
      <w:tr w:rsidR="00D20248" w:rsidRPr="00F56AED" w14:paraId="3439AA4A" w14:textId="77777777" w:rsidTr="00D20248">
        <w:tc>
          <w:tcPr>
            <w:tcW w:w="805" w:type="dxa"/>
          </w:tcPr>
          <w:p w14:paraId="0DC8C65E" w14:textId="77777777" w:rsidR="00D20248" w:rsidRPr="00F56AED" w:rsidRDefault="00D20248"/>
        </w:tc>
        <w:tc>
          <w:tcPr>
            <w:tcW w:w="3510" w:type="dxa"/>
          </w:tcPr>
          <w:p w14:paraId="6A6EB599" w14:textId="77777777" w:rsidR="00D20248" w:rsidRPr="00F56AED" w:rsidRDefault="00D20248">
            <w:r w:rsidRPr="00F56AED">
              <w:t>Headache</w:t>
            </w:r>
          </w:p>
        </w:tc>
      </w:tr>
      <w:tr w:rsidR="00D20248" w:rsidRPr="00F56AED" w14:paraId="21A2E15D" w14:textId="77777777" w:rsidTr="00D20248">
        <w:tc>
          <w:tcPr>
            <w:tcW w:w="805" w:type="dxa"/>
          </w:tcPr>
          <w:p w14:paraId="2346AE74" w14:textId="77777777" w:rsidR="00D20248" w:rsidRPr="00F56AED" w:rsidRDefault="00D20248"/>
        </w:tc>
        <w:tc>
          <w:tcPr>
            <w:tcW w:w="3510" w:type="dxa"/>
          </w:tcPr>
          <w:p w14:paraId="699F5C40" w14:textId="77777777" w:rsidR="00D20248" w:rsidRPr="00F56AED" w:rsidRDefault="00D20248" w:rsidP="00D20248">
            <w:r w:rsidRPr="00F56AED">
              <w:t>Sore throat</w:t>
            </w:r>
          </w:p>
        </w:tc>
      </w:tr>
      <w:tr w:rsidR="00D20248" w:rsidRPr="00F56AED" w14:paraId="4508609C" w14:textId="77777777" w:rsidTr="00D20248">
        <w:tc>
          <w:tcPr>
            <w:tcW w:w="805" w:type="dxa"/>
          </w:tcPr>
          <w:p w14:paraId="00AC65A9" w14:textId="77777777" w:rsidR="00D20248" w:rsidRPr="00F56AED" w:rsidRDefault="00D20248"/>
        </w:tc>
        <w:tc>
          <w:tcPr>
            <w:tcW w:w="3510" w:type="dxa"/>
          </w:tcPr>
          <w:p w14:paraId="70C4B2B3" w14:textId="77777777" w:rsidR="00D20248" w:rsidRPr="00F56AED" w:rsidRDefault="00D20248">
            <w:r w:rsidRPr="00F56AED">
              <w:t>Nausea or vomiting</w:t>
            </w:r>
          </w:p>
        </w:tc>
      </w:tr>
      <w:tr w:rsidR="00D20248" w:rsidRPr="00F56AED" w14:paraId="25913580" w14:textId="77777777" w:rsidTr="00D20248">
        <w:tc>
          <w:tcPr>
            <w:tcW w:w="805" w:type="dxa"/>
          </w:tcPr>
          <w:p w14:paraId="6D6F0F1F" w14:textId="77777777" w:rsidR="00D20248" w:rsidRPr="00F56AED" w:rsidRDefault="00D20248"/>
        </w:tc>
        <w:tc>
          <w:tcPr>
            <w:tcW w:w="3510" w:type="dxa"/>
          </w:tcPr>
          <w:p w14:paraId="58A3F8EB" w14:textId="77777777" w:rsidR="00D20248" w:rsidRPr="00F56AED" w:rsidRDefault="00D20248">
            <w:r w:rsidRPr="00F56AED">
              <w:t>Diarrhea</w:t>
            </w:r>
          </w:p>
        </w:tc>
      </w:tr>
      <w:tr w:rsidR="00D20248" w:rsidRPr="00F56AED" w14:paraId="169A9AE9" w14:textId="77777777" w:rsidTr="00D20248">
        <w:tc>
          <w:tcPr>
            <w:tcW w:w="805" w:type="dxa"/>
          </w:tcPr>
          <w:p w14:paraId="4EBE3914" w14:textId="77777777" w:rsidR="00D20248" w:rsidRPr="00F56AED" w:rsidRDefault="00D20248"/>
        </w:tc>
        <w:tc>
          <w:tcPr>
            <w:tcW w:w="3510" w:type="dxa"/>
          </w:tcPr>
          <w:p w14:paraId="72A09C57" w14:textId="77777777" w:rsidR="00D20248" w:rsidRPr="00F56AED" w:rsidRDefault="00D20248">
            <w:r w:rsidRPr="00F56AED">
              <w:t>Fatigue</w:t>
            </w:r>
          </w:p>
        </w:tc>
      </w:tr>
      <w:tr w:rsidR="00D20248" w:rsidRPr="00F56AED" w14:paraId="12D507DA" w14:textId="77777777" w:rsidTr="00D20248">
        <w:tc>
          <w:tcPr>
            <w:tcW w:w="805" w:type="dxa"/>
          </w:tcPr>
          <w:p w14:paraId="4435A64D" w14:textId="77777777" w:rsidR="00D20248" w:rsidRPr="00F56AED" w:rsidRDefault="00D20248"/>
        </w:tc>
        <w:tc>
          <w:tcPr>
            <w:tcW w:w="3510" w:type="dxa"/>
          </w:tcPr>
          <w:p w14:paraId="5939A0A7" w14:textId="77777777" w:rsidR="00D20248" w:rsidRPr="00F56AED" w:rsidRDefault="00D20248">
            <w:r w:rsidRPr="00F56AED">
              <w:t>Congestion or runny nose</w:t>
            </w:r>
          </w:p>
        </w:tc>
      </w:tr>
    </w:tbl>
    <w:p w14:paraId="119B003A" w14:textId="77777777" w:rsidR="00D20248" w:rsidRDefault="00D20248"/>
    <w:p w14:paraId="0264763C" w14:textId="77777777" w:rsidR="005E4E9C" w:rsidRDefault="00E4104E" w:rsidP="005E4E9C">
      <w:r w:rsidRPr="008F7944">
        <w:rPr>
          <w:color w:val="000000" w:themeColor="text1"/>
        </w:rPr>
        <w:t xml:space="preserve">If </w:t>
      </w:r>
      <w:r w:rsidRPr="008F7944">
        <w:rPr>
          <w:b/>
          <w:color w:val="5B9BD5" w:themeColor="accent1"/>
        </w:rPr>
        <w:t>TWO OR MORE of the fields in Column A</w:t>
      </w:r>
      <w:r w:rsidRPr="008F7944">
        <w:rPr>
          <w:color w:val="5B9BD5" w:themeColor="accent1"/>
        </w:rPr>
        <w:t xml:space="preserve"> </w:t>
      </w:r>
      <w:r w:rsidRPr="008F7944">
        <w:rPr>
          <w:b/>
        </w:rPr>
        <w:t>are checked off</w:t>
      </w:r>
      <w:r>
        <w:t xml:space="preserve"> OR </w:t>
      </w:r>
      <w:r w:rsidRPr="008F7944">
        <w:rPr>
          <w:b/>
          <w:color w:val="ED7D31" w:themeColor="accent2"/>
        </w:rPr>
        <w:t>AT LEAST ONE field in column B</w:t>
      </w:r>
      <w:r w:rsidRPr="008F7944">
        <w:rPr>
          <w:color w:val="ED7D31" w:themeColor="accent2"/>
        </w:rPr>
        <w:t xml:space="preserve"> </w:t>
      </w:r>
      <w:r w:rsidRPr="008F7944">
        <w:rPr>
          <w:b/>
        </w:rPr>
        <w:t>is checked off</w:t>
      </w:r>
      <w:r>
        <w:t xml:space="preserve">, your child must remain home and </w:t>
      </w:r>
      <w:r w:rsidR="00F56AED">
        <w:t xml:space="preserve">will </w:t>
      </w:r>
      <w:r>
        <w:t>need a negative COVID test prior to return.</w:t>
      </w:r>
      <w:r w:rsidR="00F56AED">
        <w:t xml:space="preserve"> </w:t>
      </w:r>
    </w:p>
    <w:p w14:paraId="63188202" w14:textId="77777777" w:rsidR="005E4E9C" w:rsidRPr="005E4E9C" w:rsidRDefault="00F56AED" w:rsidP="005E4E9C">
      <w:pPr>
        <w:pStyle w:val="ListParagraph"/>
        <w:numPr>
          <w:ilvl w:val="0"/>
          <w:numId w:val="4"/>
        </w:numPr>
        <w:rPr>
          <w:b/>
        </w:rPr>
      </w:pPr>
      <w:r w:rsidRPr="005E4E9C">
        <w:rPr>
          <w:b/>
        </w:rPr>
        <w:t>Alternate Diagnosis are no longer accepted</w:t>
      </w:r>
      <w:r w:rsidR="005E4E9C" w:rsidRPr="005E4E9C">
        <w:rPr>
          <w:b/>
        </w:rPr>
        <w:t>.</w:t>
      </w:r>
    </w:p>
    <w:p w14:paraId="3E4078FF" w14:textId="77777777" w:rsidR="005E4E9C" w:rsidRDefault="005E4E9C" w:rsidP="005E4E9C">
      <w:pPr>
        <w:pStyle w:val="ListParagraph"/>
        <w:numPr>
          <w:ilvl w:val="0"/>
          <w:numId w:val="4"/>
        </w:numPr>
        <w:rPr>
          <w:b/>
        </w:rPr>
      </w:pPr>
      <w:r w:rsidRPr="005E4E9C">
        <w:rPr>
          <w:b/>
        </w:rPr>
        <w:t>If your child is unwell but symptoms do not warrant a COVID test, please refer to the sick policy in the family guide regarding attendance.</w:t>
      </w:r>
    </w:p>
    <w:p w14:paraId="4A6E9931" w14:textId="77777777" w:rsidR="005E4E9C" w:rsidRPr="005E4E9C" w:rsidRDefault="005E4E9C" w:rsidP="005E4E9C">
      <w:pPr>
        <w:rPr>
          <w:b/>
        </w:rPr>
      </w:pPr>
    </w:p>
    <w:p w14:paraId="0FF7BC61" w14:textId="77777777" w:rsidR="00967F0F" w:rsidRPr="00F56AED" w:rsidRDefault="00967F0F">
      <w:pPr>
        <w:rPr>
          <w:b/>
        </w:rPr>
      </w:pPr>
      <w:r w:rsidRPr="008F7944">
        <w:rPr>
          <w:b/>
        </w:rPr>
        <w:t>Section 2: Close Contact/Potential Exposure</w:t>
      </w:r>
    </w:p>
    <w:p w14:paraId="2E0284F8" w14:textId="77777777" w:rsidR="00967F0F" w:rsidRDefault="00967F0F">
      <w:r>
        <w:t>Please verify if: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967F0F" w14:paraId="54F63509" w14:textId="77777777" w:rsidTr="00967F0F">
        <w:tc>
          <w:tcPr>
            <w:tcW w:w="985" w:type="dxa"/>
          </w:tcPr>
          <w:p w14:paraId="31B3EC9F" w14:textId="77777777" w:rsidR="00967F0F" w:rsidRDefault="00967F0F"/>
        </w:tc>
        <w:tc>
          <w:tcPr>
            <w:tcW w:w="8365" w:type="dxa"/>
          </w:tcPr>
          <w:p w14:paraId="5E895106" w14:textId="77777777" w:rsidR="00967F0F" w:rsidRDefault="00967F0F">
            <w:r>
              <w:t xml:space="preserve">Your child has had close contact ( within 6 feet of an infected person for </w:t>
            </w:r>
            <w:r w:rsidRPr="008F7944">
              <w:rPr>
                <w:highlight w:val="yellow"/>
              </w:rPr>
              <w:t>at least 15 minutes or more during a 24 hour period</w:t>
            </w:r>
            <w:r>
              <w:t>) with a person with confirmed COVID-19</w:t>
            </w:r>
          </w:p>
        </w:tc>
      </w:tr>
      <w:tr w:rsidR="00967F0F" w14:paraId="0A2C8A66" w14:textId="77777777" w:rsidTr="00967F0F">
        <w:tc>
          <w:tcPr>
            <w:tcW w:w="985" w:type="dxa"/>
          </w:tcPr>
          <w:p w14:paraId="045D7CA8" w14:textId="77777777" w:rsidR="00967F0F" w:rsidRDefault="00967F0F"/>
        </w:tc>
        <w:tc>
          <w:tcPr>
            <w:tcW w:w="8365" w:type="dxa"/>
          </w:tcPr>
          <w:p w14:paraId="1183D91B" w14:textId="77777777" w:rsidR="00967F0F" w:rsidRDefault="00967F0F">
            <w:r>
              <w:t xml:space="preserve">Someone in your household is </w:t>
            </w:r>
            <w:r w:rsidR="00F56AED">
              <w:rPr>
                <w:highlight w:val="yellow"/>
              </w:rPr>
              <w:t>diagnosed with or has</w:t>
            </w:r>
            <w:r w:rsidRPr="008F7944">
              <w:rPr>
                <w:highlight w:val="yellow"/>
              </w:rPr>
              <w:t xml:space="preserve"> sym</w:t>
            </w:r>
            <w:r w:rsidR="00E14A47" w:rsidRPr="008F7944">
              <w:rPr>
                <w:highlight w:val="yellow"/>
              </w:rPr>
              <w:t>p</w:t>
            </w:r>
            <w:r w:rsidRPr="008F7944">
              <w:rPr>
                <w:highlight w:val="yellow"/>
              </w:rPr>
              <w:t>toms</w:t>
            </w:r>
            <w:r>
              <w:t xml:space="preserve"> ( see above) of COVID-19</w:t>
            </w:r>
          </w:p>
        </w:tc>
      </w:tr>
    </w:tbl>
    <w:p w14:paraId="69C61743" w14:textId="77777777" w:rsidR="008F7944" w:rsidRDefault="008F7944">
      <w:r>
        <w:t xml:space="preserve">If </w:t>
      </w:r>
      <w:r w:rsidRPr="00F56AED">
        <w:rPr>
          <w:b/>
        </w:rPr>
        <w:t>ANY</w:t>
      </w:r>
      <w:r>
        <w:t xml:space="preserve"> of the fields in section 2 are checked off, please keep your child home for 14 days from last dat</w:t>
      </w:r>
      <w:r w:rsidR="00F56AED">
        <w:t>e of contact.</w:t>
      </w:r>
    </w:p>
    <w:p w14:paraId="6F77459F" w14:textId="77777777" w:rsidR="008F7944" w:rsidRDefault="008F7944"/>
    <w:p w14:paraId="4DB6CE43" w14:textId="77777777" w:rsidR="00F56AED" w:rsidRDefault="008F7944" w:rsidP="00F56AED">
      <w:pPr>
        <w:rPr>
          <w:b/>
        </w:rPr>
      </w:pPr>
      <w:r w:rsidRPr="008F7944">
        <w:rPr>
          <w:b/>
        </w:rPr>
        <w:t>Section 3: Out of state travel</w:t>
      </w:r>
    </w:p>
    <w:p w14:paraId="7913B096" w14:textId="77777777" w:rsidR="00F56AED" w:rsidRPr="00F56AED" w:rsidRDefault="008F7944" w:rsidP="00F56AED">
      <w:pPr>
        <w:rPr>
          <w:b/>
        </w:rPr>
      </w:pPr>
      <w:r w:rsidRPr="00F56AED">
        <w:t>If your</w:t>
      </w:r>
      <w:r w:rsidRPr="00F56AED">
        <w:t xml:space="preserve"> child has traveled outside the immediate region </w:t>
      </w:r>
      <w:r w:rsidR="00F56AED" w:rsidRPr="00F56AED">
        <w:t xml:space="preserve">of NY, NJ, CT, DE, it is recommended he/she be tested 3-5 days after return from the trip.  </w:t>
      </w:r>
      <w:r w:rsidR="00F56AED" w:rsidRPr="00F56AED">
        <w:rPr>
          <w:rFonts w:eastAsia="Times New Roman" w:cs="Times New Roman"/>
          <w:color w:val="212529"/>
        </w:rPr>
        <w:t>If travelers test negative, they should </w:t>
      </w:r>
      <w:r w:rsidR="00F56AED" w:rsidRPr="00F56AED">
        <w:rPr>
          <w:rFonts w:eastAsia="Times New Roman" w:cs="Times New Roman"/>
          <w:b/>
          <w:bCs/>
          <w:color w:val="212529"/>
          <w:bdr w:val="none" w:sz="0" w:space="0" w:color="auto" w:frame="1"/>
        </w:rPr>
        <w:t>quarantine for a full 7 days after travel</w:t>
      </w:r>
      <w:r w:rsidR="00F56AED" w:rsidRPr="00F56AED">
        <w:rPr>
          <w:rFonts w:eastAsia="Times New Roman" w:cs="Times New Roman"/>
          <w:color w:val="212529"/>
        </w:rPr>
        <w:t>. If testing is not available (or if the results are delayed), travelers should </w:t>
      </w:r>
      <w:r w:rsidR="00F56AED" w:rsidRPr="00F56AED">
        <w:rPr>
          <w:rFonts w:eastAsia="Times New Roman" w:cs="Times New Roman"/>
          <w:b/>
          <w:bCs/>
          <w:color w:val="212529"/>
          <w:bdr w:val="none" w:sz="0" w:space="0" w:color="auto" w:frame="1"/>
        </w:rPr>
        <w:t xml:space="preserve">quarantine for 10 days </w:t>
      </w:r>
      <w:bookmarkStart w:id="0" w:name="_GoBack"/>
      <w:bookmarkEnd w:id="0"/>
      <w:r w:rsidR="00F56AED" w:rsidRPr="00F56AED">
        <w:rPr>
          <w:rFonts w:eastAsia="Times New Roman" w:cs="Times New Roman"/>
          <w:b/>
          <w:bCs/>
          <w:color w:val="212529"/>
          <w:bdr w:val="none" w:sz="0" w:space="0" w:color="auto" w:frame="1"/>
        </w:rPr>
        <w:t>after travel</w:t>
      </w:r>
      <w:r w:rsidR="00F56AED" w:rsidRPr="00F56AED">
        <w:rPr>
          <w:rFonts w:eastAsia="Times New Roman" w:cs="Times New Roman"/>
          <w:color w:val="212529"/>
        </w:rPr>
        <w:t xml:space="preserve"> prior to return to school.</w:t>
      </w:r>
    </w:p>
    <w:p w14:paraId="036A58F1" w14:textId="77777777" w:rsidR="00F56AED" w:rsidRDefault="00F56AED"/>
    <w:sectPr w:rsidR="00F56AED" w:rsidSect="004F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6AF7"/>
    <w:multiLevelType w:val="hybridMultilevel"/>
    <w:tmpl w:val="1A965790"/>
    <w:lvl w:ilvl="0" w:tplc="38CC4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73C5"/>
    <w:multiLevelType w:val="hybridMultilevel"/>
    <w:tmpl w:val="DA56925C"/>
    <w:lvl w:ilvl="0" w:tplc="58065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85CEB"/>
    <w:multiLevelType w:val="multilevel"/>
    <w:tmpl w:val="B61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C1054"/>
    <w:multiLevelType w:val="hybridMultilevel"/>
    <w:tmpl w:val="19F88354"/>
    <w:lvl w:ilvl="0" w:tplc="58065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48"/>
    <w:rsid w:val="003A2585"/>
    <w:rsid w:val="004F4D9C"/>
    <w:rsid w:val="005E4E9C"/>
    <w:rsid w:val="007A5438"/>
    <w:rsid w:val="008F7944"/>
    <w:rsid w:val="00967F0F"/>
    <w:rsid w:val="00D20248"/>
    <w:rsid w:val="00E14A47"/>
    <w:rsid w:val="00E4104E"/>
    <w:rsid w:val="00F5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923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2021-01-29T17:13:00Z</cp:lastPrinted>
  <dcterms:created xsi:type="dcterms:W3CDTF">2021-01-29T14:26:00Z</dcterms:created>
  <dcterms:modified xsi:type="dcterms:W3CDTF">2021-01-29T17:15:00Z</dcterms:modified>
</cp:coreProperties>
</file>