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D61D" w14:textId="77777777" w:rsidR="00F055BF" w:rsidRPr="00F055BF" w:rsidRDefault="00F055BF" w:rsidP="00F055BF">
      <w:pPr>
        <w:pStyle w:val="NoSpacing"/>
        <w:jc w:val="center"/>
        <w:rPr>
          <w:sz w:val="30"/>
          <w:szCs w:val="30"/>
        </w:rPr>
      </w:pPr>
      <w:r w:rsidRPr="00F055BF">
        <w:rPr>
          <w:b/>
          <w:bCs/>
          <w:color w:val="00B050"/>
          <w:sz w:val="30"/>
          <w:szCs w:val="30"/>
          <w:u w:val="single"/>
        </w:rPr>
        <w:t>FORGET the 30 Minute Zoom Request</w:t>
      </w:r>
      <w:r w:rsidRPr="00F055BF">
        <w:rPr>
          <w:b/>
          <w:bCs/>
          <w:color w:val="00B050"/>
          <w:sz w:val="30"/>
          <w:szCs w:val="30"/>
        </w:rPr>
        <w:t>!</w:t>
      </w:r>
    </w:p>
    <w:p w14:paraId="22385109" w14:textId="1050540D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65897E64" w14:textId="77777777" w:rsidR="00F055BF" w:rsidRPr="00F055BF" w:rsidRDefault="00F055BF" w:rsidP="00F055BF">
      <w:pPr>
        <w:pStyle w:val="NoSpacing"/>
        <w:jc w:val="center"/>
        <w:rPr>
          <w:color w:val="0070C0"/>
          <w:sz w:val="26"/>
          <w:szCs w:val="26"/>
        </w:rPr>
      </w:pPr>
      <w:r w:rsidRPr="00F055BF">
        <w:rPr>
          <w:b/>
          <w:bCs/>
          <w:i/>
          <w:iCs/>
          <w:color w:val="0070C0"/>
          <w:sz w:val="26"/>
          <w:szCs w:val="26"/>
        </w:rPr>
        <w:t>Do you really need a committee to tell you that you should allow Precision to navigate and to perform compliance mandated services that we can prove with CMS/Payer data that you are missing but think you're doing, when there is no upfront or out-of-pocket costs and no operational changes?  We can launch in 72 hours!</w:t>
      </w:r>
    </w:p>
    <w:p w14:paraId="66C29E0A" w14:textId="77777777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5335CC0F" w14:textId="77777777" w:rsidR="00F055BF" w:rsidRPr="00F055BF" w:rsidRDefault="00F055BF" w:rsidP="00F055BF">
      <w:pPr>
        <w:pStyle w:val="NoSpacing"/>
        <w:jc w:val="center"/>
        <w:rPr>
          <w:color w:val="C00000"/>
          <w:sz w:val="28"/>
          <w:szCs w:val="28"/>
        </w:rPr>
      </w:pPr>
      <w:r w:rsidRPr="00F055BF">
        <w:rPr>
          <w:b/>
          <w:bCs/>
          <w:color w:val="C00000"/>
          <w:sz w:val="28"/>
          <w:szCs w:val="28"/>
          <w:u w:val="single"/>
        </w:rPr>
        <w:t>Everything You Need to Know About How Providers</w:t>
      </w:r>
    </w:p>
    <w:p w14:paraId="51E240E7" w14:textId="77777777" w:rsidR="00F055BF" w:rsidRPr="00F055BF" w:rsidRDefault="00F055BF" w:rsidP="00F055BF">
      <w:pPr>
        <w:pStyle w:val="NoSpacing"/>
        <w:jc w:val="center"/>
        <w:rPr>
          <w:color w:val="C00000"/>
          <w:sz w:val="28"/>
          <w:szCs w:val="28"/>
        </w:rPr>
      </w:pPr>
      <w:r w:rsidRPr="00F055BF">
        <w:rPr>
          <w:b/>
          <w:bCs/>
          <w:color w:val="C00000"/>
          <w:sz w:val="28"/>
          <w:szCs w:val="28"/>
          <w:u w:val="single"/>
        </w:rPr>
        <w:t>Are Graded &amp; Silently Penalized</w:t>
      </w:r>
      <w:r w:rsidRPr="00F055BF">
        <w:rPr>
          <w:b/>
          <w:bCs/>
          <w:color w:val="C00000"/>
          <w:sz w:val="28"/>
          <w:szCs w:val="28"/>
        </w:rPr>
        <w:t>!</w:t>
      </w:r>
    </w:p>
    <w:p w14:paraId="6FE0B582" w14:textId="74B53822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b/>
          <w:bCs/>
          <w:sz w:val="26"/>
          <w:szCs w:val="26"/>
          <w:u w:val="single"/>
        </w:rPr>
        <w:t>According to current CMS/Payer data, most providers are missing around or over $250,000 in services they think they are doing, but the data shows otherwise</w:t>
      </w:r>
      <w:r w:rsidRPr="00F055BF">
        <w:rPr>
          <w:sz w:val="26"/>
          <w:szCs w:val="26"/>
        </w:rPr>
        <w:t>.</w:t>
      </w:r>
    </w:p>
    <w:p w14:paraId="1AA02308" w14:textId="77777777" w:rsidR="00F055BF" w:rsidRPr="00F055BF" w:rsidRDefault="00F055BF" w:rsidP="00F055BF">
      <w:pPr>
        <w:pStyle w:val="NoSpacing"/>
        <w:jc w:val="center"/>
        <w:rPr>
          <w:sz w:val="12"/>
          <w:szCs w:val="12"/>
        </w:rPr>
      </w:pPr>
    </w:p>
    <w:p w14:paraId="0C6CA57A" w14:textId="77777777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sz w:val="26"/>
          <w:szCs w:val="26"/>
        </w:rPr>
        <w:t>These grading algorithms are in the Payer’s systems and not in any EHR.  We know this because since 2007, we have helped architect and build these CMS/Payer grading systems. </w:t>
      </w:r>
      <w:r w:rsidRPr="00F055BF">
        <w:rPr>
          <w:b/>
          <w:bCs/>
          <w:sz w:val="26"/>
          <w:szCs w:val="26"/>
          <w:u w:val="single"/>
        </w:rPr>
        <w:t>We’re excited to share your report card with you</w:t>
      </w:r>
      <w:r w:rsidRPr="00F055BF">
        <w:rPr>
          <w:b/>
          <w:bCs/>
          <w:sz w:val="26"/>
          <w:szCs w:val="26"/>
        </w:rPr>
        <w:t>!</w:t>
      </w:r>
    </w:p>
    <w:p w14:paraId="3F14FC4E" w14:textId="6EE38460" w:rsidR="00F055BF" w:rsidRPr="00F055BF" w:rsidRDefault="00F055BF" w:rsidP="00F055BF">
      <w:pPr>
        <w:pStyle w:val="NoSpacing"/>
        <w:rPr>
          <w:sz w:val="12"/>
          <w:szCs w:val="12"/>
        </w:rPr>
      </w:pPr>
    </w:p>
    <w:p w14:paraId="23202503" w14:textId="46E8DFEE" w:rsidR="00F055BF" w:rsidRPr="00F055BF" w:rsidRDefault="00F055BF" w:rsidP="00F055BF">
      <w:pPr>
        <w:pStyle w:val="NoSpacing"/>
        <w:jc w:val="center"/>
        <w:rPr>
          <w:color w:val="00B050"/>
          <w:sz w:val="30"/>
          <w:szCs w:val="30"/>
        </w:rPr>
      </w:pPr>
      <w:r w:rsidRPr="00F055BF">
        <w:rPr>
          <w:b/>
          <w:bCs/>
          <w:color w:val="00B050"/>
          <w:sz w:val="30"/>
          <w:szCs w:val="30"/>
        </w:rPr>
        <w:t>How Does Precision Work &amp; What Does It Cost?</w:t>
      </w:r>
    </w:p>
    <w:p w14:paraId="2338B46A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You keep 100% of this clinical revenue, as Precision is paid separately for our Care Coordination and Navigation codes.</w:t>
      </w:r>
    </w:p>
    <w:p w14:paraId="516E158E" w14:textId="125EED22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You can choose to bill these codes and turn your expense center into a profit center or pay less and not submit the claims for our services.</w:t>
      </w:r>
    </w:p>
    <w:p w14:paraId="073DDAA1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Because you keep 100% of the clinical based revenue we drive, many organizations choose not to bother to bill for our services.  Depending on the program this is a savings of 8.35% to 40%.</w:t>
      </w:r>
    </w:p>
    <w:p w14:paraId="6AF9177F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  <w:u w:val="single"/>
        </w:rPr>
        <w:t>There’s never an upfront or out-of-pocket cost, and you can never be charged more than you collect for these services</w:t>
      </w:r>
      <w:r w:rsidRPr="00F055BF">
        <w:rPr>
          <w:sz w:val="26"/>
          <w:szCs w:val="26"/>
        </w:rPr>
        <w:t>.</w:t>
      </w:r>
    </w:p>
    <w:p w14:paraId="71074823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There is no new technology to learn and no new staff responsibilities.</w:t>
      </w:r>
    </w:p>
    <w:p w14:paraId="3F676139" w14:textId="77777777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>No changes are required in your present operations processes.</w:t>
      </w:r>
    </w:p>
    <w:p w14:paraId="18704A92" w14:textId="0DB44332" w:rsidR="00F055BF" w:rsidRPr="00F055BF" w:rsidRDefault="00F055BF" w:rsidP="00F055BF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055BF">
        <w:rPr>
          <w:sz w:val="26"/>
          <w:szCs w:val="26"/>
        </w:rPr>
        <w:t xml:space="preserve">It is always free for </w:t>
      </w:r>
      <w:proofErr w:type="spellStart"/>
      <w:r w:rsidRPr="00F055BF">
        <w:rPr>
          <w:sz w:val="26"/>
          <w:szCs w:val="26"/>
        </w:rPr>
        <w:t>ACOs</w:t>
      </w:r>
      <w:proofErr w:type="spellEnd"/>
      <w:r w:rsidRPr="00F055BF">
        <w:rPr>
          <w:sz w:val="26"/>
          <w:szCs w:val="26"/>
        </w:rPr>
        <w:t xml:space="preserve"> and Medicare Advantage programs. </w:t>
      </w:r>
    </w:p>
    <w:p w14:paraId="26E970D2" w14:textId="77777777" w:rsidR="00F055BF" w:rsidRDefault="00F055BF" w:rsidP="00F055BF">
      <w:pPr>
        <w:pStyle w:val="NoSpacing"/>
        <w:numPr>
          <w:ilvl w:val="0"/>
          <w:numId w:val="2"/>
        </w:numPr>
        <w:jc w:val="center"/>
        <w:rPr>
          <w:sz w:val="26"/>
          <w:szCs w:val="26"/>
        </w:rPr>
      </w:pPr>
      <w:hyperlink r:id="rId5" w:history="1">
        <w:r w:rsidRPr="00F055BF">
          <w:rPr>
            <w:rStyle w:val="Hyperlink"/>
            <w:sz w:val="26"/>
            <w:szCs w:val="26"/>
          </w:rPr>
          <w:t>See a short video &amp; summary of services, pricing and our agreement, then select your program here.  We can launch in just 72 hours!</w:t>
        </w:r>
      </w:hyperlink>
    </w:p>
    <w:p w14:paraId="608402AD" w14:textId="77777777" w:rsidR="00F055BF" w:rsidRPr="00F055BF" w:rsidRDefault="00F055BF" w:rsidP="00F055BF">
      <w:pPr>
        <w:pStyle w:val="NoSpacing"/>
        <w:ind w:left="720"/>
        <w:rPr>
          <w:sz w:val="12"/>
          <w:szCs w:val="12"/>
        </w:rPr>
      </w:pPr>
    </w:p>
    <w:p w14:paraId="2D0226F0" w14:textId="0714CA8E" w:rsidR="00F055BF" w:rsidRPr="00F055BF" w:rsidRDefault="00F055BF" w:rsidP="00F055BF">
      <w:pPr>
        <w:pStyle w:val="NoSpacing"/>
        <w:jc w:val="center"/>
        <w:rPr>
          <w:sz w:val="26"/>
          <w:szCs w:val="26"/>
        </w:rPr>
      </w:pPr>
      <w:r w:rsidRPr="00F055BF">
        <w:rPr>
          <w:sz w:val="26"/>
          <w:szCs w:val="26"/>
        </w:rPr>
        <w:t>After you review this information, please ask for</w:t>
      </w:r>
      <w:hyperlink r:id="rId6" w:history="1">
        <w:r w:rsidRPr="00F055BF">
          <w:rPr>
            <w:rStyle w:val="Hyperlink"/>
            <w:sz w:val="26"/>
            <w:szCs w:val="26"/>
          </w:rPr>
          <w:t> a short Zoom</w:t>
        </w:r>
      </w:hyperlink>
      <w:r w:rsidRPr="00F055BF">
        <w:rPr>
          <w:sz w:val="26"/>
          <w:szCs w:val="26"/>
        </w:rPr>
        <w:t> to answer any remaining logistical questions.  Thanks again!</w:t>
      </w:r>
    </w:p>
    <w:sectPr w:rsidR="00F055BF" w:rsidRPr="00F055BF" w:rsidSect="00F05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366"/>
    <w:multiLevelType w:val="multilevel"/>
    <w:tmpl w:val="C5C8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F00E2"/>
    <w:multiLevelType w:val="multilevel"/>
    <w:tmpl w:val="10A2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829117">
    <w:abstractNumId w:val="0"/>
  </w:num>
  <w:num w:numId="2" w16cid:durableId="93173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F"/>
    <w:rsid w:val="0037000B"/>
    <w:rsid w:val="00CA3046"/>
    <w:rsid w:val="00CE08F4"/>
    <w:rsid w:val="00F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9AE8"/>
  <w15:chartTrackingRefBased/>
  <w15:docId w15:val="{6509243C-3F1A-422A-9110-B55B0E4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55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56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19171739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1457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27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89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6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460763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661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45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8824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@precisionvbm.com" TargetMode="External"/><Relationship Id="rId5" Type="http://schemas.openxmlformats.org/officeDocument/2006/relationships/hyperlink" Target="https://pvbmte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Sparks</dc:creator>
  <cp:keywords/>
  <dc:description/>
  <cp:lastModifiedBy>Doug Sparks</cp:lastModifiedBy>
  <cp:revision>2</cp:revision>
  <dcterms:created xsi:type="dcterms:W3CDTF">2025-04-26T14:23:00Z</dcterms:created>
  <dcterms:modified xsi:type="dcterms:W3CDTF">2025-04-26T14:23:00Z</dcterms:modified>
</cp:coreProperties>
</file>