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F3" w:rsidRPr="000559F3" w:rsidRDefault="000559F3" w:rsidP="000559F3">
      <w:pPr>
        <w:widowControl w:val="0"/>
        <w:jc w:val="center"/>
        <w:rPr>
          <w:rFonts w:ascii="Century Gothic" w:hAnsi="Century Gothic" w:cs="Arial"/>
          <w:b/>
          <w:color w:val="FF0000"/>
          <w:sz w:val="40"/>
          <w:szCs w:val="40"/>
          <w:lang w:val="en-AU"/>
        </w:rPr>
      </w:pPr>
      <w:r w:rsidRPr="000559F3">
        <w:rPr>
          <w:rFonts w:ascii="Century Gothic" w:hAnsi="Century Gothic" w:cs="Arial"/>
          <w:b/>
          <w:color w:val="FF0000"/>
          <w:sz w:val="40"/>
          <w:szCs w:val="40"/>
          <w:lang w:val="en-AU"/>
        </w:rPr>
        <w:t>Pain Management</w:t>
      </w:r>
    </w:p>
    <w:p w:rsidR="000559F3" w:rsidRDefault="000559F3" w:rsidP="000559F3">
      <w:pPr>
        <w:widowControl w:val="0"/>
        <w:ind w:firstLineChars="150" w:firstLine="390"/>
        <w:rPr>
          <w:rFonts w:ascii="Century Gothic" w:hAnsi="Century Gothic" w:cs="Arial" w:hint="eastAsia"/>
          <w:sz w:val="26"/>
          <w:szCs w:val="26"/>
          <w:lang w:val="en-AU"/>
        </w:rPr>
      </w:pPr>
    </w:p>
    <w:p w:rsidR="000559F3" w:rsidRDefault="000559F3" w:rsidP="000559F3">
      <w:pPr>
        <w:widowControl w:val="0"/>
        <w:ind w:firstLineChars="150" w:firstLine="390"/>
        <w:rPr>
          <w:rFonts w:ascii="Century Gothic" w:hAnsi="Century Gothic" w:cs="Arial"/>
          <w:sz w:val="26"/>
          <w:szCs w:val="26"/>
          <w:lang w:val="en-AU"/>
        </w:rPr>
      </w:pPr>
      <w:r w:rsidRPr="00A47C5A">
        <w:rPr>
          <w:rFonts w:ascii="Century Gothic" w:hAnsi="Century Gothic" w:cs="Arial"/>
          <w:sz w:val="26"/>
          <w:szCs w:val="26"/>
          <w:lang w:val="en-AU"/>
        </w:rPr>
        <w:t xml:space="preserve">Dr Chen’s treatment not only brings instant pain-relief, but also long lasting healing as his treatment programs strengthen self-healing power and stimulate the immune system. Thus activate the body’s ability to repair and rejuvenate. </w:t>
      </w:r>
    </w:p>
    <w:p w:rsidR="000559F3" w:rsidRDefault="000559F3" w:rsidP="000559F3">
      <w:pPr>
        <w:widowControl w:val="0"/>
        <w:rPr>
          <w:rFonts w:ascii="Century Gothic" w:hAnsi="Century Gothic" w:cs="Arial"/>
          <w:sz w:val="26"/>
          <w:szCs w:val="26"/>
          <w:lang w:val="en-AU"/>
        </w:rPr>
      </w:pPr>
    </w:p>
    <w:p w:rsidR="000559F3" w:rsidRPr="00A47C5A" w:rsidRDefault="000559F3" w:rsidP="000559F3">
      <w:pPr>
        <w:widowControl w:val="0"/>
        <w:ind w:firstLineChars="150" w:firstLine="390"/>
        <w:rPr>
          <w:rFonts w:ascii="Century Gothic" w:hAnsi="Century Gothic" w:cs="Arial"/>
          <w:sz w:val="26"/>
          <w:szCs w:val="26"/>
          <w:lang w:val="en-AU"/>
        </w:rPr>
      </w:pPr>
      <w:r>
        <w:rPr>
          <w:rFonts w:ascii="Century Gothic" w:hAnsi="Century Gothic" w:cs="Arial" w:hint="eastAsia"/>
          <w:sz w:val="26"/>
          <w:szCs w:val="26"/>
          <w:lang w:val="en-AU"/>
        </w:rPr>
        <w:t xml:space="preserve">With </w:t>
      </w:r>
      <w:r>
        <w:rPr>
          <w:rFonts w:ascii="Century Gothic" w:hAnsi="Century Gothic" w:cs="Arial"/>
          <w:sz w:val="26"/>
          <w:szCs w:val="26"/>
          <w:lang w:val="en-AU"/>
        </w:rPr>
        <w:t>the pain</w:t>
      </w:r>
      <w:r>
        <w:rPr>
          <w:rFonts w:ascii="Century Gothic" w:hAnsi="Century Gothic" w:cs="Arial" w:hint="eastAsia"/>
          <w:sz w:val="26"/>
          <w:szCs w:val="26"/>
          <w:lang w:val="en-AU"/>
        </w:rPr>
        <w:t xml:space="preserve"> relief, patients could rest and sleep at night which is the gateway to healing. The ongoing treatment will promote blood circulation and reduce </w:t>
      </w:r>
      <w:r>
        <w:rPr>
          <w:rFonts w:ascii="Century Gothic" w:hAnsi="Century Gothic" w:cs="Arial"/>
          <w:sz w:val="26"/>
          <w:szCs w:val="26"/>
          <w:lang w:val="en-AU"/>
        </w:rPr>
        <w:t>inflammation</w:t>
      </w:r>
      <w:r>
        <w:rPr>
          <w:rFonts w:ascii="Century Gothic" w:hAnsi="Century Gothic" w:cs="Arial" w:hint="eastAsia"/>
          <w:sz w:val="26"/>
          <w:szCs w:val="26"/>
          <w:lang w:val="en-AU"/>
        </w:rPr>
        <w:t xml:space="preserve">s. This </w:t>
      </w:r>
      <w:r w:rsidRPr="0000037B">
        <w:rPr>
          <w:rFonts w:ascii="Century Gothic" w:hAnsi="Century Gothic" w:cs="Arial"/>
          <w:sz w:val="26"/>
          <w:szCs w:val="26"/>
          <w:lang w:val="en-AU"/>
        </w:rPr>
        <w:t xml:space="preserve">not only helps to </w:t>
      </w:r>
      <w:r>
        <w:rPr>
          <w:rFonts w:ascii="Century Gothic" w:hAnsi="Century Gothic" w:cs="Arial" w:hint="eastAsia"/>
          <w:sz w:val="26"/>
          <w:szCs w:val="26"/>
          <w:lang w:val="en-AU"/>
        </w:rPr>
        <w:t>improve</w:t>
      </w:r>
      <w:r w:rsidRPr="0000037B">
        <w:rPr>
          <w:rFonts w:ascii="Century Gothic" w:hAnsi="Century Gothic" w:cs="Arial"/>
          <w:sz w:val="26"/>
          <w:szCs w:val="26"/>
          <w:lang w:val="en-AU"/>
        </w:rPr>
        <w:t xml:space="preserve"> the symptoms but </w:t>
      </w:r>
      <w:r>
        <w:rPr>
          <w:rFonts w:ascii="Century Gothic" w:hAnsi="Century Gothic" w:cs="Arial" w:hint="eastAsia"/>
          <w:sz w:val="26"/>
          <w:szCs w:val="26"/>
          <w:lang w:val="en-AU"/>
        </w:rPr>
        <w:t xml:space="preserve">tackle the underlying reason and </w:t>
      </w:r>
      <w:r w:rsidRPr="0000037B">
        <w:rPr>
          <w:rFonts w:ascii="Century Gothic" w:hAnsi="Century Gothic" w:cs="Arial"/>
          <w:sz w:val="26"/>
          <w:szCs w:val="26"/>
          <w:lang w:val="en-AU"/>
        </w:rPr>
        <w:t>prevent same injury and illness from relapsing.</w:t>
      </w:r>
    </w:p>
    <w:p w:rsidR="000559F3" w:rsidRPr="00A47C5A" w:rsidRDefault="000559F3" w:rsidP="000559F3">
      <w:pPr>
        <w:widowControl w:val="0"/>
        <w:rPr>
          <w:rFonts w:ascii="Century Gothic" w:hAnsi="Century Gothic" w:cs="Arial"/>
          <w:sz w:val="26"/>
          <w:szCs w:val="26"/>
          <w:lang w:val="en-AU"/>
        </w:rPr>
      </w:pPr>
      <w:r>
        <w:rPr>
          <w:rFonts w:ascii="Century Gothic" w:hAnsi="Century Gothic" w:cs="Arial"/>
          <w:noProof/>
          <w:sz w:val="26"/>
          <w:szCs w:val="26"/>
        </w:rPr>
        <w:drawing>
          <wp:anchor distT="0" distB="0" distL="114300" distR="114300" simplePos="0" relativeHeight="251661312" behindDoc="1" locked="0" layoutInCell="1" allowOverlap="1">
            <wp:simplePos x="0" y="0"/>
            <wp:positionH relativeFrom="column">
              <wp:posOffset>-273685</wp:posOffset>
            </wp:positionH>
            <wp:positionV relativeFrom="paragraph">
              <wp:posOffset>186055</wp:posOffset>
            </wp:positionV>
            <wp:extent cx="2019300" cy="3873500"/>
            <wp:effectExtent l="19050" t="0" r="0" b="0"/>
            <wp:wrapSquare wrapText="bothSides"/>
            <wp:docPr id="1" name="圖片 1" descr="E:\s_jpeg\bbz01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jpeg\bbz010043.jpg"/>
                    <pic:cNvPicPr>
                      <a:picLocks noChangeAspect="1" noChangeArrowheads="1"/>
                    </pic:cNvPicPr>
                  </pic:nvPicPr>
                  <pic:blipFill>
                    <a:blip r:embed="rId6"/>
                    <a:srcRect/>
                    <a:stretch>
                      <a:fillRect/>
                    </a:stretch>
                  </pic:blipFill>
                  <pic:spPr bwMode="auto">
                    <a:xfrm>
                      <a:off x="0" y="0"/>
                      <a:ext cx="2019300" cy="3873500"/>
                    </a:xfrm>
                    <a:prstGeom prst="rect">
                      <a:avLst/>
                    </a:prstGeom>
                    <a:noFill/>
                    <a:ln w="9525">
                      <a:noFill/>
                      <a:miter lim="800000"/>
                      <a:headEnd/>
                      <a:tailEnd/>
                    </a:ln>
                  </pic:spPr>
                </pic:pic>
              </a:graphicData>
            </a:graphic>
          </wp:anchor>
        </w:drawing>
      </w:r>
    </w:p>
    <w:p w:rsidR="000559F3" w:rsidRPr="000559F3" w:rsidRDefault="000559F3" w:rsidP="000559F3">
      <w:pPr>
        <w:widowControl w:val="0"/>
        <w:rPr>
          <w:rFonts w:ascii="Century Gothic" w:hAnsi="Century Gothic" w:cs="Arial"/>
          <w:sz w:val="26"/>
          <w:szCs w:val="26"/>
        </w:rPr>
      </w:pPr>
      <w:r w:rsidRPr="001A0B25">
        <w:rPr>
          <w:rFonts w:ascii="Arial" w:hAnsi="Arial" w:cs="Arial"/>
          <w:lang w:val="en-AU"/>
        </w:rPr>
        <w:t xml:space="preserve"> </w:t>
      </w:r>
      <w:r w:rsidRPr="0000037B">
        <w:rPr>
          <w:rFonts w:ascii="Century Gothic" w:hAnsi="Century Gothic" w:cs="Arial"/>
          <w:sz w:val="26"/>
          <w:szCs w:val="26"/>
          <w:lang w:val="en-AU"/>
        </w:rPr>
        <w:t xml:space="preserve"> </w:t>
      </w:r>
      <w:r>
        <w:rPr>
          <w:rFonts w:ascii="Century Gothic" w:hAnsi="Century Gothic" w:cs="Arial" w:hint="eastAsia"/>
          <w:sz w:val="26"/>
          <w:szCs w:val="26"/>
          <w:lang w:val="en-AU"/>
        </w:rPr>
        <w:t xml:space="preserve"> </w:t>
      </w:r>
      <w:r w:rsidRPr="0000037B">
        <w:rPr>
          <w:rFonts w:ascii="Century Gothic" w:hAnsi="Century Gothic" w:cs="Arial"/>
          <w:sz w:val="26"/>
          <w:szCs w:val="26"/>
          <w:lang w:val="en-AU"/>
        </w:rPr>
        <w:t xml:space="preserve">Dr Chen uses different kinds of acupuncture, for example Scalp Acupuncture, and Balance Acupuncture. He also uses Tuina (Chinese massage ), moxibustion, cupping and herbal medicine for best treatment result.  His treatment program </w:t>
      </w:r>
      <w:r>
        <w:rPr>
          <w:rFonts w:ascii="Century Gothic" w:hAnsi="Century Gothic" w:cs="Arial" w:hint="eastAsia"/>
          <w:sz w:val="26"/>
          <w:szCs w:val="26"/>
          <w:lang w:val="en-AU"/>
        </w:rPr>
        <w:t>continues after the patient left the clinic, this is made possible by using Auricular Acupuncture and Kinesio Taping.</w:t>
      </w:r>
    </w:p>
    <w:p w:rsidR="000559F3" w:rsidRDefault="000559F3" w:rsidP="000559F3">
      <w:pPr>
        <w:widowControl w:val="0"/>
        <w:rPr>
          <w:rFonts w:ascii="Arial" w:hAnsi="Arial" w:cs="Arial"/>
          <w:lang w:val="en-AU"/>
        </w:rPr>
      </w:pPr>
    </w:p>
    <w:p w:rsidR="000559F3" w:rsidRPr="0000037B" w:rsidRDefault="000559F3" w:rsidP="000559F3">
      <w:pPr>
        <w:widowControl w:val="0"/>
        <w:ind w:firstLineChars="150" w:firstLine="390"/>
        <w:rPr>
          <w:rFonts w:ascii="Century Gothic" w:hAnsi="Century Gothic" w:cs="Arial"/>
          <w:sz w:val="26"/>
          <w:szCs w:val="26"/>
          <w:lang w:val="en-AU"/>
        </w:rPr>
      </w:pPr>
      <w:r w:rsidRPr="0000037B">
        <w:rPr>
          <w:rFonts w:ascii="Century Gothic" w:hAnsi="Century Gothic" w:cs="Arial"/>
          <w:sz w:val="26"/>
          <w:szCs w:val="26"/>
          <w:lang w:val="en-AU"/>
        </w:rPr>
        <w:t xml:space="preserve">Patients are invited to participate in their own healing process by pressing the Auricular </w:t>
      </w:r>
      <w:r>
        <w:rPr>
          <w:rFonts w:ascii="Century Gothic" w:hAnsi="Century Gothic" w:cs="Arial" w:hint="eastAsia"/>
          <w:sz w:val="26"/>
          <w:szCs w:val="26"/>
          <w:lang w:val="en-AU"/>
        </w:rPr>
        <w:t>acupoints</w:t>
      </w:r>
      <w:r w:rsidRPr="0000037B">
        <w:rPr>
          <w:rFonts w:ascii="Century Gothic" w:hAnsi="Century Gothic" w:cs="Arial"/>
          <w:sz w:val="26"/>
          <w:szCs w:val="26"/>
          <w:lang w:val="en-AU"/>
        </w:rPr>
        <w:t xml:space="preserve"> to reinforce the stimulation of their ‘Chi’ (energy) and ‘Xue’ (blood) at times needed. This empowers the patient, allowing them to control and participate in their pain management and ongoing treatment.</w:t>
      </w:r>
    </w:p>
    <w:p w:rsidR="000559F3" w:rsidRDefault="000559F3" w:rsidP="00B313C7">
      <w:pPr>
        <w:widowControl w:val="0"/>
        <w:rPr>
          <w:rFonts w:ascii="Century Gothic" w:hAnsi="Century Gothic" w:cs="Arial" w:hint="eastAsia"/>
          <w:sz w:val="26"/>
          <w:szCs w:val="26"/>
          <w:lang w:val="en-AU"/>
        </w:rPr>
      </w:pPr>
    </w:p>
    <w:p w:rsidR="000559F3" w:rsidRDefault="000559F3" w:rsidP="00B313C7">
      <w:pPr>
        <w:widowControl w:val="0"/>
        <w:rPr>
          <w:rFonts w:ascii="Century Gothic" w:hAnsi="Century Gothic" w:cs="Arial" w:hint="eastAsia"/>
          <w:sz w:val="26"/>
          <w:szCs w:val="26"/>
          <w:lang w:val="en-AU"/>
        </w:rPr>
      </w:pPr>
    </w:p>
    <w:p w:rsidR="000559F3" w:rsidRDefault="000559F3" w:rsidP="00B313C7">
      <w:pPr>
        <w:widowControl w:val="0"/>
        <w:rPr>
          <w:rFonts w:ascii="Century Gothic" w:hAnsi="Century Gothic" w:cs="Arial" w:hint="eastAsia"/>
          <w:sz w:val="26"/>
          <w:szCs w:val="26"/>
          <w:lang w:val="en-AU"/>
        </w:rPr>
      </w:pPr>
    </w:p>
    <w:sectPr w:rsidR="000559F3" w:rsidSect="0000037B">
      <w:pgSz w:w="11906" w:h="16838"/>
      <w:pgMar w:top="2127" w:right="1274"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838" w:rsidRDefault="00793838" w:rsidP="00B313C7">
      <w:r>
        <w:separator/>
      </w:r>
    </w:p>
  </w:endnote>
  <w:endnote w:type="continuationSeparator" w:id="1">
    <w:p w:rsidR="00793838" w:rsidRDefault="00793838" w:rsidP="00B313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838" w:rsidRDefault="00793838" w:rsidP="00B313C7">
      <w:r>
        <w:separator/>
      </w:r>
    </w:p>
  </w:footnote>
  <w:footnote w:type="continuationSeparator" w:id="1">
    <w:p w:rsidR="00793838" w:rsidRDefault="00793838" w:rsidP="00B313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bordersDoNotSurroundHeader/>
  <w:bordersDoNotSurroundFooter/>
  <w:defaultTabStop w:val="480"/>
  <w:displayHorizontalDrawingGridEvery w:val="0"/>
  <w:displayVerticalDrawingGridEvery w:val="2"/>
  <w:characterSpacingControl w:val="compressPunctuation"/>
  <w:hdrShapeDefaults>
    <o:shapedefaults v:ext="edit" spidmax="9218">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3C7"/>
    <w:rsid w:val="0000037B"/>
    <w:rsid w:val="000559F3"/>
    <w:rsid w:val="000659D5"/>
    <w:rsid w:val="00131F2A"/>
    <w:rsid w:val="00241B63"/>
    <w:rsid w:val="006E5054"/>
    <w:rsid w:val="00793838"/>
    <w:rsid w:val="008A5EF6"/>
    <w:rsid w:val="009B65C7"/>
    <w:rsid w:val="00A12137"/>
    <w:rsid w:val="00A47C5A"/>
    <w:rsid w:val="00B313C7"/>
    <w:rsid w:val="00E4325F"/>
    <w:rsid w:val="00E67AF6"/>
    <w:rsid w:val="00F110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C7"/>
    <w:rPr>
      <w:rFonts w:ascii="Times New Roman" w:eastAsia="新細明體" w:hAnsi="Times New Roman" w:cs="Times New Roman"/>
      <w:color w:val="000000"/>
      <w:kern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13C7"/>
    <w:pPr>
      <w:widowControl w:val="0"/>
      <w:tabs>
        <w:tab w:val="center" w:pos="4153"/>
        <w:tab w:val="right" w:pos="8306"/>
      </w:tabs>
      <w:snapToGrid w:val="0"/>
    </w:pPr>
    <w:rPr>
      <w:rFonts w:asciiTheme="minorHAnsi" w:eastAsiaTheme="minorEastAsia" w:hAnsiTheme="minorHAnsi" w:cstheme="minorBidi"/>
      <w:color w:val="auto"/>
      <w:kern w:val="2"/>
      <w:sz w:val="20"/>
      <w:szCs w:val="20"/>
    </w:rPr>
  </w:style>
  <w:style w:type="character" w:customStyle="1" w:styleId="a4">
    <w:name w:val="頁首 字元"/>
    <w:basedOn w:val="a0"/>
    <w:link w:val="a3"/>
    <w:uiPriority w:val="99"/>
    <w:semiHidden/>
    <w:rsid w:val="00B313C7"/>
    <w:rPr>
      <w:sz w:val="20"/>
      <w:szCs w:val="20"/>
    </w:rPr>
  </w:style>
  <w:style w:type="paragraph" w:styleId="a5">
    <w:name w:val="footer"/>
    <w:basedOn w:val="a"/>
    <w:link w:val="a6"/>
    <w:uiPriority w:val="99"/>
    <w:semiHidden/>
    <w:unhideWhenUsed/>
    <w:rsid w:val="00B313C7"/>
    <w:pPr>
      <w:widowControl w:val="0"/>
      <w:tabs>
        <w:tab w:val="center" w:pos="4153"/>
        <w:tab w:val="right" w:pos="8306"/>
      </w:tabs>
      <w:snapToGrid w:val="0"/>
    </w:pPr>
    <w:rPr>
      <w:rFonts w:asciiTheme="minorHAnsi" w:eastAsiaTheme="minorEastAsia" w:hAnsiTheme="minorHAnsi" w:cstheme="minorBidi"/>
      <w:color w:val="auto"/>
      <w:kern w:val="2"/>
      <w:sz w:val="20"/>
      <w:szCs w:val="20"/>
    </w:rPr>
  </w:style>
  <w:style w:type="character" w:customStyle="1" w:styleId="a6">
    <w:name w:val="頁尾 字元"/>
    <w:basedOn w:val="a0"/>
    <w:link w:val="a5"/>
    <w:uiPriority w:val="99"/>
    <w:semiHidden/>
    <w:rsid w:val="00B313C7"/>
    <w:rPr>
      <w:sz w:val="20"/>
      <w:szCs w:val="20"/>
    </w:rPr>
  </w:style>
  <w:style w:type="paragraph" w:styleId="a7">
    <w:name w:val="Balloon Text"/>
    <w:basedOn w:val="a"/>
    <w:link w:val="a8"/>
    <w:uiPriority w:val="99"/>
    <w:semiHidden/>
    <w:unhideWhenUsed/>
    <w:rsid w:val="000559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59F3"/>
    <w:rPr>
      <w:rFonts w:asciiTheme="majorHAnsi" w:eastAsiaTheme="majorEastAsia" w:hAnsiTheme="majorHAnsi" w:cstheme="majorBidi"/>
      <w:color w:val="000000"/>
      <w:kern w:val="28"/>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181</Words>
  <Characters>1038</Characters>
  <Application>Microsoft Office Word</Application>
  <DocSecurity>0</DocSecurity>
  <Lines>8</Lines>
  <Paragraphs>2</Paragraphs>
  <ScaleCrop>false</ScaleCrop>
  <Company>TOSHIBA</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c:creator>
  <cp:keywords/>
  <dc:description/>
  <cp:lastModifiedBy>PAO</cp:lastModifiedBy>
  <cp:revision>6</cp:revision>
  <dcterms:created xsi:type="dcterms:W3CDTF">2008-09-16T23:22:00Z</dcterms:created>
  <dcterms:modified xsi:type="dcterms:W3CDTF">2008-09-17T01:55:00Z</dcterms:modified>
</cp:coreProperties>
</file>