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1C34" w14:textId="1714BF98" w:rsidR="009D3592" w:rsidRDefault="009D3592" w:rsidP="00877C98">
      <w:pPr>
        <w:pStyle w:val="Heading2"/>
        <w:spacing w:before="0" w:after="0" w:line="240" w:lineRule="auto"/>
        <w:ind w:left="862" w:hanging="862"/>
        <w:jc w:val="left"/>
        <w:rPr>
          <w:rFonts w:ascii="Arial Narrow" w:hAnsi="Arial Narrow"/>
          <w:color w:val="002060"/>
          <w:sz w:val="44"/>
          <w:szCs w:val="44"/>
        </w:rPr>
      </w:pPr>
      <w:r>
        <w:rPr>
          <w:noProof/>
        </w:rPr>
        <w:drawing>
          <wp:anchor distT="0" distB="0" distL="114300" distR="114300" simplePos="0" relativeHeight="251659264" behindDoc="1" locked="0" layoutInCell="1" allowOverlap="1" wp14:anchorId="66C2F8AA" wp14:editId="09E611EA">
            <wp:simplePos x="0" y="0"/>
            <wp:positionH relativeFrom="column">
              <wp:posOffset>4462906</wp:posOffset>
            </wp:positionH>
            <wp:positionV relativeFrom="paragraph">
              <wp:posOffset>535</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4B5A6456" w14:textId="3F1902EF" w:rsidR="009D3592" w:rsidRDefault="009D3592" w:rsidP="00877C98">
      <w:pPr>
        <w:pStyle w:val="Heading2"/>
        <w:spacing w:before="0" w:after="0" w:line="240" w:lineRule="auto"/>
        <w:ind w:left="862" w:hanging="862"/>
        <w:jc w:val="left"/>
        <w:rPr>
          <w:rFonts w:ascii="Arial Narrow" w:hAnsi="Arial Narrow"/>
          <w:color w:val="002060"/>
          <w:sz w:val="44"/>
          <w:szCs w:val="44"/>
        </w:rPr>
      </w:pPr>
    </w:p>
    <w:p w14:paraId="782808B6" w14:textId="420363B4" w:rsidR="00877C98" w:rsidRPr="00877C98" w:rsidRDefault="00877C98" w:rsidP="00877C98">
      <w:pPr>
        <w:pStyle w:val="Heading2"/>
        <w:spacing w:before="0" w:after="0" w:line="240" w:lineRule="auto"/>
        <w:ind w:left="862" w:hanging="862"/>
        <w:jc w:val="left"/>
        <w:rPr>
          <w:rFonts w:ascii="Arial Narrow" w:hAnsi="Arial Narrow"/>
          <w:color w:val="002060"/>
          <w:sz w:val="44"/>
          <w:szCs w:val="44"/>
        </w:rPr>
      </w:pPr>
      <w:r w:rsidRPr="00877C98">
        <w:rPr>
          <w:rFonts w:ascii="Arial Narrow" w:hAnsi="Arial Narrow"/>
          <w:color w:val="002060"/>
          <w:sz w:val="44"/>
          <w:szCs w:val="44"/>
        </w:rPr>
        <w:t xml:space="preserve">CANDIDATE TERMS OF BUSINESS – PSC </w:t>
      </w:r>
    </w:p>
    <w:p w14:paraId="7BD15C86" w14:textId="77777777" w:rsidR="00877C98" w:rsidRPr="00877C98" w:rsidRDefault="00877C98" w:rsidP="00877C98">
      <w:pPr>
        <w:pStyle w:val="Heading2"/>
        <w:spacing w:before="0" w:after="0" w:line="240" w:lineRule="auto"/>
        <w:ind w:left="862" w:hanging="862"/>
        <w:jc w:val="left"/>
        <w:rPr>
          <w:rFonts w:ascii="Arial Narrow" w:hAnsi="Arial Narrow"/>
          <w:color w:val="002060"/>
          <w:sz w:val="44"/>
          <w:szCs w:val="44"/>
        </w:rPr>
      </w:pPr>
      <w:r w:rsidRPr="00877C98">
        <w:rPr>
          <w:rFonts w:ascii="Arial Narrow" w:hAnsi="Arial Narrow"/>
          <w:color w:val="002060"/>
          <w:sz w:val="44"/>
          <w:szCs w:val="44"/>
        </w:rPr>
        <w:t xml:space="preserve">(IR35 DOES NOT APPLY SO OUTSIDE IR35 / </w:t>
      </w:r>
    </w:p>
    <w:p w14:paraId="346BB500" w14:textId="7C50B72B" w:rsidR="00C0577A" w:rsidRPr="00877C98" w:rsidRDefault="00877C98" w:rsidP="00877C98">
      <w:pPr>
        <w:pStyle w:val="Heading2"/>
        <w:spacing w:before="0" w:after="0" w:line="240" w:lineRule="auto"/>
        <w:ind w:left="862" w:hanging="862"/>
        <w:jc w:val="left"/>
        <w:rPr>
          <w:rFonts w:ascii="Arial Narrow" w:hAnsi="Arial Narrow"/>
          <w:sz w:val="20"/>
        </w:rPr>
      </w:pPr>
      <w:r w:rsidRPr="00877C98">
        <w:rPr>
          <w:rFonts w:ascii="Arial Narrow" w:hAnsi="Arial Narrow"/>
          <w:color w:val="002060"/>
          <w:sz w:val="44"/>
          <w:szCs w:val="44"/>
        </w:rPr>
        <w:t>OPTE</w:t>
      </w:r>
      <w:r>
        <w:rPr>
          <w:rFonts w:ascii="Arial Narrow" w:hAnsi="Arial Narrow"/>
          <w:color w:val="002060"/>
          <w:sz w:val="44"/>
          <w:szCs w:val="44"/>
        </w:rPr>
        <w:t>D OUT OF CONDUCT REGS)</w:t>
      </w:r>
      <w:r w:rsidR="00C0577A" w:rsidRPr="00877C98">
        <w:rPr>
          <w:rFonts w:ascii="Arial Narrow" w:hAnsi="Arial Narrow"/>
          <w:sz w:val="20"/>
        </w:rPr>
        <w:t xml:space="preserve"> </w:t>
      </w:r>
    </w:p>
    <w:p w14:paraId="61CEA174" w14:textId="77777777" w:rsidR="00901AD7" w:rsidRPr="00877C98" w:rsidRDefault="00901AD7" w:rsidP="00ED74BA">
      <w:pPr>
        <w:ind w:right="284"/>
        <w:jc w:val="both"/>
        <w:rPr>
          <w:rFonts w:ascii="Arial Narrow" w:hAnsi="Arial Narrow"/>
          <w:bCs w:val="0"/>
          <w:szCs w:val="20"/>
        </w:rPr>
      </w:pPr>
    </w:p>
    <w:p w14:paraId="27204A97" w14:textId="77777777" w:rsidR="00877C98" w:rsidRDefault="00877C98" w:rsidP="00ED74BA">
      <w:pPr>
        <w:ind w:right="284"/>
        <w:jc w:val="both"/>
        <w:rPr>
          <w:rFonts w:ascii="Arial Narrow" w:hAnsi="Arial Narrow"/>
          <w:bCs w:val="0"/>
          <w:szCs w:val="20"/>
        </w:rPr>
      </w:pPr>
      <w:r>
        <w:rPr>
          <w:rFonts w:ascii="Arial Narrow" w:hAnsi="Arial Narrow"/>
          <w:bCs w:val="0"/>
          <w:szCs w:val="20"/>
        </w:rPr>
        <w:t>Contents:</w:t>
      </w:r>
    </w:p>
    <w:p w14:paraId="7EBE7A5E" w14:textId="77777777" w:rsidR="00877C98" w:rsidRDefault="00877C98" w:rsidP="00ED74BA">
      <w:pPr>
        <w:ind w:right="284"/>
        <w:jc w:val="both"/>
        <w:rPr>
          <w:rFonts w:ascii="Arial Narrow" w:hAnsi="Arial Narrow"/>
          <w:bCs w:val="0"/>
          <w:szCs w:val="20"/>
        </w:rPr>
      </w:pPr>
    </w:p>
    <w:p w14:paraId="5E3B7F45" w14:textId="1206DD79" w:rsidR="001F16D3" w:rsidRPr="00877C98" w:rsidRDefault="00C0577A" w:rsidP="00ED74BA">
      <w:pPr>
        <w:ind w:right="284"/>
        <w:jc w:val="both"/>
        <w:rPr>
          <w:rFonts w:ascii="Arial Narrow" w:hAnsi="Arial Narrow"/>
          <w:bCs w:val="0"/>
          <w:szCs w:val="20"/>
        </w:rPr>
      </w:pPr>
      <w:r w:rsidRPr="00877C98">
        <w:rPr>
          <w:rFonts w:ascii="Arial Narrow" w:hAnsi="Arial Narrow"/>
          <w:bCs w:val="0"/>
          <w:szCs w:val="20"/>
        </w:rPr>
        <w:t>The Parties</w:t>
      </w:r>
    </w:p>
    <w:p w14:paraId="0C3D9E71" w14:textId="2872FC08" w:rsidR="00C0577A" w:rsidRPr="00877C98" w:rsidRDefault="00C0577A" w:rsidP="00ED74BA">
      <w:pPr>
        <w:ind w:right="284"/>
        <w:jc w:val="both"/>
        <w:rPr>
          <w:rFonts w:ascii="Arial Narrow" w:hAnsi="Arial Narrow"/>
          <w:bCs w:val="0"/>
          <w:szCs w:val="20"/>
        </w:rPr>
      </w:pPr>
      <w:r w:rsidRPr="00877C98">
        <w:rPr>
          <w:rFonts w:ascii="Arial Narrow" w:hAnsi="Arial Narrow"/>
          <w:bCs w:val="0"/>
          <w:szCs w:val="20"/>
        </w:rPr>
        <w:t>Recital</w:t>
      </w:r>
    </w:p>
    <w:p w14:paraId="2AA88791" w14:textId="77777777" w:rsidR="00A109D1" w:rsidRPr="00877C98" w:rsidRDefault="00A109D1" w:rsidP="00ED74BA">
      <w:pPr>
        <w:ind w:right="284"/>
        <w:jc w:val="both"/>
        <w:rPr>
          <w:rFonts w:ascii="Arial Narrow" w:hAnsi="Arial Narrow"/>
          <w:bCs w:val="0"/>
          <w:szCs w:val="20"/>
        </w:rPr>
      </w:pPr>
    </w:p>
    <w:p w14:paraId="32F3FFFC"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Definitions and interpretation </w:t>
      </w:r>
    </w:p>
    <w:p w14:paraId="55B04375"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The </w:t>
      </w:r>
      <w:r w:rsidR="00473FB6" w:rsidRPr="00877C98">
        <w:rPr>
          <w:rFonts w:ascii="Arial Narrow" w:hAnsi="Arial Narrow"/>
          <w:bCs w:val="0"/>
          <w:szCs w:val="20"/>
        </w:rPr>
        <w:t>Agreement</w:t>
      </w:r>
    </w:p>
    <w:p w14:paraId="6618C255" w14:textId="795729D2"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Relationship between the Employment Business</w:t>
      </w:r>
      <w:r w:rsidR="00E940BD" w:rsidRPr="00877C98">
        <w:rPr>
          <w:rFonts w:ascii="Arial Narrow" w:hAnsi="Arial Narrow"/>
          <w:bCs w:val="0"/>
          <w:szCs w:val="20"/>
        </w:rPr>
        <w:t>,</w:t>
      </w:r>
      <w:r w:rsidRPr="00877C98">
        <w:rPr>
          <w:rFonts w:ascii="Arial Narrow" w:hAnsi="Arial Narrow"/>
          <w:bCs w:val="0"/>
          <w:szCs w:val="20"/>
        </w:rPr>
        <w:t xml:space="preserve"> the </w:t>
      </w:r>
      <w:r w:rsidR="00944F8C" w:rsidRPr="00877C98">
        <w:rPr>
          <w:rFonts w:ascii="Arial Narrow" w:hAnsi="Arial Narrow"/>
          <w:bCs w:val="0"/>
          <w:szCs w:val="20"/>
        </w:rPr>
        <w:t>PSC</w:t>
      </w:r>
      <w:r w:rsidRPr="00877C98">
        <w:rPr>
          <w:rFonts w:ascii="Arial Narrow" w:hAnsi="Arial Narrow"/>
          <w:bCs w:val="0"/>
          <w:szCs w:val="20"/>
        </w:rPr>
        <w:t xml:space="preserve"> and the </w:t>
      </w:r>
      <w:r w:rsidR="00EF0EB5" w:rsidRPr="00877C98">
        <w:rPr>
          <w:rFonts w:ascii="Arial Narrow" w:hAnsi="Arial Narrow"/>
          <w:bCs w:val="0"/>
          <w:szCs w:val="20"/>
        </w:rPr>
        <w:t>Client</w:t>
      </w:r>
      <w:r w:rsidRPr="00877C98">
        <w:rPr>
          <w:rFonts w:ascii="Arial Narrow" w:hAnsi="Arial Narrow"/>
          <w:bCs w:val="0"/>
          <w:szCs w:val="20"/>
        </w:rPr>
        <w:t xml:space="preserve"> </w:t>
      </w:r>
    </w:p>
    <w:p w14:paraId="5EE4271F" w14:textId="37D7EFD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Warranties provided by the </w:t>
      </w:r>
      <w:r w:rsidR="00944F8C" w:rsidRPr="00877C98">
        <w:rPr>
          <w:rFonts w:ascii="Arial Narrow" w:hAnsi="Arial Narrow"/>
          <w:bCs w:val="0"/>
          <w:szCs w:val="20"/>
        </w:rPr>
        <w:t>PSC</w:t>
      </w:r>
      <w:r w:rsidRPr="00877C98">
        <w:rPr>
          <w:rFonts w:ascii="Arial Narrow" w:hAnsi="Arial Narrow"/>
          <w:bCs w:val="0"/>
          <w:szCs w:val="20"/>
        </w:rPr>
        <w:t xml:space="preserve"> </w:t>
      </w:r>
    </w:p>
    <w:p w14:paraId="71BDADD8" w14:textId="7218D056"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The </w:t>
      </w:r>
      <w:r w:rsidR="00944F8C" w:rsidRPr="00877C98">
        <w:rPr>
          <w:rFonts w:ascii="Arial Narrow" w:hAnsi="Arial Narrow"/>
          <w:bCs w:val="0"/>
          <w:szCs w:val="20"/>
        </w:rPr>
        <w:t>PSC</w:t>
      </w:r>
      <w:r w:rsidR="00EF0EB5" w:rsidRPr="00877C98">
        <w:rPr>
          <w:rFonts w:ascii="Arial Narrow" w:hAnsi="Arial Narrow"/>
          <w:bCs w:val="0"/>
          <w:szCs w:val="20"/>
        </w:rPr>
        <w:t>’s</w:t>
      </w:r>
      <w:r w:rsidRPr="00877C98">
        <w:rPr>
          <w:rFonts w:ascii="Arial Narrow" w:hAnsi="Arial Narrow"/>
          <w:bCs w:val="0"/>
          <w:szCs w:val="20"/>
        </w:rPr>
        <w:t xml:space="preserve"> obligations </w:t>
      </w:r>
    </w:p>
    <w:p w14:paraId="14C332A7"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The Employment Business’s obligations </w:t>
      </w:r>
    </w:p>
    <w:p w14:paraId="1F7AFBD3" w14:textId="77777777" w:rsidR="00C0577A" w:rsidRPr="00877C98" w:rsidRDefault="00EF0EB5"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Invoicing</w:t>
      </w:r>
    </w:p>
    <w:p w14:paraId="4C1B883F" w14:textId="3CFD6D27" w:rsidR="00C0577A" w:rsidRPr="00877C98" w:rsidRDefault="00944F8C"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PSC</w:t>
      </w:r>
      <w:r w:rsidR="00C0577A" w:rsidRPr="00877C98">
        <w:rPr>
          <w:rFonts w:ascii="Arial Narrow" w:hAnsi="Arial Narrow"/>
          <w:bCs w:val="0"/>
          <w:szCs w:val="20"/>
        </w:rPr>
        <w:t xml:space="preserve"> Fees</w:t>
      </w:r>
    </w:p>
    <w:p w14:paraId="5746B460"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Term and Termination </w:t>
      </w:r>
    </w:p>
    <w:p w14:paraId="4E829865" w14:textId="77777777" w:rsidR="00815DBB" w:rsidRPr="00877C98" w:rsidRDefault="00815DBB"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Intellectual property rights</w:t>
      </w:r>
    </w:p>
    <w:p w14:paraId="031D4C83" w14:textId="77777777" w:rsidR="00815DBB" w:rsidRPr="00877C98" w:rsidRDefault="00815DBB"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Confidentiality</w:t>
      </w:r>
    </w:p>
    <w:p w14:paraId="160CEDB2"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Computer Equipment Warranty</w:t>
      </w:r>
    </w:p>
    <w:p w14:paraId="21B0AFF0" w14:textId="3092466A" w:rsidR="00BF062A" w:rsidRPr="00877C98" w:rsidRDefault="00BF062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Restriction</w:t>
      </w:r>
    </w:p>
    <w:p w14:paraId="090790AC" w14:textId="1D13F528" w:rsidR="00815DBB" w:rsidRPr="00877C98" w:rsidRDefault="00815DBB"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Contract monitoring and audits</w:t>
      </w:r>
    </w:p>
    <w:p w14:paraId="0245DA26"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Liability</w:t>
      </w:r>
    </w:p>
    <w:p w14:paraId="4CCE981B"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Indemnity</w:t>
      </w:r>
    </w:p>
    <w:p w14:paraId="2CAE1569"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Severability</w:t>
      </w:r>
    </w:p>
    <w:p w14:paraId="2D782035" w14:textId="77777777" w:rsidR="00C0577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Notices</w:t>
      </w:r>
    </w:p>
    <w:p w14:paraId="74785A88" w14:textId="77777777" w:rsidR="00815DBB" w:rsidRPr="00877C98" w:rsidRDefault="00815DBB"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Disclaimer</w:t>
      </w:r>
    </w:p>
    <w:p w14:paraId="5D4D7D8D" w14:textId="0F7D8121" w:rsidR="00ED74BA" w:rsidRPr="00877C98" w:rsidRDefault="00C0577A"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 xml:space="preserve">Third </w:t>
      </w:r>
      <w:r w:rsidR="00463E39" w:rsidRPr="00877C98">
        <w:rPr>
          <w:rFonts w:ascii="Arial Narrow" w:hAnsi="Arial Narrow"/>
          <w:bCs w:val="0"/>
          <w:szCs w:val="20"/>
        </w:rPr>
        <w:t>P</w:t>
      </w:r>
      <w:r w:rsidRPr="00877C98">
        <w:rPr>
          <w:rFonts w:ascii="Arial Narrow" w:hAnsi="Arial Narrow"/>
          <w:bCs w:val="0"/>
          <w:szCs w:val="20"/>
        </w:rPr>
        <w:t>art</w:t>
      </w:r>
      <w:r w:rsidR="00463E39" w:rsidRPr="00877C98">
        <w:rPr>
          <w:rFonts w:ascii="Arial Narrow" w:hAnsi="Arial Narrow"/>
          <w:bCs w:val="0"/>
          <w:szCs w:val="20"/>
        </w:rPr>
        <w:t>y Rights</w:t>
      </w:r>
    </w:p>
    <w:p w14:paraId="0D235E9D" w14:textId="56BE18DA" w:rsidR="002F303C" w:rsidRPr="00877C98" w:rsidRDefault="002F303C" w:rsidP="009E38CF">
      <w:pPr>
        <w:pStyle w:val="ListParagraph"/>
        <w:numPr>
          <w:ilvl w:val="0"/>
          <w:numId w:val="5"/>
        </w:numPr>
        <w:ind w:right="284"/>
        <w:contextualSpacing/>
        <w:jc w:val="both"/>
        <w:rPr>
          <w:rFonts w:ascii="Arial Narrow" w:hAnsi="Arial Narrow"/>
          <w:bCs w:val="0"/>
          <w:szCs w:val="20"/>
        </w:rPr>
      </w:pPr>
      <w:r w:rsidRPr="00877C98">
        <w:rPr>
          <w:rFonts w:ascii="Arial Narrow" w:hAnsi="Arial Narrow"/>
          <w:bCs w:val="0"/>
          <w:szCs w:val="20"/>
        </w:rPr>
        <w:t>Governing Law and Jurisdiction</w:t>
      </w:r>
    </w:p>
    <w:p w14:paraId="55CC51B7" w14:textId="126878E8" w:rsidR="00280593" w:rsidRPr="00877C98" w:rsidRDefault="00280593" w:rsidP="00280593">
      <w:pPr>
        <w:ind w:right="284"/>
        <w:contextualSpacing/>
        <w:jc w:val="both"/>
        <w:rPr>
          <w:rFonts w:ascii="Arial Narrow" w:hAnsi="Arial Narrow"/>
          <w:bCs w:val="0"/>
          <w:szCs w:val="20"/>
        </w:rPr>
      </w:pPr>
    </w:p>
    <w:p w14:paraId="3809442F" w14:textId="17BC3847" w:rsidR="006D2DD2" w:rsidRPr="00877C98" w:rsidRDefault="00F135E7" w:rsidP="006D2DD2">
      <w:pPr>
        <w:pStyle w:val="ListParagraph"/>
        <w:ind w:left="0"/>
        <w:rPr>
          <w:rFonts w:ascii="Arial Narrow" w:hAnsi="Arial Narrow"/>
          <w:bCs w:val="0"/>
          <w:szCs w:val="20"/>
        </w:rPr>
      </w:pPr>
      <w:r w:rsidRPr="00877C98">
        <w:rPr>
          <w:rStyle w:val="Heading3Char"/>
          <w:rFonts w:ascii="Arial Narrow" w:hAnsi="Arial Narrow"/>
          <w:color w:val="auto"/>
          <w:sz w:val="20"/>
          <w:szCs w:val="20"/>
        </w:rPr>
        <w:t>Sc</w:t>
      </w:r>
      <w:r w:rsidR="00C92DAA" w:rsidRPr="00877C98">
        <w:rPr>
          <w:rStyle w:val="Heading3Char"/>
          <w:rFonts w:ascii="Arial Narrow" w:hAnsi="Arial Narrow"/>
          <w:color w:val="auto"/>
          <w:sz w:val="20"/>
          <w:szCs w:val="20"/>
        </w:rPr>
        <w:t>hedule</w:t>
      </w:r>
      <w:r w:rsidR="006D2DD2" w:rsidRPr="00877C98">
        <w:rPr>
          <w:rStyle w:val="Heading3Char"/>
          <w:rFonts w:ascii="Arial Narrow" w:hAnsi="Arial Narrow"/>
          <w:color w:val="auto"/>
          <w:sz w:val="20"/>
          <w:szCs w:val="20"/>
        </w:rPr>
        <w:t xml:space="preserve"> </w:t>
      </w:r>
      <w:r w:rsidR="00E646A3" w:rsidRPr="00877C98">
        <w:rPr>
          <w:rStyle w:val="Heading3Char"/>
          <w:rFonts w:ascii="Arial Narrow" w:hAnsi="Arial Narrow"/>
          <w:color w:val="auto"/>
          <w:sz w:val="20"/>
          <w:szCs w:val="20"/>
        </w:rPr>
        <w:t xml:space="preserve">- </w:t>
      </w:r>
      <w:r w:rsidR="006D2DD2" w:rsidRPr="00877C98">
        <w:rPr>
          <w:rStyle w:val="Heading3Char"/>
          <w:rFonts w:ascii="Arial Narrow" w:hAnsi="Arial Narrow"/>
          <w:color w:val="auto"/>
          <w:sz w:val="20"/>
          <w:szCs w:val="20"/>
        </w:rPr>
        <w:t xml:space="preserve">Assignment Details Form </w:t>
      </w:r>
    </w:p>
    <w:p w14:paraId="3C1BB621" w14:textId="77777777" w:rsidR="00C0577A" w:rsidRPr="00877C98" w:rsidRDefault="00C0577A" w:rsidP="00CB6C9F">
      <w:pPr>
        <w:pStyle w:val="ListParagraph"/>
        <w:ind w:right="284"/>
        <w:contextualSpacing/>
        <w:jc w:val="both"/>
        <w:rPr>
          <w:rFonts w:ascii="Arial Narrow" w:hAnsi="Arial Narrow"/>
          <w:bCs w:val="0"/>
          <w:szCs w:val="20"/>
        </w:rPr>
      </w:pPr>
    </w:p>
    <w:p w14:paraId="0E26E2A3" w14:textId="77777777" w:rsidR="00D6201C" w:rsidRPr="00877C98" w:rsidRDefault="00D6201C" w:rsidP="00ED74BA">
      <w:pPr>
        <w:pStyle w:val="Heading6"/>
        <w:ind w:right="284"/>
        <w:rPr>
          <w:rFonts w:ascii="Arial Narrow" w:hAnsi="Arial Narrow"/>
          <w:b w:val="0"/>
          <w:bCs w:val="0"/>
          <w:caps w:val="0"/>
          <w:sz w:val="20"/>
        </w:rPr>
      </w:pPr>
      <w:r w:rsidRPr="00877C98">
        <w:rPr>
          <w:rFonts w:ascii="Arial Narrow" w:hAnsi="Arial Narrow"/>
          <w:b w:val="0"/>
          <w:bCs w:val="0"/>
          <w:caps w:val="0"/>
          <w:sz w:val="20"/>
        </w:rPr>
        <w:t>THE PARTIES</w:t>
      </w:r>
    </w:p>
    <w:p w14:paraId="04D1481B" w14:textId="77777777" w:rsidR="00D6201C" w:rsidRPr="00877C98" w:rsidRDefault="00D6201C" w:rsidP="00ED74BA">
      <w:pPr>
        <w:ind w:right="284"/>
        <w:jc w:val="both"/>
        <w:rPr>
          <w:rFonts w:ascii="Arial Narrow" w:hAnsi="Arial Narrow"/>
          <w:bCs w:val="0"/>
          <w:szCs w:val="20"/>
        </w:rPr>
      </w:pPr>
    </w:p>
    <w:p w14:paraId="019110A7" w14:textId="77777777" w:rsidR="0057014B" w:rsidRPr="0076137A" w:rsidRDefault="0057014B" w:rsidP="0057014B">
      <w:pPr>
        <w:numPr>
          <w:ilvl w:val="0"/>
          <w:numId w:val="3"/>
        </w:numPr>
        <w:tabs>
          <w:tab w:val="clear" w:pos="90"/>
          <w:tab w:val="num" w:pos="360"/>
          <w:tab w:val="left" w:pos="1122"/>
        </w:tabs>
        <w:ind w:left="1117" w:right="284" w:hanging="760"/>
        <w:rPr>
          <w:rFonts w:ascii="Arial Narrow" w:hAnsi="Arial Narrow"/>
          <w:color w:val="000000" w:themeColor="text1"/>
          <w:szCs w:val="20"/>
        </w:rPr>
      </w:pPr>
      <w:r w:rsidRPr="0076137A">
        <w:rPr>
          <w:rFonts w:ascii="Arial Narrow" w:hAnsi="Arial Narrow"/>
          <w:color w:val="000000" w:themeColor="text1"/>
          <w:szCs w:val="20"/>
          <w:highlight w:val="lightGray"/>
        </w:rPr>
        <w:t>[Insert PSC’s name]</w:t>
      </w:r>
      <w:r w:rsidRPr="0076137A">
        <w:rPr>
          <w:rFonts w:ascii="Arial Narrow" w:hAnsi="Arial Narrow"/>
          <w:color w:val="000000" w:themeColor="text1"/>
          <w:szCs w:val="20"/>
        </w:rPr>
        <w:t xml:space="preserve"> Limited (registered company no. </w:t>
      </w:r>
      <w:r w:rsidRPr="0076137A">
        <w:rPr>
          <w:rFonts w:ascii="Arial Narrow" w:hAnsi="Arial Narrow"/>
          <w:color w:val="000000" w:themeColor="text1"/>
          <w:szCs w:val="20"/>
          <w:highlight w:val="lightGray"/>
        </w:rPr>
        <w:t>[insert registered company no.]</w:t>
      </w:r>
      <w:r w:rsidRPr="0076137A">
        <w:rPr>
          <w:rFonts w:ascii="Arial Narrow" w:hAnsi="Arial Narrow"/>
          <w:color w:val="000000" w:themeColor="text1"/>
          <w:szCs w:val="20"/>
        </w:rPr>
        <w:t xml:space="preserve">) </w:t>
      </w:r>
      <w:r w:rsidRPr="0076137A">
        <w:rPr>
          <w:rFonts w:ascii="Arial Narrow" w:hAnsi="Arial Narrow"/>
          <w:color w:val="000000" w:themeColor="text1"/>
          <w:szCs w:val="20"/>
          <w:highlight w:val="lightGray"/>
        </w:rPr>
        <w:t>[trading as</w:t>
      </w:r>
      <w:r w:rsidRPr="0076137A">
        <w:rPr>
          <w:rFonts w:ascii="Arial Narrow" w:hAnsi="Arial Narrow"/>
          <w:color w:val="000000" w:themeColor="text1"/>
          <w:szCs w:val="20"/>
        </w:rPr>
        <w:t xml:space="preserve"> </w:t>
      </w:r>
      <w:r w:rsidRPr="0076137A">
        <w:rPr>
          <w:rFonts w:ascii="Arial Narrow" w:hAnsi="Arial Narrow"/>
          <w:color w:val="000000" w:themeColor="text1"/>
          <w:szCs w:val="20"/>
          <w:highlight w:val="lightGray"/>
        </w:rPr>
        <w:t>[insert trading name if different]]</w:t>
      </w:r>
      <w:r w:rsidRPr="0076137A">
        <w:rPr>
          <w:rFonts w:ascii="Arial Narrow" w:hAnsi="Arial Narrow"/>
          <w:color w:val="000000" w:themeColor="text1"/>
          <w:szCs w:val="20"/>
        </w:rPr>
        <w:t xml:space="preserve"> of </w:t>
      </w:r>
      <w:r w:rsidRPr="0076137A">
        <w:rPr>
          <w:rFonts w:ascii="Arial Narrow" w:hAnsi="Arial Narrow"/>
          <w:color w:val="000000" w:themeColor="text1"/>
          <w:szCs w:val="20"/>
          <w:highlight w:val="lightGray"/>
        </w:rPr>
        <w:t>[address (re registered office or trading address)]</w:t>
      </w:r>
      <w:r w:rsidRPr="0076137A">
        <w:rPr>
          <w:rFonts w:ascii="Arial Narrow" w:hAnsi="Arial Narrow"/>
          <w:color w:val="000000" w:themeColor="text1"/>
          <w:szCs w:val="20"/>
        </w:rPr>
        <w:t xml:space="preserve"> (“the PSC”). </w:t>
      </w:r>
    </w:p>
    <w:p w14:paraId="35388EA4" w14:textId="77777777" w:rsidR="0057014B" w:rsidRPr="00D62585" w:rsidRDefault="0057014B" w:rsidP="0057014B">
      <w:pPr>
        <w:numPr>
          <w:ilvl w:val="0"/>
          <w:numId w:val="3"/>
        </w:numPr>
        <w:tabs>
          <w:tab w:val="clear" w:pos="90"/>
          <w:tab w:val="num" w:pos="360"/>
          <w:tab w:val="left" w:pos="1123"/>
        </w:tabs>
        <w:spacing w:before="240"/>
        <w:ind w:left="1117" w:right="284" w:hanging="760"/>
        <w:rPr>
          <w:rFonts w:ascii="Arial Narrow" w:hAnsi="Arial Narrow"/>
          <w:color w:val="000000" w:themeColor="text1"/>
          <w:szCs w:val="20"/>
        </w:rPr>
      </w:pPr>
      <w:r w:rsidRPr="00D62585">
        <w:rPr>
          <w:rFonts w:ascii="Arial Narrow" w:hAnsi="Arial Narrow"/>
          <w:color w:val="000000" w:themeColor="text1"/>
          <w:szCs w:val="20"/>
        </w:rPr>
        <w:t xml:space="preserve">RLS Legal Recruitment Ltd (registered company no. 13533404) of 7 St Anthony Way, Falmouth, Cornwall, TR11 4EG (“the Employment Business”). </w:t>
      </w:r>
    </w:p>
    <w:p w14:paraId="26D90754" w14:textId="77777777" w:rsidR="00D6201C" w:rsidRPr="00877C98" w:rsidRDefault="00D6201C" w:rsidP="00A83183">
      <w:pPr>
        <w:ind w:right="284"/>
        <w:rPr>
          <w:rFonts w:ascii="Arial Narrow" w:hAnsi="Arial Narrow"/>
          <w:bCs w:val="0"/>
          <w:szCs w:val="20"/>
        </w:rPr>
      </w:pPr>
    </w:p>
    <w:p w14:paraId="6EFAEEFD" w14:textId="733D905B" w:rsidR="00D6201C" w:rsidRPr="00877C98" w:rsidRDefault="00D6201C" w:rsidP="00A83183">
      <w:pPr>
        <w:pStyle w:val="Heading6"/>
        <w:ind w:right="284"/>
        <w:jc w:val="left"/>
        <w:rPr>
          <w:rFonts w:ascii="Arial Narrow" w:hAnsi="Arial Narrow"/>
          <w:b w:val="0"/>
          <w:bCs w:val="0"/>
          <w:caps w:val="0"/>
          <w:sz w:val="20"/>
        </w:rPr>
      </w:pPr>
      <w:r w:rsidRPr="00877C98">
        <w:rPr>
          <w:rFonts w:ascii="Arial Narrow" w:hAnsi="Arial Narrow"/>
          <w:b w:val="0"/>
          <w:bCs w:val="0"/>
          <w:caps w:val="0"/>
          <w:sz w:val="20"/>
        </w:rPr>
        <w:t>RECITAL</w:t>
      </w:r>
    </w:p>
    <w:p w14:paraId="28F06D0D" w14:textId="4E97C053" w:rsidR="00276BE6" w:rsidRPr="00877C98" w:rsidRDefault="00825414" w:rsidP="0057014B">
      <w:pPr>
        <w:pStyle w:val="BodyTextIndent"/>
        <w:tabs>
          <w:tab w:val="left" w:pos="1122"/>
        </w:tabs>
        <w:ind w:left="0" w:right="284"/>
        <w:rPr>
          <w:rFonts w:ascii="Arial Narrow" w:hAnsi="Arial Narrow"/>
          <w:sz w:val="20"/>
        </w:rPr>
      </w:pPr>
      <w:r w:rsidRPr="00877C98">
        <w:rPr>
          <w:rFonts w:ascii="Arial Narrow" w:hAnsi="Arial Narrow"/>
          <w:sz w:val="20"/>
        </w:rPr>
        <w:t>The Employment Business has requested the PSC</w:t>
      </w:r>
      <w:r w:rsidRPr="00877C98">
        <w:rPr>
          <w:rFonts w:ascii="Arial Narrow" w:hAnsi="Arial Narrow" w:cs="Arial"/>
          <w:color w:val="auto"/>
          <w:sz w:val="20"/>
        </w:rPr>
        <w:t xml:space="preserve"> and t</w:t>
      </w:r>
      <w:r w:rsidR="00D6201C" w:rsidRPr="00877C98">
        <w:rPr>
          <w:rFonts w:ascii="Arial Narrow" w:hAnsi="Arial Narrow" w:cs="Arial"/>
          <w:color w:val="auto"/>
          <w:sz w:val="20"/>
        </w:rPr>
        <w:t xml:space="preserve">he </w:t>
      </w:r>
      <w:r w:rsidR="00944F8C" w:rsidRPr="00877C98">
        <w:rPr>
          <w:rFonts w:ascii="Arial Narrow" w:hAnsi="Arial Narrow" w:cs="Arial"/>
          <w:color w:val="auto"/>
          <w:sz w:val="20"/>
        </w:rPr>
        <w:t>PSC</w:t>
      </w:r>
      <w:r w:rsidR="00D6201C" w:rsidRPr="00877C98">
        <w:rPr>
          <w:rFonts w:ascii="Arial Narrow" w:hAnsi="Arial Narrow" w:cs="Arial"/>
          <w:color w:val="auto"/>
          <w:sz w:val="20"/>
        </w:rPr>
        <w:t xml:space="preserve"> has agreed to provide the services specified in the attached </w:t>
      </w:r>
      <w:r w:rsidR="00E20151" w:rsidRPr="00877C98">
        <w:rPr>
          <w:rFonts w:ascii="Arial Narrow" w:hAnsi="Arial Narrow" w:cs="Arial"/>
          <w:color w:val="auto"/>
          <w:sz w:val="20"/>
        </w:rPr>
        <w:t>Assignment Details Form</w:t>
      </w:r>
      <w:r w:rsidR="002F303C" w:rsidRPr="00877C98">
        <w:rPr>
          <w:rFonts w:ascii="Arial Narrow" w:hAnsi="Arial Narrow" w:cs="Arial"/>
          <w:color w:val="auto"/>
          <w:sz w:val="20"/>
        </w:rPr>
        <w:t xml:space="preserve"> </w:t>
      </w:r>
      <w:r w:rsidR="00D6201C" w:rsidRPr="00877C98">
        <w:rPr>
          <w:rFonts w:ascii="Arial Narrow" w:hAnsi="Arial Narrow" w:cs="Arial"/>
          <w:color w:val="auto"/>
          <w:sz w:val="20"/>
        </w:rPr>
        <w:t xml:space="preserve">(“the </w:t>
      </w:r>
      <w:r w:rsidR="00944F8C" w:rsidRPr="00877C98">
        <w:rPr>
          <w:rFonts w:ascii="Arial Narrow" w:hAnsi="Arial Narrow" w:cs="Arial"/>
          <w:color w:val="auto"/>
          <w:sz w:val="20"/>
        </w:rPr>
        <w:t>PSC</w:t>
      </w:r>
      <w:r w:rsidR="00D6201C" w:rsidRPr="00877C98">
        <w:rPr>
          <w:rFonts w:ascii="Arial Narrow" w:hAnsi="Arial Narrow" w:cs="Arial"/>
          <w:color w:val="auto"/>
          <w:sz w:val="20"/>
        </w:rPr>
        <w:t xml:space="preserve"> Services”)</w:t>
      </w:r>
      <w:r w:rsidR="00D6201C" w:rsidRPr="00877C98">
        <w:rPr>
          <w:rFonts w:ascii="Arial Narrow" w:hAnsi="Arial Narrow"/>
          <w:sz w:val="20"/>
        </w:rPr>
        <w:t xml:space="preserve"> to the Client on the terms and subject to the terms of this Agreement.</w:t>
      </w:r>
    </w:p>
    <w:p w14:paraId="15E74694" w14:textId="77777777" w:rsidR="00276BE6" w:rsidRPr="00877C98" w:rsidRDefault="00276BE6" w:rsidP="00A83183">
      <w:pPr>
        <w:ind w:left="720" w:right="284" w:hanging="720"/>
        <w:rPr>
          <w:rFonts w:ascii="Arial Narrow" w:hAnsi="Arial Narrow"/>
          <w:bCs w:val="0"/>
          <w:szCs w:val="20"/>
        </w:rPr>
      </w:pPr>
    </w:p>
    <w:p w14:paraId="7FD8BAFF" w14:textId="77777777" w:rsidR="00D6201C" w:rsidRPr="00877C98" w:rsidRDefault="00D6201C" w:rsidP="00A83183">
      <w:pPr>
        <w:ind w:left="720" w:right="284" w:hanging="720"/>
        <w:rPr>
          <w:rFonts w:ascii="Arial Narrow" w:hAnsi="Arial Narrow"/>
          <w:bCs w:val="0"/>
          <w:szCs w:val="20"/>
        </w:rPr>
      </w:pPr>
      <w:r w:rsidRPr="00877C98">
        <w:rPr>
          <w:rFonts w:ascii="Arial Narrow" w:hAnsi="Arial Narrow"/>
          <w:bCs w:val="0"/>
          <w:szCs w:val="20"/>
        </w:rPr>
        <w:t xml:space="preserve">IT IS AGREED as follows: </w:t>
      </w:r>
    </w:p>
    <w:p w14:paraId="388AB85B" w14:textId="77777777" w:rsidR="00D6201C" w:rsidRPr="00877C98" w:rsidRDefault="00D6201C" w:rsidP="00A83183">
      <w:pPr>
        <w:ind w:left="720" w:right="284" w:hanging="720"/>
        <w:rPr>
          <w:rFonts w:ascii="Arial Narrow" w:hAnsi="Arial Narrow"/>
          <w:bCs w:val="0"/>
          <w:szCs w:val="20"/>
        </w:rPr>
      </w:pPr>
    </w:p>
    <w:p w14:paraId="3CCF4E4E" w14:textId="77777777" w:rsidR="00D6201C" w:rsidRPr="00877C98" w:rsidRDefault="00FB39A2"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DEFINITIONS AND </w:t>
      </w:r>
      <w:r w:rsidR="00D6201C" w:rsidRPr="00877C98">
        <w:rPr>
          <w:rFonts w:ascii="Arial Narrow" w:hAnsi="Arial Narrow"/>
          <w:bCs w:val="0"/>
          <w:szCs w:val="20"/>
        </w:rPr>
        <w:t xml:space="preserve">INTERPRETATION </w:t>
      </w:r>
    </w:p>
    <w:p w14:paraId="77FBD89B" w14:textId="77777777" w:rsidR="00D6201C" w:rsidRPr="00877C98" w:rsidRDefault="00D6201C" w:rsidP="00A83183">
      <w:pPr>
        <w:ind w:right="284"/>
        <w:rPr>
          <w:rFonts w:ascii="Arial Narrow" w:hAnsi="Arial Narrow"/>
          <w:bCs w:val="0"/>
          <w:szCs w:val="20"/>
        </w:rPr>
      </w:pPr>
    </w:p>
    <w:p w14:paraId="13B19D16" w14:textId="77777777" w:rsidR="00D6201C" w:rsidRPr="00877C98" w:rsidRDefault="00D6201C" w:rsidP="004F0B62">
      <w:pPr>
        <w:numPr>
          <w:ilvl w:val="1"/>
          <w:numId w:val="2"/>
        </w:numPr>
        <w:tabs>
          <w:tab w:val="num" w:pos="1122"/>
        </w:tabs>
        <w:ind w:left="1117" w:right="284" w:hanging="760"/>
        <w:jc w:val="both"/>
        <w:rPr>
          <w:rFonts w:ascii="Arial Narrow" w:hAnsi="Arial Narrow"/>
          <w:bCs w:val="0"/>
          <w:szCs w:val="20"/>
        </w:rPr>
      </w:pPr>
      <w:r w:rsidRPr="00877C98">
        <w:rPr>
          <w:rFonts w:ascii="Arial Narrow" w:hAnsi="Arial Narrow"/>
          <w:bCs w:val="0"/>
          <w:szCs w:val="20"/>
        </w:rPr>
        <w:t>In this Agreement the following definitions apply:</w:t>
      </w:r>
    </w:p>
    <w:p w14:paraId="1FE40253" w14:textId="77777777" w:rsidR="00FB39A2" w:rsidRPr="00877C98" w:rsidRDefault="00FB39A2" w:rsidP="00ED74BA">
      <w:pPr>
        <w:ind w:left="357" w:right="284"/>
        <w:jc w:val="both"/>
        <w:rPr>
          <w:rFonts w:ascii="Arial Narrow" w:hAnsi="Arial Narrow"/>
          <w:bCs w:val="0"/>
          <w:szCs w:val="20"/>
        </w:rPr>
      </w:pPr>
    </w:p>
    <w:p w14:paraId="0939FFE0" w14:textId="6C6C1F81" w:rsidR="00FB39A2" w:rsidRPr="00877C98" w:rsidRDefault="00077C7D" w:rsidP="00AC1102">
      <w:pPr>
        <w:tabs>
          <w:tab w:val="left" w:pos="1683"/>
          <w:tab w:val="left" w:pos="1870"/>
          <w:tab w:val="left" w:pos="2057"/>
          <w:tab w:val="left" w:pos="2244"/>
          <w:tab w:val="left" w:pos="3828"/>
        </w:tabs>
        <w:ind w:left="3776" w:right="284" w:hanging="3402"/>
        <w:rPr>
          <w:rFonts w:ascii="Arial Narrow" w:hAnsi="Arial Narrow"/>
          <w:bCs w:val="0"/>
          <w:szCs w:val="20"/>
        </w:rPr>
      </w:pPr>
      <w:r w:rsidRPr="00877C98">
        <w:rPr>
          <w:rFonts w:ascii="Arial Narrow" w:hAnsi="Arial Narrow"/>
          <w:bCs w:val="0"/>
          <w:szCs w:val="20"/>
        </w:rPr>
        <w:lastRenderedPageBreak/>
        <w:t>“Assignment”</w:t>
      </w:r>
      <w:r w:rsidR="00FB39A2" w:rsidRPr="00877C98">
        <w:rPr>
          <w:rFonts w:ascii="Arial Narrow" w:hAnsi="Arial Narrow"/>
          <w:bCs w:val="0"/>
          <w:szCs w:val="20"/>
        </w:rPr>
        <w:tab/>
      </w:r>
      <w:r w:rsidR="00FF078B" w:rsidRPr="00877C98">
        <w:rPr>
          <w:rFonts w:ascii="Arial Narrow" w:hAnsi="Arial Narrow"/>
          <w:bCs w:val="0"/>
          <w:szCs w:val="20"/>
        </w:rPr>
        <w:tab/>
      </w:r>
      <w:r w:rsidR="0061228B" w:rsidRPr="00877C98">
        <w:rPr>
          <w:rFonts w:ascii="Arial Narrow" w:hAnsi="Arial Narrow"/>
          <w:bCs w:val="0"/>
          <w:szCs w:val="20"/>
        </w:rPr>
        <w:tab/>
      </w:r>
      <w:r w:rsidR="0061228B" w:rsidRPr="00877C98">
        <w:rPr>
          <w:rFonts w:ascii="Arial Narrow" w:hAnsi="Arial Narrow"/>
          <w:bCs w:val="0"/>
          <w:szCs w:val="20"/>
        </w:rPr>
        <w:tab/>
      </w:r>
      <w:r w:rsidR="0061228B" w:rsidRPr="00877C98">
        <w:rPr>
          <w:rFonts w:ascii="Arial Narrow" w:hAnsi="Arial Narrow"/>
          <w:bCs w:val="0"/>
          <w:szCs w:val="20"/>
        </w:rPr>
        <w:tab/>
      </w:r>
      <w:r w:rsidRPr="00877C98">
        <w:rPr>
          <w:rFonts w:ascii="Arial Narrow" w:hAnsi="Arial Narrow"/>
          <w:bCs w:val="0"/>
          <w:szCs w:val="20"/>
        </w:rPr>
        <w:t xml:space="preserve">means the </w:t>
      </w:r>
      <w:r w:rsidR="00944F8C" w:rsidRPr="00877C98">
        <w:rPr>
          <w:rFonts w:ascii="Arial Narrow" w:hAnsi="Arial Narrow"/>
          <w:bCs w:val="0"/>
          <w:szCs w:val="20"/>
        </w:rPr>
        <w:t>PSC</w:t>
      </w:r>
      <w:r w:rsidRPr="00877C98">
        <w:rPr>
          <w:rFonts w:ascii="Arial Narrow" w:hAnsi="Arial Narrow"/>
          <w:bCs w:val="0"/>
          <w:szCs w:val="20"/>
        </w:rPr>
        <w:t xml:space="preserve"> Services to be performed by the </w:t>
      </w:r>
      <w:r w:rsidR="00944F8C" w:rsidRPr="00877C98">
        <w:rPr>
          <w:rFonts w:ascii="Arial Narrow" w:hAnsi="Arial Narrow"/>
          <w:bCs w:val="0"/>
          <w:szCs w:val="20"/>
        </w:rPr>
        <w:t>PSC</w:t>
      </w:r>
      <w:r w:rsidRPr="00877C98">
        <w:rPr>
          <w:rFonts w:ascii="Arial Narrow" w:hAnsi="Arial Narrow"/>
          <w:bCs w:val="0"/>
          <w:szCs w:val="20"/>
        </w:rPr>
        <w:t xml:space="preserve"> Staff for the Client for a period of time during which the </w:t>
      </w:r>
      <w:r w:rsidR="00944F8C" w:rsidRPr="00877C98">
        <w:rPr>
          <w:rFonts w:ascii="Arial Narrow" w:hAnsi="Arial Narrow"/>
          <w:bCs w:val="0"/>
          <w:szCs w:val="20"/>
        </w:rPr>
        <w:t>PSC</w:t>
      </w:r>
      <w:r w:rsidRPr="00877C98">
        <w:rPr>
          <w:rFonts w:ascii="Arial Narrow" w:hAnsi="Arial Narrow"/>
          <w:bCs w:val="0"/>
          <w:szCs w:val="20"/>
        </w:rPr>
        <w:t xml:space="preserve"> is engaged by the Employment Business to provide the </w:t>
      </w:r>
      <w:r w:rsidR="00944F8C" w:rsidRPr="00877C98">
        <w:rPr>
          <w:rFonts w:ascii="Arial Narrow" w:hAnsi="Arial Narrow"/>
          <w:bCs w:val="0"/>
          <w:szCs w:val="20"/>
        </w:rPr>
        <w:t>PSC</w:t>
      </w:r>
      <w:r w:rsidRPr="00877C98">
        <w:rPr>
          <w:rFonts w:ascii="Arial Narrow" w:hAnsi="Arial Narrow"/>
          <w:bCs w:val="0"/>
          <w:szCs w:val="20"/>
        </w:rPr>
        <w:t xml:space="preserve"> Services to the Client;</w:t>
      </w:r>
    </w:p>
    <w:p w14:paraId="7C400FAD" w14:textId="77777777" w:rsidR="00BC2999" w:rsidRPr="00877C98" w:rsidRDefault="00BC2999" w:rsidP="00A83183">
      <w:pPr>
        <w:tabs>
          <w:tab w:val="left" w:pos="1683"/>
          <w:tab w:val="left" w:pos="1870"/>
          <w:tab w:val="left" w:pos="2057"/>
          <w:tab w:val="left" w:pos="2244"/>
          <w:tab w:val="left" w:pos="3740"/>
        </w:tabs>
        <w:ind w:left="3776" w:right="284" w:hanging="3402"/>
        <w:rPr>
          <w:rFonts w:ascii="Arial Narrow" w:hAnsi="Arial Narrow"/>
          <w:bCs w:val="0"/>
          <w:szCs w:val="20"/>
        </w:rPr>
      </w:pPr>
    </w:p>
    <w:p w14:paraId="28B57552" w14:textId="5D67FED5" w:rsidR="00D6201C" w:rsidRPr="00877C98" w:rsidRDefault="00077C7D" w:rsidP="00A83183">
      <w:pPr>
        <w:ind w:left="3776" w:right="284" w:hanging="3402"/>
        <w:rPr>
          <w:rFonts w:ascii="Arial Narrow" w:hAnsi="Arial Narrow"/>
          <w:bCs w:val="0"/>
          <w:szCs w:val="20"/>
        </w:rPr>
      </w:pPr>
      <w:r w:rsidRPr="00877C98">
        <w:rPr>
          <w:rFonts w:ascii="Arial Narrow" w:hAnsi="Arial Narrow"/>
          <w:bCs w:val="0"/>
          <w:szCs w:val="20"/>
        </w:rPr>
        <w:t>“AWR”</w:t>
      </w:r>
      <w:r w:rsidR="00D6201C" w:rsidRPr="00877C98">
        <w:rPr>
          <w:rFonts w:ascii="Arial Narrow" w:hAnsi="Arial Narrow"/>
          <w:bCs w:val="0"/>
          <w:szCs w:val="20"/>
        </w:rPr>
        <w:tab/>
      </w:r>
      <w:r w:rsidRPr="00877C98">
        <w:rPr>
          <w:rFonts w:ascii="Arial Narrow" w:hAnsi="Arial Narrow"/>
          <w:bCs w:val="0"/>
          <w:szCs w:val="20"/>
        </w:rPr>
        <w:t>means the Agency Workers Regulations 2010</w:t>
      </w:r>
      <w:r w:rsidR="0057014B">
        <w:rPr>
          <w:rFonts w:ascii="Arial Narrow" w:hAnsi="Arial Narrow"/>
          <w:bCs w:val="0"/>
          <w:szCs w:val="20"/>
        </w:rPr>
        <w:t>;</w:t>
      </w:r>
    </w:p>
    <w:p w14:paraId="54628468" w14:textId="77777777" w:rsidR="00D6201C" w:rsidRPr="00877C98" w:rsidRDefault="00D6201C" w:rsidP="00A83183">
      <w:pPr>
        <w:ind w:left="3776" w:right="284" w:hanging="3402"/>
        <w:rPr>
          <w:rFonts w:ascii="Arial Narrow" w:hAnsi="Arial Narrow"/>
          <w:bCs w:val="0"/>
          <w:szCs w:val="20"/>
        </w:rPr>
      </w:pPr>
    </w:p>
    <w:p w14:paraId="627E7DC5" w14:textId="2FA36516" w:rsidR="00D6201C" w:rsidRPr="00877C98" w:rsidRDefault="00D6201C" w:rsidP="00A83183">
      <w:pPr>
        <w:ind w:left="3776" w:right="284" w:hanging="3402"/>
        <w:rPr>
          <w:rFonts w:ascii="Arial Narrow" w:hAnsi="Arial Narrow"/>
          <w:bCs w:val="0"/>
          <w:szCs w:val="20"/>
        </w:rPr>
      </w:pPr>
      <w:r w:rsidRPr="00877C98">
        <w:rPr>
          <w:rFonts w:ascii="Arial Narrow" w:hAnsi="Arial Narrow"/>
          <w:bCs w:val="0"/>
          <w:szCs w:val="20"/>
        </w:rPr>
        <w:t>“Client”</w:t>
      </w:r>
      <w:r w:rsidRPr="00877C98">
        <w:rPr>
          <w:rFonts w:ascii="Arial Narrow" w:hAnsi="Arial Narrow"/>
          <w:bCs w:val="0"/>
          <w:szCs w:val="20"/>
        </w:rPr>
        <w:tab/>
        <w:t xml:space="preserve">means the person, firm or corporate body together with any subsidiary or associated person, firm or corporate body (as the case may be) requiring the </w:t>
      </w:r>
      <w:r w:rsidR="00944F8C" w:rsidRPr="00877C98">
        <w:rPr>
          <w:rFonts w:ascii="Arial Narrow" w:hAnsi="Arial Narrow"/>
          <w:bCs w:val="0"/>
          <w:szCs w:val="20"/>
        </w:rPr>
        <w:t>PSC</w:t>
      </w:r>
      <w:r w:rsidRPr="00877C98">
        <w:rPr>
          <w:rFonts w:ascii="Arial Narrow" w:hAnsi="Arial Narrow"/>
          <w:bCs w:val="0"/>
          <w:szCs w:val="20"/>
        </w:rPr>
        <w:t xml:space="preserve"> Services and identified in the attached </w:t>
      </w:r>
      <w:r w:rsidR="00E20151" w:rsidRPr="00877C98">
        <w:rPr>
          <w:rFonts w:ascii="Arial Narrow" w:hAnsi="Arial Narrow"/>
          <w:bCs w:val="0"/>
          <w:szCs w:val="20"/>
        </w:rPr>
        <w:t>Assignment Details Form</w:t>
      </w:r>
      <w:r w:rsidRPr="00877C98">
        <w:rPr>
          <w:rFonts w:ascii="Arial Narrow" w:hAnsi="Arial Narrow"/>
          <w:bCs w:val="0"/>
          <w:szCs w:val="20"/>
        </w:rPr>
        <w:t>;</w:t>
      </w:r>
    </w:p>
    <w:p w14:paraId="29ABCF4D" w14:textId="77777777" w:rsidR="00D6201C" w:rsidRPr="00877C98" w:rsidRDefault="00D6201C" w:rsidP="00A83183">
      <w:pPr>
        <w:ind w:left="3776" w:right="284" w:hanging="3402"/>
        <w:rPr>
          <w:rFonts w:ascii="Arial Narrow" w:hAnsi="Arial Narrow"/>
          <w:bCs w:val="0"/>
          <w:szCs w:val="20"/>
        </w:rPr>
      </w:pPr>
    </w:p>
    <w:p w14:paraId="3F3C838E" w14:textId="77777777" w:rsidR="00042CE5" w:rsidRPr="00877C98" w:rsidRDefault="00042CE5" w:rsidP="00A83183">
      <w:pPr>
        <w:tabs>
          <w:tab w:val="num" w:pos="1122"/>
          <w:tab w:val="left" w:pos="3366"/>
        </w:tabs>
        <w:ind w:left="3776" w:right="284" w:hanging="3402"/>
        <w:rPr>
          <w:rFonts w:ascii="Arial Narrow" w:hAnsi="Arial Narrow"/>
          <w:bCs w:val="0"/>
          <w:szCs w:val="20"/>
        </w:rPr>
      </w:pPr>
      <w:r w:rsidRPr="00877C98">
        <w:rPr>
          <w:rFonts w:ascii="Arial Narrow" w:hAnsi="Arial Narrow"/>
          <w:bCs w:val="0"/>
          <w:szCs w:val="20"/>
        </w:rPr>
        <w:t xml:space="preserve">“Companies Acts” </w:t>
      </w:r>
      <w:r w:rsidRPr="00877C98">
        <w:rPr>
          <w:rFonts w:ascii="Arial Narrow" w:hAnsi="Arial Narrow"/>
          <w:bCs w:val="0"/>
          <w:szCs w:val="20"/>
        </w:rPr>
        <w:tab/>
      </w:r>
      <w:r w:rsidRPr="00877C98">
        <w:rPr>
          <w:rFonts w:ascii="Arial Narrow" w:hAnsi="Arial Narrow"/>
          <w:bCs w:val="0"/>
          <w:szCs w:val="20"/>
        </w:rPr>
        <w:tab/>
        <w:t>means the Companies Act</w:t>
      </w:r>
      <w:r w:rsidR="000801F2" w:rsidRPr="00877C98">
        <w:rPr>
          <w:rFonts w:ascii="Arial Narrow" w:hAnsi="Arial Narrow"/>
          <w:bCs w:val="0"/>
          <w:szCs w:val="20"/>
        </w:rPr>
        <w:t>s 1985, 1989 and</w:t>
      </w:r>
      <w:r w:rsidRPr="00877C98">
        <w:rPr>
          <w:rFonts w:ascii="Arial Narrow" w:hAnsi="Arial Narrow"/>
          <w:bCs w:val="0"/>
          <w:szCs w:val="20"/>
        </w:rPr>
        <w:t xml:space="preserve"> 2006; </w:t>
      </w:r>
    </w:p>
    <w:p w14:paraId="0F8FBC79" w14:textId="29CB3B74" w:rsidR="00AF5D50" w:rsidRPr="00877C98" w:rsidRDefault="00AF5D50" w:rsidP="00A83183">
      <w:pPr>
        <w:tabs>
          <w:tab w:val="num" w:pos="1122"/>
          <w:tab w:val="left" w:pos="3366"/>
        </w:tabs>
        <w:ind w:left="3776" w:right="284" w:hanging="3402"/>
        <w:rPr>
          <w:rFonts w:ascii="Arial Narrow" w:hAnsi="Arial Narrow"/>
          <w:bCs w:val="0"/>
          <w:szCs w:val="20"/>
        </w:rPr>
      </w:pPr>
    </w:p>
    <w:p w14:paraId="4D086ACB" w14:textId="79A817CD" w:rsidR="00ED7005" w:rsidRPr="00877C98" w:rsidRDefault="00ED7005" w:rsidP="00ED7005">
      <w:pPr>
        <w:ind w:left="3776" w:right="284" w:hanging="3402"/>
        <w:rPr>
          <w:rFonts w:ascii="Arial Narrow" w:hAnsi="Arial Narrow"/>
          <w:bCs w:val="0"/>
          <w:szCs w:val="20"/>
          <w:lang w:val="en-US"/>
        </w:rPr>
      </w:pPr>
      <w:r w:rsidRPr="00877C98">
        <w:rPr>
          <w:rFonts w:ascii="Arial Narrow" w:hAnsi="Arial Narrow"/>
          <w:bCs w:val="0"/>
          <w:szCs w:val="20"/>
          <w:lang w:val="en-US"/>
        </w:rPr>
        <w:t>“Conditions of Liability”</w:t>
      </w:r>
      <w:r w:rsidRPr="00877C98">
        <w:rPr>
          <w:rFonts w:ascii="Arial Narrow" w:hAnsi="Arial Narrow"/>
          <w:bCs w:val="0"/>
          <w:szCs w:val="20"/>
          <w:lang w:val="en-US"/>
        </w:rPr>
        <w:tab/>
        <w:t xml:space="preserve">means </w:t>
      </w:r>
      <w:r w:rsidRPr="00877C98">
        <w:rPr>
          <w:rFonts w:ascii="Arial Narrow" w:hAnsi="Arial Narrow"/>
          <w:bCs w:val="0"/>
          <w:szCs w:val="20"/>
        </w:rPr>
        <w:t>meets the requirements of section 50(1)(b) ITEPA and one of the conditions of liability set out in Sections 51 to 53</w:t>
      </w:r>
      <w:r w:rsidR="0032137D" w:rsidRPr="00877C98">
        <w:rPr>
          <w:rFonts w:ascii="Arial Narrow" w:hAnsi="Arial Narrow"/>
          <w:bCs w:val="0"/>
          <w:szCs w:val="20"/>
        </w:rPr>
        <w:t xml:space="preserve"> </w:t>
      </w:r>
      <w:r w:rsidRPr="00877C98">
        <w:rPr>
          <w:rFonts w:ascii="Arial Narrow" w:hAnsi="Arial Narrow"/>
          <w:bCs w:val="0"/>
          <w:szCs w:val="20"/>
        </w:rPr>
        <w:t xml:space="preserve">ITEPA; </w:t>
      </w:r>
    </w:p>
    <w:p w14:paraId="74B48969" w14:textId="77777777" w:rsidR="00ED7005" w:rsidRPr="00877C98" w:rsidRDefault="00ED7005" w:rsidP="00A83183">
      <w:pPr>
        <w:tabs>
          <w:tab w:val="num" w:pos="1122"/>
          <w:tab w:val="left" w:pos="3366"/>
        </w:tabs>
        <w:ind w:left="3776" w:right="284" w:hanging="3402"/>
        <w:rPr>
          <w:rFonts w:ascii="Arial Narrow" w:hAnsi="Arial Narrow"/>
          <w:bCs w:val="0"/>
          <w:szCs w:val="20"/>
        </w:rPr>
      </w:pPr>
    </w:p>
    <w:p w14:paraId="183E384A" w14:textId="08232931" w:rsidR="00D6201C" w:rsidRPr="00877C98" w:rsidRDefault="00D6201C" w:rsidP="00A83183">
      <w:pPr>
        <w:tabs>
          <w:tab w:val="left" w:pos="748"/>
          <w:tab w:val="left" w:pos="1701"/>
        </w:tabs>
        <w:ind w:left="3776" w:right="284" w:hanging="3402"/>
        <w:rPr>
          <w:rFonts w:ascii="Arial Narrow" w:hAnsi="Arial Narrow"/>
          <w:bCs w:val="0"/>
          <w:szCs w:val="20"/>
        </w:rPr>
      </w:pPr>
      <w:r w:rsidRPr="00877C98">
        <w:rPr>
          <w:rFonts w:ascii="Arial Narrow" w:hAnsi="Arial Narrow"/>
          <w:bCs w:val="0"/>
          <w:szCs w:val="20"/>
        </w:rPr>
        <w:t xml:space="preserve">“Conduct Regulations” </w:t>
      </w:r>
      <w:r w:rsidRPr="00877C98">
        <w:rPr>
          <w:rFonts w:ascii="Arial Narrow" w:hAnsi="Arial Narrow"/>
          <w:bCs w:val="0"/>
          <w:szCs w:val="20"/>
        </w:rPr>
        <w:tab/>
        <w:t>means the Conduct of Employment Agencies and Employment Businesses Regulations 2003</w:t>
      </w:r>
      <w:r w:rsidR="0057014B">
        <w:rPr>
          <w:rFonts w:ascii="Arial Narrow" w:hAnsi="Arial Narrow"/>
          <w:bCs w:val="0"/>
          <w:szCs w:val="20"/>
        </w:rPr>
        <w:t>;</w:t>
      </w:r>
    </w:p>
    <w:p w14:paraId="2602298E" w14:textId="77777777" w:rsidR="00D6201C" w:rsidRPr="00877C98" w:rsidRDefault="00D6201C" w:rsidP="00A83183">
      <w:pPr>
        <w:tabs>
          <w:tab w:val="left" w:pos="748"/>
          <w:tab w:val="left" w:pos="1701"/>
        </w:tabs>
        <w:ind w:left="3776" w:right="284" w:hanging="3402"/>
        <w:rPr>
          <w:rFonts w:ascii="Arial Narrow" w:hAnsi="Arial Narrow"/>
          <w:bCs w:val="0"/>
          <w:szCs w:val="20"/>
        </w:rPr>
      </w:pPr>
    </w:p>
    <w:p w14:paraId="21078AFB" w14:textId="1AF4354D" w:rsidR="0076279A" w:rsidRPr="00877C98" w:rsidRDefault="00D6201C" w:rsidP="00A83183">
      <w:pPr>
        <w:tabs>
          <w:tab w:val="left" w:pos="748"/>
          <w:tab w:val="left" w:pos="1701"/>
        </w:tabs>
        <w:ind w:left="3776" w:right="284" w:hanging="3402"/>
        <w:rPr>
          <w:rFonts w:ascii="Arial Narrow" w:hAnsi="Arial Narrow"/>
          <w:bCs w:val="0"/>
          <w:szCs w:val="20"/>
        </w:rPr>
      </w:pPr>
      <w:r w:rsidRPr="00877C98">
        <w:rPr>
          <w:rFonts w:ascii="Arial Narrow" w:hAnsi="Arial Narrow"/>
          <w:bCs w:val="0"/>
          <w:szCs w:val="20"/>
        </w:rPr>
        <w:t>“Confidential Information”</w:t>
      </w:r>
      <w:r w:rsidR="00AB3B23" w:rsidRPr="00877C98">
        <w:rPr>
          <w:rFonts w:ascii="Arial Narrow" w:hAnsi="Arial Narrow"/>
          <w:bCs w:val="0"/>
          <w:szCs w:val="20"/>
        </w:rPr>
        <w:t xml:space="preserve"> </w:t>
      </w:r>
      <w:r w:rsidRPr="00877C98">
        <w:rPr>
          <w:rFonts w:ascii="Arial Narrow" w:hAnsi="Arial Narrow"/>
          <w:bCs w:val="0"/>
          <w:szCs w:val="20"/>
        </w:rPr>
        <w:tab/>
        <w:t xml:space="preserve">means any and all confidential commercial, financial, marketing, technical or other information or data of whatever nature relating to the Client or Employment Business or their business or affairs (including but not limited to this Agreement, data, records, reports, agreements, software, programs, specifications, know-how, trade secrets and other information concerning the Assignment) in any form or medium whether disclosed or granted access to, whether in writing, orally or by any other means, </w:t>
      </w:r>
      <w:r w:rsidR="003B4DFD" w:rsidRPr="00877C98">
        <w:rPr>
          <w:rFonts w:ascii="Arial Narrow" w:hAnsi="Arial Narrow"/>
          <w:bCs w:val="0"/>
          <w:szCs w:val="20"/>
        </w:rPr>
        <w:t xml:space="preserve">provided to </w:t>
      </w:r>
      <w:r w:rsidRPr="00877C98">
        <w:rPr>
          <w:rFonts w:ascii="Arial Narrow" w:hAnsi="Arial Narrow"/>
          <w:bCs w:val="0"/>
          <w:szCs w:val="20"/>
        </w:rPr>
        <w:t xml:space="preserve">the </w:t>
      </w:r>
      <w:r w:rsidR="00944F8C" w:rsidRPr="00877C98">
        <w:rPr>
          <w:rFonts w:ascii="Arial Narrow" w:hAnsi="Arial Narrow"/>
          <w:bCs w:val="0"/>
          <w:szCs w:val="20"/>
        </w:rPr>
        <w:t>PSC</w:t>
      </w:r>
      <w:r w:rsidRPr="00877C98">
        <w:rPr>
          <w:rFonts w:ascii="Arial Narrow" w:hAnsi="Arial Narrow"/>
          <w:bCs w:val="0"/>
          <w:szCs w:val="20"/>
        </w:rPr>
        <w:t xml:space="preserve"> or any third party in relation to the Assignment by the Client or the Employment Business or by a third party on behalf of the Client whether before or after the date of this Agreement together with any reproductions of such information in any form or medium or any part(s) of such information;</w:t>
      </w:r>
    </w:p>
    <w:p w14:paraId="48B2B78E" w14:textId="77777777" w:rsidR="001E4AC8" w:rsidRPr="00877C98" w:rsidRDefault="001E4AC8" w:rsidP="00A83183">
      <w:pPr>
        <w:tabs>
          <w:tab w:val="left" w:pos="748"/>
          <w:tab w:val="left" w:pos="1701"/>
        </w:tabs>
        <w:ind w:left="3776" w:right="284" w:hanging="3402"/>
        <w:rPr>
          <w:rFonts w:ascii="Arial Narrow" w:hAnsi="Arial Narrow"/>
          <w:bCs w:val="0"/>
          <w:szCs w:val="20"/>
        </w:rPr>
      </w:pPr>
    </w:p>
    <w:p w14:paraId="12A96A3F" w14:textId="5D516966" w:rsidR="003A7977" w:rsidRPr="00877C98" w:rsidRDefault="001E4AC8" w:rsidP="00A83183">
      <w:pPr>
        <w:tabs>
          <w:tab w:val="left" w:pos="1122"/>
          <w:tab w:val="left" w:pos="3828"/>
        </w:tabs>
        <w:ind w:left="3776" w:right="284" w:hanging="3402"/>
        <w:rPr>
          <w:rFonts w:ascii="Arial Narrow" w:hAnsi="Arial Narrow"/>
          <w:bCs w:val="0"/>
          <w:szCs w:val="20"/>
        </w:rPr>
      </w:pPr>
      <w:r w:rsidRPr="00877C98" w:rsidDel="00BC2999">
        <w:rPr>
          <w:rFonts w:ascii="Arial Narrow" w:hAnsi="Arial Narrow"/>
          <w:bCs w:val="0"/>
          <w:szCs w:val="20"/>
        </w:rPr>
        <w:t xml:space="preserve"> </w:t>
      </w:r>
      <w:r w:rsidR="00A22EE0" w:rsidRPr="00877C98">
        <w:rPr>
          <w:rFonts w:ascii="Arial Narrow" w:hAnsi="Arial Narrow"/>
          <w:bCs w:val="0"/>
          <w:szCs w:val="20"/>
        </w:rPr>
        <w:t>“Data Protection Laws”</w:t>
      </w:r>
      <w:r w:rsidRPr="00877C98">
        <w:rPr>
          <w:rFonts w:ascii="Arial Narrow" w:hAnsi="Arial Narrow"/>
          <w:bCs w:val="0"/>
          <w:szCs w:val="20"/>
        </w:rPr>
        <w:t xml:space="preserve"> </w:t>
      </w:r>
      <w:r w:rsidRPr="00877C98">
        <w:rPr>
          <w:rFonts w:ascii="Arial Narrow" w:hAnsi="Arial Narrow"/>
          <w:bCs w:val="0"/>
          <w:szCs w:val="20"/>
        </w:rPr>
        <w:tab/>
        <w:t>m</w:t>
      </w:r>
      <w:r w:rsidR="003A7977" w:rsidRPr="00877C98">
        <w:rPr>
          <w:rFonts w:ascii="Arial Narrow" w:hAnsi="Arial Narrow"/>
          <w:bCs w:val="0"/>
          <w:szCs w:val="20"/>
        </w:rPr>
        <w:t>eans the Data Protection Act 2018, the General Data Protection Regulation (EU 2016/679) and any applicable statutory or regulatory provisions in force from time to time relating to the protection and transfer of personal data</w:t>
      </w:r>
      <w:r w:rsidR="00A22EE0" w:rsidRPr="00877C98">
        <w:rPr>
          <w:rFonts w:ascii="Arial Narrow" w:hAnsi="Arial Narrow"/>
          <w:bCs w:val="0"/>
          <w:szCs w:val="20"/>
        </w:rPr>
        <w:t>;</w:t>
      </w:r>
      <w:r w:rsidR="003A7977" w:rsidRPr="00877C98">
        <w:rPr>
          <w:rFonts w:ascii="Arial Narrow" w:hAnsi="Arial Narrow"/>
          <w:bCs w:val="0"/>
          <w:szCs w:val="20"/>
        </w:rPr>
        <w:t xml:space="preserve"> </w:t>
      </w:r>
    </w:p>
    <w:p w14:paraId="459A69B7" w14:textId="64250E6B" w:rsidR="0095718F" w:rsidRPr="00877C98" w:rsidRDefault="0095718F" w:rsidP="00A83183">
      <w:pPr>
        <w:ind w:right="284"/>
        <w:rPr>
          <w:rFonts w:ascii="Arial Narrow" w:hAnsi="Arial Narrow"/>
          <w:bCs w:val="0"/>
          <w:szCs w:val="20"/>
        </w:rPr>
      </w:pPr>
    </w:p>
    <w:p w14:paraId="30983BA6" w14:textId="460A9CBC" w:rsidR="00D6201C" w:rsidRPr="00877C98" w:rsidRDefault="00D6201C" w:rsidP="00A83183">
      <w:pPr>
        <w:ind w:left="3776" w:right="284" w:hanging="3402"/>
        <w:rPr>
          <w:rFonts w:ascii="Arial Narrow" w:hAnsi="Arial Narrow"/>
          <w:bCs w:val="0"/>
          <w:szCs w:val="20"/>
        </w:rPr>
      </w:pPr>
      <w:r w:rsidRPr="00877C98">
        <w:rPr>
          <w:rFonts w:ascii="Arial Narrow" w:hAnsi="Arial Narrow"/>
          <w:bCs w:val="0"/>
          <w:szCs w:val="20"/>
        </w:rPr>
        <w:t xml:space="preserve">“Engagement” </w:t>
      </w:r>
      <w:r w:rsidRPr="00877C98">
        <w:rPr>
          <w:rFonts w:ascii="Arial Narrow" w:hAnsi="Arial Narrow"/>
          <w:bCs w:val="0"/>
          <w:szCs w:val="20"/>
        </w:rPr>
        <w:tab/>
        <w:t>means the engagement</w:t>
      </w:r>
      <w:r w:rsidR="00392E0A" w:rsidRPr="00877C98">
        <w:rPr>
          <w:rFonts w:ascii="Arial Narrow" w:hAnsi="Arial Narrow"/>
          <w:bCs w:val="0"/>
          <w:szCs w:val="20"/>
        </w:rPr>
        <w:t xml:space="preserve"> (including the </w:t>
      </w:r>
      <w:r w:rsidR="00944F8C" w:rsidRPr="00877C98">
        <w:rPr>
          <w:rFonts w:ascii="Arial Narrow" w:hAnsi="Arial Narrow"/>
          <w:bCs w:val="0"/>
          <w:szCs w:val="20"/>
        </w:rPr>
        <w:t>PSC</w:t>
      </w:r>
      <w:r w:rsidR="00392E0A" w:rsidRPr="00877C98">
        <w:rPr>
          <w:rFonts w:ascii="Arial Narrow" w:hAnsi="Arial Narrow"/>
          <w:bCs w:val="0"/>
          <w:szCs w:val="20"/>
        </w:rPr>
        <w:t xml:space="preserve">’s and/or the </w:t>
      </w:r>
      <w:r w:rsidR="00944F8C" w:rsidRPr="00877C98">
        <w:rPr>
          <w:rFonts w:ascii="Arial Narrow" w:hAnsi="Arial Narrow"/>
          <w:bCs w:val="0"/>
          <w:szCs w:val="20"/>
        </w:rPr>
        <w:t>PSC</w:t>
      </w:r>
      <w:r w:rsidR="00392E0A" w:rsidRPr="00877C98">
        <w:rPr>
          <w:rFonts w:ascii="Arial Narrow" w:hAnsi="Arial Narrow"/>
          <w:bCs w:val="0"/>
          <w:szCs w:val="20"/>
        </w:rPr>
        <w:t xml:space="preserve"> Staff’s acceptance of the Client’s offer)</w:t>
      </w:r>
      <w:r w:rsidRPr="00877C98">
        <w:rPr>
          <w:rFonts w:ascii="Arial Narrow" w:hAnsi="Arial Narrow"/>
          <w:bCs w:val="0"/>
          <w:szCs w:val="20"/>
        </w:rPr>
        <w:t xml:space="preserve">, </w:t>
      </w:r>
      <w:r w:rsidR="00DD7348" w:rsidRPr="00877C98">
        <w:rPr>
          <w:rFonts w:ascii="Arial Narrow" w:hAnsi="Arial Narrow"/>
          <w:bCs w:val="0"/>
          <w:szCs w:val="20"/>
        </w:rPr>
        <w:t xml:space="preserve">the </w:t>
      </w:r>
      <w:r w:rsidRPr="00877C98">
        <w:rPr>
          <w:rFonts w:ascii="Arial Narrow" w:hAnsi="Arial Narrow"/>
          <w:bCs w:val="0"/>
          <w:szCs w:val="20"/>
        </w:rPr>
        <w:t xml:space="preserve">employment or use of the </w:t>
      </w:r>
      <w:r w:rsidR="00944F8C" w:rsidRPr="00877C98">
        <w:rPr>
          <w:rFonts w:ascii="Arial Narrow" w:hAnsi="Arial Narrow"/>
          <w:bCs w:val="0"/>
          <w:szCs w:val="20"/>
        </w:rPr>
        <w:t>PSC</w:t>
      </w:r>
      <w:r w:rsidRPr="00877C98">
        <w:rPr>
          <w:rFonts w:ascii="Arial Narrow" w:hAnsi="Arial Narrow"/>
          <w:bCs w:val="0"/>
          <w:szCs w:val="20"/>
        </w:rPr>
        <w:t xml:space="preserve"> and/or </w:t>
      </w:r>
      <w:r w:rsidR="00944F8C" w:rsidRPr="00877C98">
        <w:rPr>
          <w:rFonts w:ascii="Arial Narrow" w:hAnsi="Arial Narrow"/>
          <w:bCs w:val="0"/>
          <w:szCs w:val="20"/>
        </w:rPr>
        <w:t>PSC</w:t>
      </w:r>
      <w:r w:rsidRPr="00877C98">
        <w:rPr>
          <w:rFonts w:ascii="Arial Narrow" w:hAnsi="Arial Narrow"/>
          <w:bCs w:val="0"/>
          <w:szCs w:val="20"/>
        </w:rPr>
        <w:t xml:space="preserve"> Staff by the Client or by any third party </w:t>
      </w:r>
      <w:r w:rsidR="00C30599" w:rsidRPr="00877C98">
        <w:rPr>
          <w:rFonts w:ascii="Arial Narrow" w:hAnsi="Arial Narrow"/>
          <w:bCs w:val="0"/>
          <w:szCs w:val="20"/>
        </w:rPr>
        <w:t xml:space="preserve">to whom the </w:t>
      </w:r>
      <w:r w:rsidR="00944F8C" w:rsidRPr="00877C98">
        <w:rPr>
          <w:rFonts w:ascii="Arial Narrow" w:hAnsi="Arial Narrow"/>
          <w:bCs w:val="0"/>
          <w:szCs w:val="20"/>
        </w:rPr>
        <w:t>PSC</w:t>
      </w:r>
      <w:r w:rsidR="0069226C" w:rsidRPr="00877C98">
        <w:rPr>
          <w:rFonts w:ascii="Arial Narrow" w:hAnsi="Arial Narrow"/>
          <w:bCs w:val="0"/>
          <w:szCs w:val="20"/>
        </w:rPr>
        <w:t xml:space="preserve"> and/or any </w:t>
      </w:r>
      <w:r w:rsidR="00944F8C" w:rsidRPr="00877C98">
        <w:rPr>
          <w:rFonts w:ascii="Arial Narrow" w:hAnsi="Arial Narrow"/>
          <w:bCs w:val="0"/>
          <w:szCs w:val="20"/>
        </w:rPr>
        <w:t>PSC</w:t>
      </w:r>
      <w:r w:rsidR="0069226C" w:rsidRPr="00877C98">
        <w:rPr>
          <w:rFonts w:ascii="Arial Narrow" w:hAnsi="Arial Narrow"/>
          <w:bCs w:val="0"/>
          <w:szCs w:val="20"/>
        </w:rPr>
        <w:t xml:space="preserve"> Staff have</w:t>
      </w:r>
      <w:r w:rsidR="00C30599" w:rsidRPr="00877C98">
        <w:rPr>
          <w:rFonts w:ascii="Arial Narrow" w:hAnsi="Arial Narrow"/>
          <w:bCs w:val="0"/>
          <w:szCs w:val="20"/>
        </w:rPr>
        <w:t xml:space="preserve"> been introduced by the Client</w:t>
      </w:r>
      <w:r w:rsidR="0069226C" w:rsidRPr="00877C98">
        <w:rPr>
          <w:rFonts w:ascii="Arial Narrow" w:hAnsi="Arial Narrow"/>
          <w:bCs w:val="0"/>
          <w:szCs w:val="20"/>
        </w:rPr>
        <w:t>, directly or indirectly,</w:t>
      </w:r>
      <w:r w:rsidR="00C30599" w:rsidRPr="00877C98">
        <w:rPr>
          <w:rFonts w:ascii="Arial Narrow" w:hAnsi="Arial Narrow"/>
          <w:bCs w:val="0"/>
          <w:szCs w:val="20"/>
        </w:rPr>
        <w:t xml:space="preserve"> </w:t>
      </w:r>
      <w:r w:rsidRPr="00877C98">
        <w:rPr>
          <w:rFonts w:ascii="Arial Narrow" w:hAnsi="Arial Narrow"/>
          <w:bCs w:val="0"/>
          <w:szCs w:val="20"/>
        </w:rPr>
        <w:t>on a permanent or temporary basis, whether under a contract of service or for services</w:t>
      </w:r>
      <w:r w:rsidR="0069226C" w:rsidRPr="00877C98">
        <w:rPr>
          <w:rFonts w:ascii="Arial Narrow" w:hAnsi="Arial Narrow"/>
          <w:bCs w:val="0"/>
          <w:szCs w:val="20"/>
        </w:rPr>
        <w:t>,</w:t>
      </w:r>
      <w:r w:rsidRPr="00877C98">
        <w:rPr>
          <w:rFonts w:ascii="Arial Narrow" w:hAnsi="Arial Narrow"/>
          <w:bCs w:val="0"/>
          <w:szCs w:val="20"/>
        </w:rPr>
        <w:t xml:space="preserve"> an agency, licen</w:t>
      </w:r>
      <w:r w:rsidR="00463E39" w:rsidRPr="00877C98">
        <w:rPr>
          <w:rFonts w:ascii="Arial Narrow" w:hAnsi="Arial Narrow"/>
          <w:bCs w:val="0"/>
          <w:szCs w:val="20"/>
        </w:rPr>
        <w:t>c</w:t>
      </w:r>
      <w:r w:rsidRPr="00877C98">
        <w:rPr>
          <w:rFonts w:ascii="Arial Narrow" w:hAnsi="Arial Narrow"/>
          <w:bCs w:val="0"/>
          <w:szCs w:val="20"/>
        </w:rPr>
        <w:t>e, franchise or partnership arrangement</w:t>
      </w:r>
      <w:r w:rsidR="0069226C" w:rsidRPr="00877C98">
        <w:rPr>
          <w:rFonts w:ascii="Arial Narrow" w:hAnsi="Arial Narrow"/>
          <w:bCs w:val="0"/>
          <w:szCs w:val="20"/>
        </w:rPr>
        <w:t>,</w:t>
      </w:r>
      <w:r w:rsidRPr="00877C98">
        <w:rPr>
          <w:rFonts w:ascii="Arial Narrow" w:hAnsi="Arial Narrow"/>
          <w:bCs w:val="0"/>
          <w:szCs w:val="20"/>
        </w:rPr>
        <w:t xml:space="preserve"> or any other engagement; and “Engage”, “Engages” and “Engaged” shall be construed accordingly;</w:t>
      </w:r>
    </w:p>
    <w:p w14:paraId="4853D4FE" w14:textId="531EFD9F" w:rsidR="00311308" w:rsidRPr="00877C98" w:rsidRDefault="00311308" w:rsidP="00A83183">
      <w:pPr>
        <w:ind w:left="3776" w:right="284" w:hanging="3402"/>
        <w:rPr>
          <w:rFonts w:ascii="Arial Narrow" w:hAnsi="Arial Narrow"/>
          <w:bCs w:val="0"/>
          <w:szCs w:val="20"/>
        </w:rPr>
      </w:pPr>
    </w:p>
    <w:p w14:paraId="44190863" w14:textId="5BC960FC" w:rsidR="00AC1102" w:rsidRPr="00877C98" w:rsidRDefault="00AC1102" w:rsidP="00AC1102">
      <w:pPr>
        <w:tabs>
          <w:tab w:val="left" w:pos="3420"/>
        </w:tabs>
        <w:ind w:left="3776" w:right="284" w:hanging="3402"/>
        <w:rPr>
          <w:rFonts w:ascii="Arial Narrow" w:hAnsi="Arial Narrow"/>
          <w:bCs w:val="0"/>
          <w:szCs w:val="20"/>
          <w:highlight w:val="lightGray"/>
        </w:rPr>
      </w:pPr>
      <w:r w:rsidRPr="00877C98">
        <w:rPr>
          <w:rFonts w:ascii="Arial Narrow" w:hAnsi="Arial Narrow"/>
          <w:bCs w:val="0"/>
          <w:szCs w:val="20"/>
        </w:rPr>
        <w:t>“Exempt Organisation”</w:t>
      </w:r>
      <w:r w:rsidRPr="00877C98">
        <w:rPr>
          <w:rFonts w:ascii="Arial Narrow" w:hAnsi="Arial Narrow"/>
          <w:bCs w:val="0"/>
          <w:szCs w:val="20"/>
        </w:rPr>
        <w:tab/>
      </w:r>
      <w:r w:rsidRPr="00877C98">
        <w:rPr>
          <w:rFonts w:ascii="Arial Narrow" w:hAnsi="Arial Narrow"/>
          <w:bCs w:val="0"/>
          <w:szCs w:val="20"/>
        </w:rPr>
        <w:tab/>
        <w:t>means an organisation which is exempt from</w:t>
      </w:r>
      <w:r w:rsidR="00E940BD" w:rsidRPr="00877C98">
        <w:rPr>
          <w:rFonts w:ascii="Arial Narrow" w:hAnsi="Arial Narrow"/>
          <w:bCs w:val="0"/>
          <w:szCs w:val="20"/>
        </w:rPr>
        <w:t xml:space="preserve"> the Off-Payroll Rules</w:t>
      </w:r>
      <w:r w:rsidRPr="00877C98">
        <w:rPr>
          <w:rFonts w:ascii="Arial Narrow" w:hAnsi="Arial Narrow"/>
          <w:bCs w:val="0"/>
          <w:szCs w:val="20"/>
        </w:rPr>
        <w:t xml:space="preserve">; </w:t>
      </w:r>
    </w:p>
    <w:p w14:paraId="5236AE40" w14:textId="77777777" w:rsidR="006F3573" w:rsidRPr="00877C98" w:rsidRDefault="006F3573" w:rsidP="00AC1102">
      <w:pPr>
        <w:tabs>
          <w:tab w:val="left" w:pos="3420"/>
        </w:tabs>
        <w:ind w:left="3776" w:right="284" w:hanging="3402"/>
        <w:rPr>
          <w:rFonts w:ascii="Arial Narrow" w:hAnsi="Arial Narrow"/>
          <w:bCs w:val="0"/>
          <w:szCs w:val="20"/>
          <w:highlight w:val="lightGray"/>
        </w:rPr>
      </w:pPr>
    </w:p>
    <w:p w14:paraId="66F4A56F" w14:textId="60E2416E" w:rsidR="00311308" w:rsidRPr="00877C98" w:rsidRDefault="00311308" w:rsidP="00AC1102">
      <w:pPr>
        <w:ind w:left="3776" w:right="284" w:hanging="3402"/>
        <w:rPr>
          <w:rFonts w:ascii="Arial Narrow" w:hAnsi="Arial Narrow"/>
          <w:bCs w:val="0"/>
          <w:szCs w:val="20"/>
        </w:rPr>
      </w:pPr>
      <w:r w:rsidRPr="00877C98">
        <w:rPr>
          <w:rFonts w:ascii="Arial Narrow" w:hAnsi="Arial Narrow"/>
          <w:bCs w:val="0"/>
          <w:szCs w:val="20"/>
        </w:rPr>
        <w:t>“Inside IR35”</w:t>
      </w:r>
      <w:r w:rsidRPr="00877C98">
        <w:rPr>
          <w:rFonts w:ascii="Arial Narrow" w:hAnsi="Arial Narrow"/>
          <w:bCs w:val="0"/>
          <w:szCs w:val="20"/>
        </w:rPr>
        <w:tab/>
        <w:t xml:space="preserve">means an Assignment which meets the </w:t>
      </w:r>
      <w:r w:rsidR="0006163A" w:rsidRPr="00877C98">
        <w:rPr>
          <w:rFonts w:ascii="Arial Narrow" w:hAnsi="Arial Narrow"/>
          <w:bCs w:val="0"/>
          <w:szCs w:val="20"/>
        </w:rPr>
        <w:t xml:space="preserve">conditions </w:t>
      </w:r>
      <w:r w:rsidRPr="00877C98">
        <w:rPr>
          <w:rFonts w:ascii="Arial Narrow" w:hAnsi="Arial Narrow"/>
          <w:bCs w:val="0"/>
          <w:szCs w:val="20"/>
        </w:rPr>
        <w:t xml:space="preserve">of Section 61M ITEPA; </w:t>
      </w:r>
    </w:p>
    <w:p w14:paraId="6A14A87C" w14:textId="359080DA" w:rsidR="00FC70E5" w:rsidRPr="00877C98" w:rsidRDefault="00FC70E5" w:rsidP="00AC1102">
      <w:pPr>
        <w:ind w:left="3776" w:right="284" w:hanging="3402"/>
        <w:rPr>
          <w:rFonts w:ascii="Arial Narrow" w:hAnsi="Arial Narrow"/>
          <w:bCs w:val="0"/>
          <w:szCs w:val="20"/>
        </w:rPr>
      </w:pPr>
    </w:p>
    <w:p w14:paraId="03AC02F1" w14:textId="48279076" w:rsidR="00FC70E5" w:rsidRPr="00877C98" w:rsidRDefault="00FC70E5" w:rsidP="00AC1102">
      <w:pPr>
        <w:ind w:left="3776" w:right="284" w:hanging="3402"/>
        <w:rPr>
          <w:rFonts w:ascii="Arial Narrow" w:hAnsi="Arial Narrow"/>
          <w:bCs w:val="0"/>
          <w:szCs w:val="20"/>
        </w:rPr>
      </w:pPr>
      <w:bookmarkStart w:id="0" w:name="_Hlk48748204"/>
      <w:r w:rsidRPr="00877C98">
        <w:rPr>
          <w:rFonts w:ascii="Arial Narrow" w:hAnsi="Arial Narrow"/>
          <w:bCs w:val="0"/>
          <w:szCs w:val="20"/>
        </w:rPr>
        <w:t>“Intermediaries Legislation”</w:t>
      </w:r>
      <w:r w:rsidRPr="00877C98">
        <w:rPr>
          <w:rFonts w:ascii="Arial Narrow" w:hAnsi="Arial Narrow"/>
          <w:bCs w:val="0"/>
          <w:szCs w:val="20"/>
        </w:rPr>
        <w:tab/>
        <w:t xml:space="preserve">means </w:t>
      </w:r>
      <w:r w:rsidR="0006163A" w:rsidRPr="00877C98">
        <w:rPr>
          <w:rFonts w:ascii="Arial Narrow" w:hAnsi="Arial Narrow"/>
          <w:bCs w:val="0"/>
          <w:szCs w:val="20"/>
        </w:rPr>
        <w:t xml:space="preserve">Part 2, </w:t>
      </w:r>
      <w:r w:rsidRPr="00877C98">
        <w:rPr>
          <w:rFonts w:ascii="Arial Narrow" w:hAnsi="Arial Narrow"/>
          <w:bCs w:val="0"/>
          <w:szCs w:val="20"/>
        </w:rPr>
        <w:t>Chapter 8</w:t>
      </w:r>
      <w:r w:rsidR="00070DBC" w:rsidRPr="00877C98">
        <w:rPr>
          <w:rFonts w:ascii="Arial Narrow" w:hAnsi="Arial Narrow"/>
          <w:bCs w:val="0"/>
          <w:szCs w:val="20"/>
        </w:rPr>
        <w:t xml:space="preserve"> </w:t>
      </w:r>
      <w:r w:rsidRPr="00877C98">
        <w:rPr>
          <w:rFonts w:ascii="Arial Narrow" w:hAnsi="Arial Narrow"/>
          <w:bCs w:val="0"/>
          <w:szCs w:val="20"/>
        </w:rPr>
        <w:t xml:space="preserve">ITEPA; </w:t>
      </w:r>
    </w:p>
    <w:bookmarkEnd w:id="0"/>
    <w:p w14:paraId="650A4258" w14:textId="77777777" w:rsidR="00F00BD8" w:rsidRPr="00877C98" w:rsidRDefault="00F00BD8" w:rsidP="00A83183">
      <w:pPr>
        <w:ind w:left="3776" w:right="284" w:hanging="3402"/>
        <w:rPr>
          <w:rFonts w:ascii="Arial Narrow" w:hAnsi="Arial Narrow"/>
          <w:bCs w:val="0"/>
          <w:szCs w:val="20"/>
        </w:rPr>
      </w:pPr>
    </w:p>
    <w:p w14:paraId="58856311" w14:textId="1B0DB677" w:rsidR="004B5954" w:rsidRPr="00877C98" w:rsidRDefault="004B5954" w:rsidP="00A83183">
      <w:pPr>
        <w:ind w:left="3776" w:right="284" w:hanging="3402"/>
        <w:rPr>
          <w:rFonts w:ascii="Arial Narrow" w:hAnsi="Arial Narrow"/>
          <w:bCs w:val="0"/>
          <w:szCs w:val="20"/>
        </w:rPr>
      </w:pPr>
      <w:r w:rsidRPr="00877C98">
        <w:rPr>
          <w:rFonts w:ascii="Arial Narrow" w:hAnsi="Arial Narrow"/>
          <w:bCs w:val="0"/>
          <w:szCs w:val="20"/>
        </w:rPr>
        <w:t>“ITEPA”</w:t>
      </w:r>
      <w:r w:rsidRPr="00877C98">
        <w:rPr>
          <w:rFonts w:ascii="Arial Narrow" w:hAnsi="Arial Narrow"/>
          <w:bCs w:val="0"/>
          <w:szCs w:val="20"/>
        </w:rPr>
        <w:tab/>
        <w:t>means the Income Tax (Earnings and Pensions) Act 2003;</w:t>
      </w:r>
    </w:p>
    <w:p w14:paraId="781DB64A" w14:textId="77777777" w:rsidR="004B5954" w:rsidRPr="00877C98" w:rsidRDefault="004B5954" w:rsidP="00A83183">
      <w:pPr>
        <w:ind w:left="3776" w:right="284" w:hanging="3402"/>
        <w:rPr>
          <w:rFonts w:ascii="Arial Narrow" w:hAnsi="Arial Narrow"/>
          <w:bCs w:val="0"/>
          <w:szCs w:val="20"/>
        </w:rPr>
      </w:pPr>
    </w:p>
    <w:p w14:paraId="38ED4F68" w14:textId="4CA27830" w:rsidR="00F00BD8" w:rsidRPr="00877C98" w:rsidRDefault="00F00BD8" w:rsidP="00A83183">
      <w:pPr>
        <w:ind w:left="3776" w:right="284" w:hanging="3402"/>
        <w:rPr>
          <w:rFonts w:ascii="Arial Narrow" w:hAnsi="Arial Narrow"/>
          <w:bCs w:val="0"/>
          <w:szCs w:val="20"/>
          <w:lang w:val="en-US"/>
        </w:rPr>
      </w:pPr>
      <w:r w:rsidRPr="00877C98">
        <w:rPr>
          <w:rFonts w:ascii="Arial Narrow" w:hAnsi="Arial Narrow"/>
          <w:bCs w:val="0"/>
          <w:szCs w:val="20"/>
        </w:rPr>
        <w:t>“Losses”</w:t>
      </w:r>
      <w:r w:rsidRPr="00877C98">
        <w:rPr>
          <w:rFonts w:ascii="Arial Narrow" w:hAnsi="Arial Narrow"/>
          <w:bCs w:val="0"/>
          <w:szCs w:val="20"/>
        </w:rPr>
        <w:tab/>
        <w:t xml:space="preserve">means </w:t>
      </w:r>
      <w:r w:rsidRPr="00877C98">
        <w:rPr>
          <w:rFonts w:ascii="Arial Narrow" w:hAnsi="Arial Narrow"/>
          <w:bCs w:val="0"/>
          <w:szCs w:val="20"/>
          <w:lang w:val="en-US"/>
        </w:rPr>
        <w:t>all losses, liabilities, damages, costs, expenses</w:t>
      </w:r>
      <w:r w:rsidR="00AF5D50" w:rsidRPr="00877C98">
        <w:rPr>
          <w:rFonts w:ascii="Arial Narrow" w:hAnsi="Arial Narrow"/>
          <w:bCs w:val="0"/>
          <w:szCs w:val="20"/>
          <w:lang w:val="en-US"/>
        </w:rPr>
        <w:t>, fines, penalties or interest,</w:t>
      </w:r>
      <w:r w:rsidRPr="00877C98">
        <w:rPr>
          <w:rFonts w:ascii="Arial Narrow" w:hAnsi="Arial Narrow"/>
          <w:bCs w:val="0"/>
          <w:szCs w:val="20"/>
          <w:lang w:val="en-US"/>
        </w:rPr>
        <w:t xml:space="preserve"> 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 and "Loss" shall be construed accordingly</w:t>
      </w:r>
      <w:r w:rsidR="00BC2999" w:rsidRPr="00877C98">
        <w:rPr>
          <w:rFonts w:ascii="Arial Narrow" w:hAnsi="Arial Narrow"/>
          <w:bCs w:val="0"/>
          <w:szCs w:val="20"/>
          <w:lang w:val="en-US"/>
        </w:rPr>
        <w:t>;</w:t>
      </w:r>
    </w:p>
    <w:p w14:paraId="0FE9A920" w14:textId="1209E261" w:rsidR="00311308" w:rsidRPr="00877C98" w:rsidRDefault="00311308" w:rsidP="00A83183">
      <w:pPr>
        <w:ind w:left="3776" w:right="284" w:hanging="3402"/>
        <w:rPr>
          <w:rFonts w:ascii="Arial Narrow" w:hAnsi="Arial Narrow"/>
          <w:bCs w:val="0"/>
          <w:szCs w:val="20"/>
          <w:lang w:val="en-US"/>
        </w:rPr>
      </w:pPr>
    </w:p>
    <w:p w14:paraId="7418E1F4" w14:textId="3973E8FA" w:rsidR="0057014B" w:rsidRPr="00877C98" w:rsidRDefault="008E27C9" w:rsidP="0057014B">
      <w:pPr>
        <w:tabs>
          <w:tab w:val="left" w:pos="3828"/>
        </w:tabs>
        <w:ind w:left="3776" w:right="284" w:hanging="3402"/>
        <w:rPr>
          <w:rFonts w:ascii="Arial Narrow" w:hAnsi="Arial Narrow"/>
          <w:bCs w:val="0"/>
          <w:szCs w:val="20"/>
        </w:rPr>
      </w:pPr>
      <w:r w:rsidRPr="00877C98">
        <w:rPr>
          <w:rFonts w:ascii="Arial Narrow" w:hAnsi="Arial Narrow"/>
          <w:bCs w:val="0"/>
          <w:szCs w:val="20"/>
        </w:rPr>
        <w:t>“MSC Legislation”</w:t>
      </w:r>
      <w:r w:rsidRPr="00877C98">
        <w:rPr>
          <w:rFonts w:ascii="Arial Narrow" w:hAnsi="Arial Narrow"/>
          <w:bCs w:val="0"/>
          <w:szCs w:val="20"/>
        </w:rPr>
        <w:tab/>
        <w:t xml:space="preserve">means section </w:t>
      </w:r>
      <w:r w:rsidR="00070DBC" w:rsidRPr="00877C98">
        <w:rPr>
          <w:rFonts w:ascii="Arial Narrow" w:hAnsi="Arial Narrow"/>
          <w:bCs w:val="0"/>
          <w:szCs w:val="20"/>
        </w:rPr>
        <w:t xml:space="preserve">Part 2, </w:t>
      </w:r>
      <w:r w:rsidRPr="00877C98">
        <w:rPr>
          <w:rFonts w:ascii="Arial Narrow" w:hAnsi="Arial Narrow"/>
          <w:bCs w:val="0"/>
          <w:szCs w:val="20"/>
        </w:rPr>
        <w:t xml:space="preserve">Chapter 9 ITEPA; </w:t>
      </w:r>
    </w:p>
    <w:p w14:paraId="45C699A6" w14:textId="77777777" w:rsidR="008E27C9" w:rsidRPr="00877C98" w:rsidRDefault="008E27C9" w:rsidP="00A83183">
      <w:pPr>
        <w:ind w:left="3776" w:right="284" w:hanging="3402"/>
        <w:rPr>
          <w:rFonts w:ascii="Arial Narrow" w:hAnsi="Arial Narrow"/>
          <w:bCs w:val="0"/>
          <w:szCs w:val="20"/>
        </w:rPr>
      </w:pPr>
      <w:r w:rsidRPr="00877C98">
        <w:rPr>
          <w:rFonts w:ascii="Arial Narrow" w:hAnsi="Arial Narrow"/>
          <w:bCs w:val="0"/>
          <w:szCs w:val="20"/>
        </w:rPr>
        <w:t xml:space="preserve"> </w:t>
      </w:r>
    </w:p>
    <w:p w14:paraId="07C31270" w14:textId="5747B0EF" w:rsidR="004B2562" w:rsidRPr="00877C98" w:rsidRDefault="00042CE5" w:rsidP="00311308">
      <w:pPr>
        <w:ind w:left="3776" w:right="284" w:hanging="3402"/>
        <w:rPr>
          <w:rFonts w:ascii="Arial Narrow" w:hAnsi="Arial Narrow"/>
          <w:bCs w:val="0"/>
          <w:szCs w:val="20"/>
        </w:rPr>
      </w:pPr>
      <w:r w:rsidRPr="00877C98">
        <w:rPr>
          <w:rFonts w:ascii="Arial Narrow" w:hAnsi="Arial Narrow"/>
          <w:bCs w:val="0"/>
          <w:szCs w:val="20"/>
        </w:rPr>
        <w:lastRenderedPageBreak/>
        <w:t>“NICs L</w:t>
      </w:r>
      <w:r w:rsidR="004B2562" w:rsidRPr="00877C98">
        <w:rPr>
          <w:rFonts w:ascii="Arial Narrow" w:hAnsi="Arial Narrow"/>
          <w:bCs w:val="0"/>
          <w:szCs w:val="20"/>
        </w:rPr>
        <w:t xml:space="preserve">egislation” </w:t>
      </w:r>
      <w:r w:rsidR="004B2562" w:rsidRPr="00877C98">
        <w:rPr>
          <w:rFonts w:ascii="Arial Narrow" w:hAnsi="Arial Narrow"/>
          <w:bCs w:val="0"/>
          <w:szCs w:val="20"/>
        </w:rPr>
        <w:tab/>
      </w:r>
      <w:r w:rsidR="001E4AC8" w:rsidRPr="00877C98">
        <w:rPr>
          <w:rFonts w:ascii="Arial Narrow" w:hAnsi="Arial Narrow"/>
          <w:bCs w:val="0"/>
          <w:szCs w:val="20"/>
        </w:rPr>
        <w:t xml:space="preserve">means legislation regarding the deduction and payment of national insurance contributions including in particular the Social Security (Categorisation of Earners) Regulations 1978 and the Social Security Contributions (Intermediaries) Regulations 2000; </w:t>
      </w:r>
      <w:r w:rsidR="004B2562" w:rsidRPr="00877C98">
        <w:rPr>
          <w:rFonts w:ascii="Arial Narrow" w:hAnsi="Arial Narrow"/>
          <w:bCs w:val="0"/>
          <w:szCs w:val="20"/>
        </w:rPr>
        <w:t xml:space="preserve"> </w:t>
      </w:r>
    </w:p>
    <w:p w14:paraId="2F84F7F0" w14:textId="1B2871CE" w:rsidR="00311308" w:rsidRPr="00877C98" w:rsidRDefault="00311308" w:rsidP="00A83183">
      <w:pPr>
        <w:ind w:left="3776" w:right="284" w:hanging="3402"/>
        <w:rPr>
          <w:rFonts w:ascii="Arial Narrow" w:hAnsi="Arial Narrow"/>
          <w:bCs w:val="0"/>
          <w:szCs w:val="20"/>
        </w:rPr>
      </w:pPr>
    </w:p>
    <w:p w14:paraId="50BFD555" w14:textId="799C99AD" w:rsidR="00311308" w:rsidRPr="00877C98" w:rsidRDefault="00311308" w:rsidP="00311308">
      <w:pPr>
        <w:ind w:left="3776" w:right="284" w:hanging="3402"/>
        <w:rPr>
          <w:rFonts w:ascii="Arial Narrow" w:hAnsi="Arial Narrow"/>
          <w:bCs w:val="0"/>
          <w:szCs w:val="20"/>
          <w:highlight w:val="lightGray"/>
        </w:rPr>
      </w:pPr>
      <w:r w:rsidRPr="00877C98">
        <w:rPr>
          <w:rFonts w:ascii="Arial Narrow" w:hAnsi="Arial Narrow"/>
          <w:bCs w:val="0"/>
          <w:szCs w:val="20"/>
        </w:rPr>
        <w:t xml:space="preserve">“Off-Payroll </w:t>
      </w:r>
      <w:r w:rsidR="006F3573" w:rsidRPr="00877C98">
        <w:rPr>
          <w:rFonts w:ascii="Arial Narrow" w:hAnsi="Arial Narrow"/>
          <w:bCs w:val="0"/>
          <w:szCs w:val="20"/>
        </w:rPr>
        <w:t>Rules</w:t>
      </w:r>
      <w:r w:rsidRPr="00877C98">
        <w:rPr>
          <w:rFonts w:ascii="Arial Narrow" w:hAnsi="Arial Narrow"/>
          <w:bCs w:val="0"/>
          <w:szCs w:val="20"/>
        </w:rPr>
        <w:t xml:space="preserve">” </w:t>
      </w:r>
      <w:r w:rsidRPr="00877C98">
        <w:rPr>
          <w:rFonts w:ascii="Arial Narrow" w:hAnsi="Arial Narrow"/>
          <w:bCs w:val="0"/>
          <w:szCs w:val="20"/>
        </w:rPr>
        <w:tab/>
        <w:t xml:space="preserve">means </w:t>
      </w:r>
      <w:r w:rsidR="0006163A" w:rsidRPr="00877C98">
        <w:rPr>
          <w:rFonts w:ascii="Arial Narrow" w:hAnsi="Arial Narrow"/>
          <w:bCs w:val="0"/>
          <w:szCs w:val="20"/>
        </w:rPr>
        <w:t xml:space="preserve">Part 2, </w:t>
      </w:r>
      <w:r w:rsidRPr="00877C98">
        <w:rPr>
          <w:rFonts w:ascii="Arial Narrow" w:hAnsi="Arial Narrow"/>
          <w:bCs w:val="0"/>
          <w:szCs w:val="20"/>
        </w:rPr>
        <w:t xml:space="preserve">Chapter 10 ITEPA; </w:t>
      </w:r>
    </w:p>
    <w:p w14:paraId="56AD671E" w14:textId="5559C83B" w:rsidR="00311308" w:rsidRPr="00877C98" w:rsidRDefault="00311308" w:rsidP="00311308">
      <w:pPr>
        <w:ind w:left="3776" w:right="284" w:hanging="3402"/>
        <w:rPr>
          <w:rFonts w:ascii="Arial Narrow" w:hAnsi="Arial Narrow"/>
          <w:bCs w:val="0"/>
          <w:szCs w:val="20"/>
        </w:rPr>
      </w:pPr>
    </w:p>
    <w:p w14:paraId="619183A5" w14:textId="7E9206BE" w:rsidR="00311308" w:rsidRPr="00877C98" w:rsidRDefault="00311308" w:rsidP="00311308">
      <w:pPr>
        <w:ind w:left="3776" w:right="284" w:hanging="3402"/>
        <w:rPr>
          <w:rFonts w:ascii="Arial Narrow" w:hAnsi="Arial Narrow"/>
          <w:bCs w:val="0"/>
          <w:szCs w:val="20"/>
        </w:rPr>
      </w:pPr>
      <w:r w:rsidRPr="00877C98">
        <w:rPr>
          <w:rFonts w:ascii="Arial Narrow" w:hAnsi="Arial Narrow"/>
          <w:bCs w:val="0"/>
          <w:szCs w:val="20"/>
        </w:rPr>
        <w:t>“Outside IR</w:t>
      </w:r>
      <w:r w:rsidR="003B1DF2" w:rsidRPr="00877C98">
        <w:rPr>
          <w:rFonts w:ascii="Arial Narrow" w:hAnsi="Arial Narrow"/>
          <w:bCs w:val="0"/>
          <w:szCs w:val="20"/>
        </w:rPr>
        <w:t>3</w:t>
      </w:r>
      <w:r w:rsidRPr="00877C98">
        <w:rPr>
          <w:rFonts w:ascii="Arial Narrow" w:hAnsi="Arial Narrow"/>
          <w:bCs w:val="0"/>
          <w:szCs w:val="20"/>
        </w:rPr>
        <w:t xml:space="preserve">5” </w:t>
      </w:r>
      <w:r w:rsidRPr="00877C98">
        <w:rPr>
          <w:rFonts w:ascii="Arial Narrow" w:hAnsi="Arial Narrow"/>
          <w:bCs w:val="0"/>
          <w:szCs w:val="20"/>
        </w:rPr>
        <w:tab/>
        <w:t xml:space="preserve">means </w:t>
      </w:r>
      <w:r w:rsidR="00670DEB" w:rsidRPr="00877C98">
        <w:rPr>
          <w:rFonts w:ascii="Arial Narrow" w:hAnsi="Arial Narrow"/>
          <w:bCs w:val="0"/>
          <w:szCs w:val="20"/>
        </w:rPr>
        <w:t xml:space="preserve">an Assignment which does not meet the </w:t>
      </w:r>
      <w:r w:rsidR="0006163A" w:rsidRPr="00877C98">
        <w:rPr>
          <w:rFonts w:ascii="Arial Narrow" w:hAnsi="Arial Narrow"/>
          <w:bCs w:val="0"/>
          <w:szCs w:val="20"/>
        </w:rPr>
        <w:t xml:space="preserve">conditions </w:t>
      </w:r>
      <w:r w:rsidR="00670DEB" w:rsidRPr="00877C98">
        <w:rPr>
          <w:rFonts w:ascii="Arial Narrow" w:hAnsi="Arial Narrow"/>
          <w:bCs w:val="0"/>
          <w:szCs w:val="20"/>
        </w:rPr>
        <w:t xml:space="preserve">of Section 61M ITEPA; </w:t>
      </w:r>
    </w:p>
    <w:p w14:paraId="7BC2CFEF" w14:textId="77777777" w:rsidR="007521CB" w:rsidRPr="00877C98" w:rsidRDefault="007521CB" w:rsidP="00A83183">
      <w:pPr>
        <w:ind w:right="284"/>
        <w:rPr>
          <w:rFonts w:ascii="Arial Narrow" w:hAnsi="Arial Narrow"/>
          <w:bCs w:val="0"/>
          <w:szCs w:val="20"/>
        </w:rPr>
      </w:pPr>
    </w:p>
    <w:p w14:paraId="6DE16923" w14:textId="77777777" w:rsidR="00BC2999" w:rsidRPr="00877C98" w:rsidRDefault="00BC2999" w:rsidP="00A83183">
      <w:pPr>
        <w:tabs>
          <w:tab w:val="num" w:pos="1122"/>
        </w:tabs>
        <w:ind w:left="3776" w:right="284" w:hanging="3402"/>
        <w:rPr>
          <w:rFonts w:ascii="Arial Narrow" w:hAnsi="Arial Narrow"/>
          <w:bCs w:val="0"/>
          <w:szCs w:val="20"/>
        </w:rPr>
      </w:pPr>
      <w:r w:rsidRPr="00877C98">
        <w:rPr>
          <w:rFonts w:ascii="Arial Narrow" w:hAnsi="Arial Narrow"/>
          <w:bCs w:val="0"/>
          <w:szCs w:val="20"/>
        </w:rPr>
        <w:t xml:space="preserve">“PSC Fees” </w:t>
      </w:r>
      <w:r w:rsidRPr="00877C98">
        <w:rPr>
          <w:rFonts w:ascii="Arial Narrow" w:hAnsi="Arial Narrow"/>
          <w:bCs w:val="0"/>
          <w:szCs w:val="20"/>
        </w:rPr>
        <w:tab/>
        <w:t xml:space="preserve">means the fees set out in the Assignment Details Form. For the avoidance of doubt, the PSC Fees include the agreed fees for the PSC Services, any expenses or disbursements authorised by the Client and VAT charged at the applicable rate; </w:t>
      </w:r>
    </w:p>
    <w:p w14:paraId="7B8B6257" w14:textId="77777777" w:rsidR="00BC2999" w:rsidRPr="00877C98" w:rsidRDefault="00BC2999" w:rsidP="00A83183">
      <w:pPr>
        <w:ind w:left="3776" w:right="284" w:hanging="3402"/>
        <w:rPr>
          <w:rFonts w:ascii="Arial Narrow" w:hAnsi="Arial Narrow"/>
          <w:bCs w:val="0"/>
          <w:szCs w:val="20"/>
        </w:rPr>
      </w:pPr>
    </w:p>
    <w:p w14:paraId="2D48A2E9" w14:textId="4319A8F3" w:rsidR="00BC2999" w:rsidRPr="00877C98" w:rsidDel="001E4AC8" w:rsidRDefault="00BC2999" w:rsidP="00A83183">
      <w:pPr>
        <w:ind w:left="3776" w:right="284" w:hanging="3402"/>
        <w:rPr>
          <w:rFonts w:ascii="Arial Narrow" w:hAnsi="Arial Narrow"/>
          <w:bCs w:val="0"/>
          <w:szCs w:val="20"/>
        </w:rPr>
      </w:pPr>
      <w:r w:rsidRPr="00877C98" w:rsidDel="001E4AC8">
        <w:rPr>
          <w:rFonts w:ascii="Arial Narrow" w:hAnsi="Arial Narrow"/>
          <w:bCs w:val="0"/>
          <w:szCs w:val="20"/>
        </w:rPr>
        <w:t xml:space="preserve">“PSC Staff” </w:t>
      </w:r>
      <w:r w:rsidRPr="00877C98" w:rsidDel="001E4AC8">
        <w:rPr>
          <w:rFonts w:ascii="Arial Narrow" w:hAnsi="Arial Narrow"/>
          <w:bCs w:val="0"/>
          <w:szCs w:val="20"/>
        </w:rPr>
        <w:tab/>
      </w:r>
      <w:bookmarkStart w:id="1" w:name="_Hlk48903037"/>
      <w:r w:rsidRPr="00877C98" w:rsidDel="001E4AC8">
        <w:rPr>
          <w:rFonts w:ascii="Arial Narrow" w:hAnsi="Arial Narrow"/>
          <w:bCs w:val="0"/>
          <w:szCs w:val="20"/>
        </w:rPr>
        <w:t>means the PSC’s employees, workers, officers, or representatives provided to perform the PSC Services (</w:t>
      </w:r>
      <w:r w:rsidRPr="00877C98">
        <w:rPr>
          <w:rFonts w:ascii="Arial Narrow" w:hAnsi="Arial Narrow"/>
          <w:bCs w:val="0"/>
          <w:szCs w:val="20"/>
        </w:rPr>
        <w:t>and,</w:t>
      </w:r>
      <w:r w:rsidRPr="00877C98" w:rsidDel="001E4AC8">
        <w:rPr>
          <w:rFonts w:ascii="Arial Narrow" w:hAnsi="Arial Narrow"/>
          <w:bCs w:val="0"/>
          <w:szCs w:val="20"/>
        </w:rPr>
        <w:t xml:space="preserve"> </w:t>
      </w:r>
      <w:r w:rsidR="006C03CD" w:rsidRPr="00877C98">
        <w:rPr>
          <w:rFonts w:ascii="Arial Narrow" w:hAnsi="Arial Narrow"/>
          <w:bCs w:val="0"/>
          <w:szCs w:val="20"/>
        </w:rPr>
        <w:t>except</w:t>
      </w:r>
      <w:r w:rsidR="006C03CD" w:rsidRPr="00877C98" w:rsidDel="001E4AC8">
        <w:rPr>
          <w:rFonts w:ascii="Arial Narrow" w:hAnsi="Arial Narrow"/>
          <w:bCs w:val="0"/>
          <w:szCs w:val="20"/>
        </w:rPr>
        <w:t xml:space="preserve"> </w:t>
      </w:r>
      <w:r w:rsidRPr="00877C98" w:rsidDel="001E4AC8">
        <w:rPr>
          <w:rFonts w:ascii="Arial Narrow" w:hAnsi="Arial Narrow"/>
          <w:bCs w:val="0"/>
          <w:szCs w:val="20"/>
        </w:rPr>
        <w:t xml:space="preserve">where otherwise indicated, includes </w:t>
      </w:r>
      <w:r w:rsidR="0013092F" w:rsidRPr="00877C98">
        <w:rPr>
          <w:rFonts w:ascii="Arial Narrow" w:hAnsi="Arial Narrow"/>
          <w:bCs w:val="0"/>
          <w:szCs w:val="20"/>
        </w:rPr>
        <w:t xml:space="preserve">any substitute or </w:t>
      </w:r>
      <w:r w:rsidRPr="00877C98" w:rsidDel="001E4AC8">
        <w:rPr>
          <w:rFonts w:ascii="Arial Narrow" w:hAnsi="Arial Narrow"/>
          <w:bCs w:val="0"/>
          <w:szCs w:val="20"/>
        </w:rPr>
        <w:t xml:space="preserve">any officer, employee, worker or representative of any third party to whom the PSC Services </w:t>
      </w:r>
      <w:r w:rsidR="00731883" w:rsidRPr="00877C98">
        <w:rPr>
          <w:rFonts w:ascii="Arial Narrow" w:hAnsi="Arial Narrow"/>
          <w:bCs w:val="0"/>
          <w:szCs w:val="20"/>
        </w:rPr>
        <w:t xml:space="preserve">have been </w:t>
      </w:r>
      <w:r w:rsidRPr="00877C98" w:rsidDel="001E4AC8">
        <w:rPr>
          <w:rFonts w:ascii="Arial Narrow" w:hAnsi="Arial Narrow"/>
          <w:bCs w:val="0"/>
          <w:szCs w:val="20"/>
        </w:rPr>
        <w:t xml:space="preserve">assigned or sub-contracted with the prior </w:t>
      </w:r>
      <w:r w:rsidR="00731883" w:rsidRPr="00877C98">
        <w:rPr>
          <w:rFonts w:ascii="Arial Narrow" w:hAnsi="Arial Narrow"/>
          <w:bCs w:val="0"/>
          <w:szCs w:val="20"/>
        </w:rPr>
        <w:t>agreement</w:t>
      </w:r>
      <w:r w:rsidR="00731883" w:rsidRPr="00877C98" w:rsidDel="001E4AC8">
        <w:rPr>
          <w:rFonts w:ascii="Arial Narrow" w:hAnsi="Arial Narrow"/>
          <w:bCs w:val="0"/>
          <w:szCs w:val="20"/>
        </w:rPr>
        <w:t xml:space="preserve"> </w:t>
      </w:r>
      <w:r w:rsidRPr="00877C98" w:rsidDel="001E4AC8">
        <w:rPr>
          <w:rFonts w:ascii="Arial Narrow" w:hAnsi="Arial Narrow"/>
          <w:bCs w:val="0"/>
          <w:szCs w:val="20"/>
        </w:rPr>
        <w:t>of the Client)</w:t>
      </w:r>
      <w:bookmarkEnd w:id="1"/>
      <w:r w:rsidRPr="00877C98" w:rsidDel="001E4AC8">
        <w:rPr>
          <w:rFonts w:ascii="Arial Narrow" w:hAnsi="Arial Narrow"/>
          <w:bCs w:val="0"/>
          <w:szCs w:val="20"/>
        </w:rPr>
        <w:t xml:space="preserve">; </w:t>
      </w:r>
    </w:p>
    <w:p w14:paraId="2D6A17FE" w14:textId="77777777" w:rsidR="003B1DF2" w:rsidRPr="00877C98" w:rsidRDefault="003B1DF2" w:rsidP="00A83183">
      <w:pPr>
        <w:pStyle w:val="BodyTextIndent3"/>
        <w:ind w:left="3776" w:right="284" w:hanging="3402"/>
        <w:jc w:val="left"/>
        <w:rPr>
          <w:rFonts w:ascii="Arial Narrow" w:hAnsi="Arial Narrow"/>
          <w:i w:val="0"/>
          <w:color w:val="00B0F0"/>
        </w:rPr>
      </w:pPr>
    </w:p>
    <w:p w14:paraId="536019B9" w14:textId="440DEEA4" w:rsidR="00115723" w:rsidRPr="00877C98" w:rsidRDefault="00115723" w:rsidP="00A83183">
      <w:pPr>
        <w:ind w:left="3776" w:right="284" w:hanging="3402"/>
        <w:rPr>
          <w:rFonts w:ascii="Arial Narrow" w:hAnsi="Arial Narrow" w:cs="Calibri"/>
          <w:bCs w:val="0"/>
          <w:szCs w:val="20"/>
        </w:rPr>
      </w:pPr>
      <w:r w:rsidRPr="00877C98">
        <w:rPr>
          <w:rFonts w:ascii="Arial Narrow" w:hAnsi="Arial Narrow"/>
          <w:bCs w:val="0"/>
          <w:szCs w:val="20"/>
        </w:rPr>
        <w:t>“Reporting Requirements”</w:t>
      </w:r>
      <w:r w:rsidRPr="00877C98">
        <w:rPr>
          <w:rFonts w:ascii="Arial Narrow" w:hAnsi="Arial Narrow"/>
          <w:bCs w:val="0"/>
          <w:szCs w:val="20"/>
        </w:rPr>
        <w:tab/>
        <w:t xml:space="preserve">means the requirements of the </w:t>
      </w:r>
      <w:r w:rsidRPr="00877C98">
        <w:rPr>
          <w:rFonts w:ascii="Arial Narrow" w:hAnsi="Arial Narrow" w:cs="Calibri"/>
          <w:bCs w:val="0"/>
          <w:szCs w:val="20"/>
        </w:rPr>
        <w:t xml:space="preserve">Income Tax (Pay as you Earn) (Amendment No. 2) Regulations 2015; </w:t>
      </w:r>
    </w:p>
    <w:p w14:paraId="0A841F57" w14:textId="77777777" w:rsidR="007521CB" w:rsidRPr="00877C98" w:rsidRDefault="007521CB" w:rsidP="00A83183">
      <w:pPr>
        <w:ind w:left="3776" w:right="284" w:hanging="3402"/>
        <w:rPr>
          <w:rFonts w:ascii="Arial Narrow" w:hAnsi="Arial Narrow" w:cs="Calibri"/>
          <w:bCs w:val="0"/>
          <w:szCs w:val="20"/>
        </w:rPr>
      </w:pPr>
    </w:p>
    <w:p w14:paraId="0D8F7128" w14:textId="44C80F49" w:rsidR="00115723" w:rsidRPr="00877C98" w:rsidRDefault="00115723" w:rsidP="00F80F1C">
      <w:pPr>
        <w:ind w:left="3776" w:right="284" w:hanging="3402"/>
        <w:rPr>
          <w:rFonts w:ascii="Arial Narrow" w:hAnsi="Arial Narrow" w:cs="Calibri"/>
          <w:bCs w:val="0"/>
          <w:szCs w:val="20"/>
        </w:rPr>
      </w:pPr>
      <w:r w:rsidRPr="00877C98">
        <w:rPr>
          <w:rFonts w:ascii="Arial Narrow" w:hAnsi="Arial Narrow"/>
          <w:bCs w:val="0"/>
          <w:szCs w:val="20"/>
        </w:rPr>
        <w:t xml:space="preserve">“Specified Intermediary” </w:t>
      </w:r>
      <w:r w:rsidRPr="00877C98">
        <w:rPr>
          <w:rFonts w:ascii="Arial Narrow" w:hAnsi="Arial Narrow"/>
          <w:bCs w:val="0"/>
          <w:szCs w:val="20"/>
        </w:rPr>
        <w:tab/>
        <w:t xml:space="preserve">means the party required to submit the report to HMRC </w:t>
      </w:r>
      <w:r w:rsidR="002A088A" w:rsidRPr="00877C98">
        <w:rPr>
          <w:rFonts w:ascii="Arial Narrow" w:hAnsi="Arial Narrow"/>
          <w:bCs w:val="0"/>
          <w:szCs w:val="20"/>
        </w:rPr>
        <w:t xml:space="preserve">to comply </w:t>
      </w:r>
      <w:r w:rsidRPr="00877C98">
        <w:rPr>
          <w:rFonts w:ascii="Arial Narrow" w:hAnsi="Arial Narrow"/>
          <w:bCs w:val="0"/>
          <w:szCs w:val="20"/>
        </w:rPr>
        <w:t xml:space="preserve">with the Reporting Requirements; </w:t>
      </w:r>
      <w:r w:rsidR="00066147" w:rsidRPr="00877C98">
        <w:rPr>
          <w:rFonts w:ascii="Arial Narrow" w:hAnsi="Arial Narrow"/>
          <w:bCs w:val="0"/>
          <w:szCs w:val="20"/>
        </w:rPr>
        <w:t>and</w:t>
      </w:r>
    </w:p>
    <w:p w14:paraId="3DBE5EEB" w14:textId="77777777" w:rsidR="00BC2999" w:rsidRPr="00877C98" w:rsidRDefault="00BC2999" w:rsidP="00F80F1C">
      <w:pPr>
        <w:ind w:left="3776" w:right="284" w:hanging="3402"/>
        <w:rPr>
          <w:rFonts w:ascii="Arial Narrow" w:hAnsi="Arial Narrow"/>
          <w:bCs w:val="0"/>
          <w:szCs w:val="20"/>
        </w:rPr>
      </w:pPr>
    </w:p>
    <w:p w14:paraId="35E7DF19" w14:textId="1F80CD3A" w:rsidR="0057014B" w:rsidRPr="00877C98" w:rsidRDefault="008E27C9" w:rsidP="0057014B">
      <w:pPr>
        <w:keepNext/>
        <w:ind w:left="3776" w:right="284" w:hanging="3402"/>
        <w:rPr>
          <w:rFonts w:ascii="Arial Narrow" w:hAnsi="Arial Narrow" w:cs="Calibri"/>
          <w:bCs w:val="0"/>
          <w:szCs w:val="20"/>
          <w:highlight w:val="lightGray"/>
        </w:rPr>
      </w:pPr>
      <w:r w:rsidRPr="00877C98">
        <w:rPr>
          <w:rFonts w:ascii="Arial Narrow" w:hAnsi="Arial Narrow"/>
          <w:bCs w:val="0"/>
          <w:szCs w:val="20"/>
        </w:rPr>
        <w:t xml:space="preserve">“Transparency Regulations” </w:t>
      </w:r>
      <w:r w:rsidRPr="00877C98">
        <w:rPr>
          <w:rFonts w:ascii="Arial Narrow" w:hAnsi="Arial Narrow"/>
          <w:bCs w:val="0"/>
          <w:szCs w:val="20"/>
        </w:rPr>
        <w:tab/>
        <w:t>means the Modern Slavery Act 2015 (Transparency in Supply Chains) Regulations 2015</w:t>
      </w:r>
      <w:r w:rsidR="00806C94" w:rsidRPr="00877C98">
        <w:rPr>
          <w:rFonts w:ascii="Arial Narrow" w:hAnsi="Arial Narrow"/>
          <w:bCs w:val="0"/>
          <w:szCs w:val="20"/>
        </w:rPr>
        <w:t>.</w:t>
      </w:r>
      <w:r w:rsidRPr="00877C98">
        <w:rPr>
          <w:rFonts w:ascii="Arial Narrow" w:hAnsi="Arial Narrow"/>
          <w:bCs w:val="0"/>
          <w:szCs w:val="20"/>
        </w:rPr>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209"/>
      </w:tblGrid>
      <w:tr w:rsidR="00F86ECA" w:rsidRPr="00877C98" w14:paraId="1DA27F1E" w14:textId="77777777" w:rsidTr="00514939">
        <w:tc>
          <w:tcPr>
            <w:tcW w:w="3396" w:type="dxa"/>
          </w:tcPr>
          <w:p w14:paraId="368E1BB9" w14:textId="6B251A7A" w:rsidR="00F86ECA" w:rsidRPr="00877C98" w:rsidRDefault="00F86ECA" w:rsidP="00A83183">
            <w:pPr>
              <w:ind w:right="284"/>
              <w:rPr>
                <w:rFonts w:ascii="Arial Narrow" w:hAnsi="Arial Narrow"/>
                <w:bCs w:val="0"/>
                <w:szCs w:val="20"/>
              </w:rPr>
            </w:pPr>
          </w:p>
        </w:tc>
        <w:tc>
          <w:tcPr>
            <w:tcW w:w="5209" w:type="dxa"/>
          </w:tcPr>
          <w:p w14:paraId="6093B563" w14:textId="77777777" w:rsidR="00F86ECA" w:rsidRPr="00877C98" w:rsidRDefault="00F86ECA" w:rsidP="00A83183">
            <w:pPr>
              <w:keepNext/>
              <w:ind w:right="284"/>
              <w:rPr>
                <w:rFonts w:ascii="Arial Narrow" w:hAnsi="Arial Narrow"/>
                <w:bCs w:val="0"/>
                <w:szCs w:val="20"/>
              </w:rPr>
            </w:pPr>
          </w:p>
        </w:tc>
      </w:tr>
    </w:tbl>
    <w:p w14:paraId="29376FCD" w14:textId="52CB9071" w:rsidR="00D6201C" w:rsidRPr="00877C98" w:rsidRDefault="00D6201C"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Unless the </w:t>
      </w:r>
      <w:r w:rsidR="00066147" w:rsidRPr="00877C98">
        <w:rPr>
          <w:rFonts w:ascii="Arial Narrow" w:hAnsi="Arial Narrow"/>
          <w:bCs w:val="0"/>
          <w:szCs w:val="20"/>
        </w:rPr>
        <w:t>context requires</w:t>
      </w:r>
      <w:r w:rsidRPr="00877C98">
        <w:rPr>
          <w:rFonts w:ascii="Arial Narrow" w:hAnsi="Arial Narrow"/>
          <w:bCs w:val="0"/>
          <w:szCs w:val="20"/>
        </w:rPr>
        <w:t>, references to the singular include the plural and references to the masculine include the feminine and vice versa.</w:t>
      </w:r>
    </w:p>
    <w:p w14:paraId="4EC8DD5E" w14:textId="77777777" w:rsidR="00D6201C" w:rsidRPr="00877C98" w:rsidRDefault="00D6201C" w:rsidP="004F0B62">
      <w:pPr>
        <w:ind w:left="1117" w:right="284" w:hanging="760"/>
        <w:rPr>
          <w:rFonts w:ascii="Arial Narrow" w:hAnsi="Arial Narrow"/>
          <w:bCs w:val="0"/>
          <w:szCs w:val="20"/>
        </w:rPr>
      </w:pPr>
    </w:p>
    <w:p w14:paraId="0AE14D72" w14:textId="77777777" w:rsidR="00D6201C" w:rsidRPr="00877C98" w:rsidRDefault="00D6201C"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The headings contained in the Agreement are for convenience only and do not affect their interpretation.</w:t>
      </w:r>
    </w:p>
    <w:p w14:paraId="0064D048" w14:textId="77777777" w:rsidR="00FB39A2" w:rsidRPr="00877C98" w:rsidRDefault="00FB39A2" w:rsidP="004F0B62">
      <w:pPr>
        <w:ind w:left="1117" w:right="284" w:hanging="760"/>
        <w:rPr>
          <w:rFonts w:ascii="Arial Narrow" w:hAnsi="Arial Narrow"/>
          <w:bCs w:val="0"/>
          <w:szCs w:val="20"/>
        </w:rPr>
      </w:pPr>
    </w:p>
    <w:p w14:paraId="369700AC" w14:textId="4A26AABD" w:rsidR="00FB39A2" w:rsidRPr="00877C98" w:rsidRDefault="00FB39A2"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Any reference, express or implied, to an enactment includes a reference to that enactment as from time to time amended, modified, extended, re-enacted, replaced or applied by or under any other enactment (whether before or </w:t>
      </w:r>
      <w:r w:rsidR="002A18DC" w:rsidRPr="00877C98">
        <w:rPr>
          <w:rFonts w:ascii="Arial Narrow" w:hAnsi="Arial Narrow"/>
          <w:bCs w:val="0"/>
          <w:szCs w:val="20"/>
        </w:rPr>
        <w:t>after this</w:t>
      </w:r>
      <w:r w:rsidRPr="00877C98">
        <w:rPr>
          <w:rFonts w:ascii="Arial Narrow" w:hAnsi="Arial Narrow"/>
          <w:bCs w:val="0"/>
          <w:szCs w:val="20"/>
        </w:rPr>
        <w:t xml:space="preserve"> Agreement) and all subordinate legislation made (before or after this Agreement) under it from time to time.</w:t>
      </w:r>
    </w:p>
    <w:p w14:paraId="5A0187E6" w14:textId="77777777" w:rsidR="00D6201C" w:rsidRPr="00877C98" w:rsidRDefault="00D6201C" w:rsidP="00A83183">
      <w:pPr>
        <w:ind w:right="284"/>
        <w:rPr>
          <w:rFonts w:ascii="Arial Narrow" w:hAnsi="Arial Narrow"/>
          <w:bCs w:val="0"/>
          <w:szCs w:val="20"/>
        </w:rPr>
      </w:pPr>
    </w:p>
    <w:p w14:paraId="07C75A60" w14:textId="1A801B3C" w:rsidR="00D6201C"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THE </w:t>
      </w:r>
      <w:r w:rsidR="00473FB6" w:rsidRPr="00877C98">
        <w:rPr>
          <w:rFonts w:ascii="Arial Narrow" w:hAnsi="Arial Narrow"/>
          <w:bCs w:val="0"/>
          <w:szCs w:val="20"/>
        </w:rPr>
        <w:t>AGREEMENT</w:t>
      </w:r>
    </w:p>
    <w:p w14:paraId="05E2C3DC" w14:textId="77777777" w:rsidR="00D6201C" w:rsidRPr="00877C98" w:rsidRDefault="00D6201C" w:rsidP="00A83183">
      <w:pPr>
        <w:ind w:right="284"/>
        <w:rPr>
          <w:rFonts w:ascii="Arial Narrow" w:hAnsi="Arial Narrow"/>
          <w:bCs w:val="0"/>
          <w:szCs w:val="20"/>
        </w:rPr>
      </w:pPr>
    </w:p>
    <w:p w14:paraId="67807E20" w14:textId="59F3BF38" w:rsidR="00D6201C" w:rsidRPr="00877C98" w:rsidRDefault="00D6201C" w:rsidP="008C7D95">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This Agreement together with the </w:t>
      </w:r>
      <w:r w:rsidR="00E20151" w:rsidRPr="00877C98">
        <w:rPr>
          <w:rFonts w:ascii="Arial Narrow" w:hAnsi="Arial Narrow"/>
          <w:bCs w:val="0"/>
          <w:szCs w:val="20"/>
        </w:rPr>
        <w:t>Assignment Details Form</w:t>
      </w:r>
      <w:r w:rsidR="002318D5" w:rsidRPr="00877C98">
        <w:rPr>
          <w:rFonts w:ascii="Arial Narrow" w:hAnsi="Arial Narrow"/>
          <w:bCs w:val="0"/>
          <w:szCs w:val="20"/>
        </w:rPr>
        <w:t xml:space="preserve"> </w:t>
      </w:r>
      <w:r w:rsidR="00DF5C7A" w:rsidRPr="00877C98">
        <w:rPr>
          <w:rFonts w:ascii="Arial Narrow" w:hAnsi="Arial Narrow"/>
          <w:bCs w:val="0"/>
          <w:szCs w:val="20"/>
        </w:rPr>
        <w:t xml:space="preserve">set out in the Schedule </w:t>
      </w:r>
      <w:r w:rsidRPr="00877C98">
        <w:rPr>
          <w:rFonts w:ascii="Arial Narrow" w:hAnsi="Arial Narrow"/>
          <w:bCs w:val="0"/>
          <w:szCs w:val="20"/>
        </w:rPr>
        <w:t xml:space="preserve">constitutes the entire agreement between the Employment Business and the </w:t>
      </w:r>
      <w:r w:rsidR="00944F8C" w:rsidRPr="00877C98">
        <w:rPr>
          <w:rFonts w:ascii="Arial Narrow" w:hAnsi="Arial Narrow"/>
          <w:bCs w:val="0"/>
          <w:szCs w:val="20"/>
        </w:rPr>
        <w:t>PSC</w:t>
      </w:r>
      <w:r w:rsidRPr="00877C98">
        <w:rPr>
          <w:rFonts w:ascii="Arial Narrow" w:hAnsi="Arial Narrow"/>
          <w:bCs w:val="0"/>
          <w:szCs w:val="20"/>
        </w:rPr>
        <w:t xml:space="preserve"> </w:t>
      </w:r>
      <w:r w:rsidR="00DF5C7A" w:rsidRPr="00877C98">
        <w:rPr>
          <w:rFonts w:ascii="Arial Narrow" w:hAnsi="Arial Narrow"/>
          <w:bCs w:val="0"/>
          <w:szCs w:val="20"/>
        </w:rPr>
        <w:t xml:space="preserve">(“the Agreement”) </w:t>
      </w:r>
      <w:r w:rsidR="008C7D95" w:rsidRPr="00877C98">
        <w:rPr>
          <w:rFonts w:ascii="Arial Narrow" w:hAnsi="Arial Narrow"/>
          <w:bCs w:val="0"/>
          <w:szCs w:val="20"/>
        </w:rPr>
        <w:t xml:space="preserve">for the supply of PSC Services to the Client </w:t>
      </w:r>
      <w:r w:rsidRPr="00877C98">
        <w:rPr>
          <w:rFonts w:ascii="Arial Narrow" w:hAnsi="Arial Narrow"/>
          <w:bCs w:val="0"/>
          <w:szCs w:val="20"/>
        </w:rPr>
        <w:t xml:space="preserve">and governs the Assignment undertaken by the </w:t>
      </w:r>
      <w:r w:rsidR="00944F8C" w:rsidRPr="00877C98">
        <w:rPr>
          <w:rFonts w:ascii="Arial Narrow" w:hAnsi="Arial Narrow"/>
          <w:bCs w:val="0"/>
          <w:szCs w:val="20"/>
        </w:rPr>
        <w:t>PSC</w:t>
      </w:r>
      <w:r w:rsidRPr="00877C98">
        <w:rPr>
          <w:rFonts w:ascii="Arial Narrow" w:hAnsi="Arial Narrow"/>
          <w:bCs w:val="0"/>
          <w:szCs w:val="20"/>
        </w:rPr>
        <w:t xml:space="preserve"> with the Client. This Agreement shall prevail over any terms put forward by the </w:t>
      </w:r>
      <w:r w:rsidR="00944F8C" w:rsidRPr="00877C98">
        <w:rPr>
          <w:rFonts w:ascii="Arial Narrow" w:hAnsi="Arial Narrow"/>
          <w:bCs w:val="0"/>
          <w:szCs w:val="20"/>
        </w:rPr>
        <w:t>PSC</w:t>
      </w:r>
      <w:r w:rsidRPr="00877C98">
        <w:rPr>
          <w:rFonts w:ascii="Arial Narrow" w:hAnsi="Arial Narrow"/>
          <w:bCs w:val="0"/>
          <w:szCs w:val="20"/>
        </w:rPr>
        <w:t>.</w:t>
      </w:r>
      <w:r w:rsidR="00F44738" w:rsidRPr="00877C98">
        <w:rPr>
          <w:rFonts w:ascii="Arial Narrow" w:hAnsi="Arial Narrow"/>
          <w:bCs w:val="0"/>
          <w:szCs w:val="20"/>
        </w:rPr>
        <w:t xml:space="preserve"> </w:t>
      </w:r>
    </w:p>
    <w:p w14:paraId="47737C19" w14:textId="77777777" w:rsidR="00D6201C" w:rsidRPr="00877C98" w:rsidRDefault="00D6201C" w:rsidP="008C7D95">
      <w:pPr>
        <w:tabs>
          <w:tab w:val="num" w:pos="1122"/>
        </w:tabs>
        <w:ind w:left="1117" w:right="284" w:hanging="760"/>
        <w:rPr>
          <w:rFonts w:ascii="Arial Narrow" w:hAnsi="Arial Narrow"/>
          <w:bCs w:val="0"/>
          <w:szCs w:val="20"/>
        </w:rPr>
      </w:pPr>
    </w:p>
    <w:p w14:paraId="7DFD80AA" w14:textId="376AEA14" w:rsidR="008C7D95" w:rsidRPr="00877C98" w:rsidRDefault="008C7D95" w:rsidP="008C7D95">
      <w:pPr>
        <w:numPr>
          <w:ilvl w:val="1"/>
          <w:numId w:val="2"/>
        </w:numPr>
        <w:tabs>
          <w:tab w:val="clear" w:pos="1166"/>
          <w:tab w:val="num" w:pos="1122"/>
        </w:tabs>
        <w:ind w:left="1117" w:right="284" w:hanging="760"/>
        <w:rPr>
          <w:rFonts w:ascii="Arial Narrow" w:hAnsi="Arial Narrow"/>
          <w:bCs w:val="0"/>
          <w:szCs w:val="20"/>
        </w:rPr>
      </w:pPr>
      <w:r w:rsidRPr="00877C98">
        <w:rPr>
          <w:rFonts w:ascii="Arial Narrow" w:hAnsi="Arial Narrow"/>
          <w:bCs w:val="0"/>
          <w:szCs w:val="20"/>
        </w:rPr>
        <w:t>For the avoidance of doubt this Agreement shall not be construed as a contract of employment between any PSC Staff supplied to provide the PSC Services and either the Employment Business or the Client and any of the liabilities of an employer arising out of the Assignment shall be the liabilities of the PSC.</w:t>
      </w:r>
    </w:p>
    <w:p w14:paraId="013DED60" w14:textId="77777777" w:rsidR="008C7D95" w:rsidRPr="00877C98" w:rsidRDefault="008C7D95" w:rsidP="008C7D95">
      <w:pPr>
        <w:pStyle w:val="ListParagraph"/>
        <w:rPr>
          <w:rFonts w:ascii="Arial Narrow" w:hAnsi="Arial Narrow"/>
          <w:bCs w:val="0"/>
          <w:szCs w:val="20"/>
        </w:rPr>
      </w:pPr>
    </w:p>
    <w:p w14:paraId="6AA5D9F0" w14:textId="5557D76D" w:rsidR="00416727" w:rsidRPr="00877C98" w:rsidRDefault="00416727" w:rsidP="008C7D95">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No variation or alteration to this Agreement shall be valid unless such variation </w:t>
      </w:r>
      <w:r w:rsidR="00DD7348" w:rsidRPr="00877C98">
        <w:rPr>
          <w:rFonts w:ascii="Arial Narrow" w:hAnsi="Arial Narrow"/>
          <w:bCs w:val="0"/>
          <w:szCs w:val="20"/>
        </w:rPr>
        <w:t xml:space="preserve">is </w:t>
      </w:r>
      <w:r w:rsidRPr="00877C98">
        <w:rPr>
          <w:rFonts w:ascii="Arial Narrow" w:hAnsi="Arial Narrow"/>
          <w:bCs w:val="0"/>
          <w:szCs w:val="20"/>
        </w:rPr>
        <w:t xml:space="preserve">agreed between the Employment Business and the </w:t>
      </w:r>
      <w:r w:rsidR="00944F8C" w:rsidRPr="00877C98">
        <w:rPr>
          <w:rFonts w:ascii="Arial Narrow" w:hAnsi="Arial Narrow"/>
          <w:bCs w:val="0"/>
          <w:szCs w:val="20"/>
        </w:rPr>
        <w:t>PSC</w:t>
      </w:r>
      <w:r w:rsidRPr="00877C98">
        <w:rPr>
          <w:rFonts w:ascii="Arial Narrow" w:hAnsi="Arial Narrow"/>
          <w:bCs w:val="0"/>
          <w:szCs w:val="20"/>
        </w:rPr>
        <w:t xml:space="preserve"> and set out in writing </w:t>
      </w:r>
      <w:r w:rsidR="008C7D95" w:rsidRPr="00877C98">
        <w:rPr>
          <w:rFonts w:ascii="Arial Narrow" w:hAnsi="Arial Narrow"/>
          <w:bCs w:val="0"/>
          <w:szCs w:val="20"/>
        </w:rPr>
        <w:t xml:space="preserve">and a copy of the varied Agreement is given to the PSC stating the date on or after which </w:t>
      </w:r>
      <w:r w:rsidR="0083495C" w:rsidRPr="00877C98">
        <w:rPr>
          <w:rFonts w:ascii="Arial Narrow" w:hAnsi="Arial Narrow"/>
          <w:bCs w:val="0"/>
          <w:szCs w:val="20"/>
        </w:rPr>
        <w:t>the</w:t>
      </w:r>
      <w:r w:rsidR="008C7D95" w:rsidRPr="00877C98">
        <w:rPr>
          <w:rFonts w:ascii="Arial Narrow" w:hAnsi="Arial Narrow"/>
          <w:bCs w:val="0"/>
          <w:szCs w:val="20"/>
        </w:rPr>
        <w:t xml:space="preserve"> varied Agreement shall apply.</w:t>
      </w:r>
      <w:r w:rsidR="002A088A" w:rsidRPr="00877C98">
        <w:rPr>
          <w:rFonts w:ascii="Arial Narrow" w:hAnsi="Arial Narrow"/>
          <w:bCs w:val="0"/>
          <w:szCs w:val="20"/>
        </w:rPr>
        <w:t xml:space="preserve"> </w:t>
      </w:r>
    </w:p>
    <w:p w14:paraId="1E71B520" w14:textId="77777777" w:rsidR="00093AF7" w:rsidRPr="00877C98" w:rsidRDefault="00093AF7" w:rsidP="008C7D95">
      <w:pPr>
        <w:pStyle w:val="ListParagraph"/>
        <w:ind w:left="1117" w:right="284" w:hanging="760"/>
        <w:rPr>
          <w:rFonts w:ascii="Arial Narrow" w:hAnsi="Arial Narrow"/>
          <w:bCs w:val="0"/>
          <w:szCs w:val="20"/>
        </w:rPr>
      </w:pPr>
    </w:p>
    <w:p w14:paraId="1CBD8BBF" w14:textId="66711F55" w:rsidR="00AC1102" w:rsidRPr="00877C98" w:rsidRDefault="008C7D95" w:rsidP="008C7D95">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The Schedule shall specify the Client, the PSC Fees payable by the Employment Business and</w:t>
      </w:r>
      <w:r w:rsidR="0040541C" w:rsidRPr="00877C98">
        <w:rPr>
          <w:rFonts w:ascii="Arial Narrow" w:hAnsi="Arial Narrow"/>
          <w:bCs w:val="0"/>
          <w:szCs w:val="20"/>
        </w:rPr>
        <w:t xml:space="preserve"> agreed </w:t>
      </w:r>
      <w:r w:rsidR="00066147" w:rsidRPr="00877C98">
        <w:rPr>
          <w:rFonts w:ascii="Arial Narrow" w:hAnsi="Arial Narrow"/>
          <w:bCs w:val="0"/>
          <w:szCs w:val="20"/>
        </w:rPr>
        <w:t>expenses,</w:t>
      </w:r>
      <w:r w:rsidRPr="00877C98">
        <w:rPr>
          <w:rFonts w:ascii="Arial Narrow" w:hAnsi="Arial Narrow"/>
          <w:bCs w:val="0"/>
          <w:szCs w:val="20"/>
        </w:rPr>
        <w:t xml:space="preserve"> any notice period and any other information relevant to the Assignment.</w:t>
      </w:r>
      <w:r w:rsidR="00AC1102" w:rsidRPr="00877C98">
        <w:rPr>
          <w:rFonts w:ascii="Arial Narrow" w:hAnsi="Arial Narrow"/>
          <w:bCs w:val="0"/>
          <w:szCs w:val="20"/>
        </w:rPr>
        <w:t xml:space="preserve"> </w:t>
      </w:r>
    </w:p>
    <w:p w14:paraId="2EA6D1F0" w14:textId="77777777" w:rsidR="00AC1102" w:rsidRPr="00877C98" w:rsidRDefault="00AC1102" w:rsidP="00AC1102">
      <w:pPr>
        <w:pStyle w:val="ListParagraph"/>
        <w:rPr>
          <w:rFonts w:ascii="Arial Narrow" w:hAnsi="Arial Narrow"/>
          <w:bCs w:val="0"/>
          <w:szCs w:val="20"/>
        </w:rPr>
      </w:pPr>
    </w:p>
    <w:p w14:paraId="2C3F31D8" w14:textId="7012277E" w:rsidR="002A088A" w:rsidRPr="00877C98" w:rsidRDefault="00D6201C" w:rsidP="00A83183">
      <w:pPr>
        <w:numPr>
          <w:ilvl w:val="0"/>
          <w:numId w:val="2"/>
        </w:numPr>
        <w:tabs>
          <w:tab w:val="num" w:pos="1166"/>
        </w:tabs>
        <w:ind w:left="357" w:right="284" w:hanging="357"/>
        <w:rPr>
          <w:rFonts w:ascii="Arial Narrow" w:hAnsi="Arial Narrow"/>
          <w:bCs w:val="0"/>
          <w:szCs w:val="20"/>
        </w:rPr>
      </w:pPr>
      <w:r w:rsidRPr="00877C98">
        <w:rPr>
          <w:rFonts w:ascii="Arial Narrow" w:hAnsi="Arial Narrow"/>
          <w:bCs w:val="0"/>
          <w:szCs w:val="20"/>
        </w:rPr>
        <w:t>RELATIONSHIP BETWEEN THE EMPLOYMENT BUSINESS</w:t>
      </w:r>
      <w:r w:rsidR="002A088A" w:rsidRPr="00877C98">
        <w:rPr>
          <w:rFonts w:ascii="Arial Narrow" w:hAnsi="Arial Narrow"/>
          <w:bCs w:val="0"/>
          <w:szCs w:val="20"/>
        </w:rPr>
        <w:t xml:space="preserve">, </w:t>
      </w:r>
      <w:r w:rsidR="009C7CFE" w:rsidRPr="00877C98">
        <w:rPr>
          <w:rFonts w:ascii="Arial Narrow" w:hAnsi="Arial Narrow"/>
          <w:bCs w:val="0"/>
          <w:szCs w:val="20"/>
        </w:rPr>
        <w:t xml:space="preserve">THE </w:t>
      </w:r>
      <w:r w:rsidR="00944F8C" w:rsidRPr="00877C98">
        <w:rPr>
          <w:rFonts w:ascii="Arial Narrow" w:hAnsi="Arial Narrow"/>
          <w:bCs w:val="0"/>
          <w:szCs w:val="20"/>
        </w:rPr>
        <w:t>PSC</w:t>
      </w:r>
      <w:r w:rsidR="009C7CFE" w:rsidRPr="00877C98">
        <w:rPr>
          <w:rFonts w:ascii="Arial Narrow" w:hAnsi="Arial Narrow"/>
          <w:bCs w:val="0"/>
          <w:szCs w:val="20"/>
        </w:rPr>
        <w:t xml:space="preserve"> AND THE CLIENT</w:t>
      </w:r>
    </w:p>
    <w:p w14:paraId="74F74FB3" w14:textId="7EA70837" w:rsidR="009E565A" w:rsidRPr="00877C98" w:rsidRDefault="009E565A" w:rsidP="00A83183">
      <w:pPr>
        <w:tabs>
          <w:tab w:val="num" w:pos="1166"/>
        </w:tabs>
        <w:ind w:left="357" w:right="284"/>
        <w:rPr>
          <w:rFonts w:ascii="Arial Narrow" w:hAnsi="Arial Narrow"/>
          <w:bCs w:val="0"/>
          <w:szCs w:val="20"/>
        </w:rPr>
      </w:pPr>
    </w:p>
    <w:p w14:paraId="3F340D9C" w14:textId="2CCEA04C" w:rsidR="009E565A" w:rsidRPr="00877C98" w:rsidRDefault="009E565A"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lastRenderedPageBreak/>
        <w:t>The Employment Business is not obliged to offer Assignments to the PSC and the PSC is not obliged to accept any Assignment. Both parties acknowledge that there is no intention to create mutuality of obligation during any Assignment or between Assignments.</w:t>
      </w:r>
    </w:p>
    <w:p w14:paraId="4E4F7C59" w14:textId="77777777" w:rsidR="00D43F69" w:rsidRPr="00877C98" w:rsidRDefault="00D43F69" w:rsidP="004F0B62">
      <w:pPr>
        <w:tabs>
          <w:tab w:val="num" w:pos="1166"/>
        </w:tabs>
        <w:ind w:left="1117" w:right="284" w:hanging="760"/>
        <w:rPr>
          <w:rFonts w:ascii="Arial Narrow" w:hAnsi="Arial Narrow"/>
          <w:bCs w:val="0"/>
          <w:szCs w:val="20"/>
        </w:rPr>
      </w:pPr>
    </w:p>
    <w:p w14:paraId="4C37A2F5" w14:textId="77777777" w:rsidR="00ED7005" w:rsidRPr="00877C98" w:rsidRDefault="00D43F69"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The PSC acknowledges that</w:t>
      </w:r>
      <w:r w:rsidR="00ED7005" w:rsidRPr="00877C98">
        <w:rPr>
          <w:rFonts w:ascii="Arial Narrow" w:hAnsi="Arial Narrow"/>
          <w:bCs w:val="0"/>
          <w:szCs w:val="20"/>
        </w:rPr>
        <w:t>:</w:t>
      </w:r>
    </w:p>
    <w:p w14:paraId="0D7380E0" w14:textId="77777777" w:rsidR="00ED7005" w:rsidRPr="00877C98" w:rsidRDefault="00ED7005" w:rsidP="00ED7005">
      <w:pPr>
        <w:pStyle w:val="ListParagraph"/>
        <w:rPr>
          <w:rFonts w:ascii="Arial Narrow" w:hAnsi="Arial Narrow"/>
          <w:bCs w:val="0"/>
          <w:szCs w:val="20"/>
        </w:rPr>
      </w:pPr>
    </w:p>
    <w:p w14:paraId="3ECDAB7D" w14:textId="311E0797" w:rsidR="00ED7005" w:rsidRPr="00877C98" w:rsidRDefault="00ED7005" w:rsidP="00ED7005">
      <w:pPr>
        <w:numPr>
          <w:ilvl w:val="2"/>
          <w:numId w:val="2"/>
        </w:numPr>
        <w:ind w:right="284"/>
        <w:rPr>
          <w:rFonts w:ascii="Arial Narrow" w:hAnsi="Arial Narrow"/>
          <w:bCs w:val="0"/>
          <w:szCs w:val="20"/>
        </w:rPr>
      </w:pPr>
      <w:r w:rsidRPr="00877C98">
        <w:rPr>
          <w:rFonts w:ascii="Arial Narrow" w:hAnsi="Arial Narrow"/>
          <w:bCs w:val="0"/>
          <w:szCs w:val="20"/>
        </w:rPr>
        <w:t xml:space="preserve">the Client is an Exempt Organisations; and </w:t>
      </w:r>
    </w:p>
    <w:p w14:paraId="6167CCEC" w14:textId="77777777" w:rsidR="00ED7005" w:rsidRPr="00877C98" w:rsidRDefault="00ED7005" w:rsidP="00ED7005">
      <w:pPr>
        <w:ind w:left="1080" w:right="284"/>
        <w:rPr>
          <w:rFonts w:ascii="Arial Narrow" w:hAnsi="Arial Narrow"/>
          <w:bCs w:val="0"/>
          <w:szCs w:val="20"/>
        </w:rPr>
      </w:pPr>
    </w:p>
    <w:p w14:paraId="7764C4FC" w14:textId="2B4DF753" w:rsidR="00D43F69" w:rsidRPr="00877C98" w:rsidRDefault="00ED7005" w:rsidP="00ED7005">
      <w:pPr>
        <w:numPr>
          <w:ilvl w:val="2"/>
          <w:numId w:val="2"/>
        </w:numPr>
        <w:ind w:right="284"/>
        <w:rPr>
          <w:rFonts w:ascii="Arial Narrow" w:hAnsi="Arial Narrow"/>
          <w:bCs w:val="0"/>
          <w:szCs w:val="20"/>
        </w:rPr>
      </w:pPr>
      <w:r w:rsidRPr="00877C98">
        <w:rPr>
          <w:rFonts w:ascii="Arial Narrow" w:hAnsi="Arial Narrow"/>
          <w:bCs w:val="0"/>
          <w:szCs w:val="20"/>
        </w:rPr>
        <w:t>that the PSC supplies its s</w:t>
      </w:r>
      <w:r w:rsidR="00D43F69" w:rsidRPr="00877C98">
        <w:rPr>
          <w:rFonts w:ascii="Arial Narrow" w:hAnsi="Arial Narrow"/>
          <w:bCs w:val="0"/>
          <w:szCs w:val="20"/>
        </w:rPr>
        <w:t>ervices to the Employment Business as an independent contractor and that accordingly</w:t>
      </w:r>
      <w:r w:rsidR="00CA6C53" w:rsidRPr="00877C98">
        <w:rPr>
          <w:rFonts w:ascii="Arial Narrow" w:hAnsi="Arial Narrow"/>
          <w:bCs w:val="0"/>
          <w:szCs w:val="20"/>
        </w:rPr>
        <w:t>,</w:t>
      </w:r>
      <w:r w:rsidR="00D43F69" w:rsidRPr="00877C98">
        <w:rPr>
          <w:rFonts w:ascii="Arial Narrow" w:hAnsi="Arial Narrow"/>
          <w:bCs w:val="0"/>
          <w:szCs w:val="20"/>
        </w:rPr>
        <w:t xml:space="preserve"> the responsibility of complying with all statutory and legal requirements relating to the </w:t>
      </w:r>
      <w:r w:rsidR="00224387" w:rsidRPr="00877C98">
        <w:rPr>
          <w:rFonts w:ascii="Arial Narrow" w:hAnsi="Arial Narrow"/>
          <w:bCs w:val="0"/>
          <w:szCs w:val="20"/>
        </w:rPr>
        <w:t xml:space="preserve">PSC </w:t>
      </w:r>
      <w:r w:rsidR="00D43F69" w:rsidRPr="00877C98">
        <w:rPr>
          <w:rFonts w:ascii="Arial Narrow" w:hAnsi="Arial Narrow"/>
          <w:bCs w:val="0"/>
          <w:szCs w:val="20"/>
        </w:rPr>
        <w:t>Staff (including but not limited to matters of taxation and compliance with immigration laws applicable to the jurisdiction in which the PSC Services are provided) shall fall upon and be discharged wholly and exclusively by the PSC.</w:t>
      </w:r>
    </w:p>
    <w:p w14:paraId="63477F1D" w14:textId="77777777" w:rsidR="00D43F69" w:rsidRPr="00877C98" w:rsidRDefault="00D43F69" w:rsidP="004F0B62">
      <w:pPr>
        <w:pStyle w:val="ListParagraph"/>
        <w:ind w:left="1117" w:right="284" w:hanging="760"/>
        <w:rPr>
          <w:rFonts w:ascii="Arial Narrow" w:hAnsi="Arial Narrow"/>
          <w:bCs w:val="0"/>
          <w:szCs w:val="20"/>
        </w:rPr>
      </w:pPr>
    </w:p>
    <w:p w14:paraId="5B2767B8" w14:textId="4804A42C" w:rsidR="00D43F69" w:rsidRPr="00877C98" w:rsidRDefault="00D43F69"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Nothing in this Agreement shall render any member of the </w:t>
      </w:r>
      <w:r w:rsidR="00224387" w:rsidRPr="00877C98">
        <w:rPr>
          <w:rFonts w:ascii="Arial Narrow" w:hAnsi="Arial Narrow"/>
          <w:bCs w:val="0"/>
          <w:szCs w:val="20"/>
        </w:rPr>
        <w:t>PSC Staff</w:t>
      </w:r>
      <w:r w:rsidRPr="00877C98">
        <w:rPr>
          <w:rFonts w:ascii="Arial Narrow" w:hAnsi="Arial Narrow"/>
          <w:bCs w:val="0"/>
          <w:szCs w:val="20"/>
        </w:rPr>
        <w:t xml:space="preserve"> an employee or worker of either the Employment Business or the Client. The PSC shall ensure that none of the</w:t>
      </w:r>
      <w:r w:rsidR="00CA6C53" w:rsidRPr="00877C98">
        <w:rPr>
          <w:rFonts w:ascii="Arial Narrow" w:hAnsi="Arial Narrow"/>
          <w:bCs w:val="0"/>
          <w:szCs w:val="20"/>
        </w:rPr>
        <w:t xml:space="preserve"> </w:t>
      </w:r>
      <w:r w:rsidRPr="00877C98">
        <w:rPr>
          <w:rFonts w:ascii="Arial Narrow" w:hAnsi="Arial Narrow"/>
          <w:bCs w:val="0"/>
          <w:szCs w:val="20"/>
        </w:rPr>
        <w:t>PSC Staff holds themselves out as an employee or worker of either the Employment Business or the Client. I</w:t>
      </w:r>
      <w:r w:rsidR="009B29B1" w:rsidRPr="00877C98">
        <w:rPr>
          <w:rFonts w:ascii="Arial Narrow" w:hAnsi="Arial Narrow"/>
          <w:bCs w:val="0"/>
          <w:szCs w:val="20"/>
        </w:rPr>
        <w:t>f</w:t>
      </w:r>
      <w:r w:rsidRPr="00877C98">
        <w:rPr>
          <w:rFonts w:ascii="Arial Narrow" w:hAnsi="Arial Narrow"/>
          <w:bCs w:val="0"/>
          <w:szCs w:val="20"/>
        </w:rPr>
        <w:t xml:space="preserve"> any person should seek to establish any liability or obligation upon the Employment Business on the grounds that the</w:t>
      </w:r>
      <w:r w:rsidR="008821A3" w:rsidRPr="00877C98">
        <w:rPr>
          <w:rFonts w:ascii="Arial Narrow" w:hAnsi="Arial Narrow"/>
          <w:bCs w:val="0"/>
          <w:szCs w:val="20"/>
        </w:rPr>
        <w:t>y</w:t>
      </w:r>
      <w:r w:rsidRPr="00877C98">
        <w:rPr>
          <w:rFonts w:ascii="Arial Narrow" w:hAnsi="Arial Narrow"/>
          <w:bCs w:val="0"/>
          <w:szCs w:val="20"/>
        </w:rPr>
        <w:t xml:space="preserve"> are an employee or worker of the Employment Business or the Client, the PSC shall upon demand indemnify the Employment Business and/or the Client and keep them indemnified in respect of any such liability or obligation and any related Losses which the Employment Business or Client shall incur.</w:t>
      </w:r>
    </w:p>
    <w:p w14:paraId="7DE42332" w14:textId="77777777" w:rsidR="00D43F69" w:rsidRPr="00877C98" w:rsidRDefault="00D43F69" w:rsidP="004F0B62">
      <w:pPr>
        <w:pStyle w:val="ListParagraph"/>
        <w:ind w:left="1117" w:right="284" w:hanging="760"/>
        <w:rPr>
          <w:rFonts w:ascii="Arial Narrow" w:hAnsi="Arial Narrow"/>
          <w:bCs w:val="0"/>
          <w:szCs w:val="20"/>
        </w:rPr>
      </w:pPr>
    </w:p>
    <w:p w14:paraId="2BF9FC31" w14:textId="6915E90A" w:rsidR="00D43F69" w:rsidRPr="00877C98" w:rsidRDefault="00D43F69" w:rsidP="004F0B62">
      <w:pPr>
        <w:numPr>
          <w:ilvl w:val="1"/>
          <w:numId w:val="2"/>
        </w:numPr>
        <w:tabs>
          <w:tab w:val="num" w:pos="1122"/>
        </w:tabs>
        <w:ind w:left="1117" w:right="284" w:hanging="760"/>
        <w:rPr>
          <w:rFonts w:ascii="Arial Narrow" w:hAnsi="Arial Narrow"/>
          <w:bCs w:val="0"/>
          <w:szCs w:val="20"/>
        </w:rPr>
      </w:pPr>
      <w:bookmarkStart w:id="2" w:name="_Ref479755285"/>
      <w:r w:rsidRPr="00877C98">
        <w:rPr>
          <w:rFonts w:ascii="Arial Narrow" w:hAnsi="Arial Narrow"/>
          <w:bCs w:val="0"/>
          <w:szCs w:val="20"/>
        </w:rPr>
        <w:t>The PSC acknowledges that no member o</w:t>
      </w:r>
      <w:r w:rsidR="00F80F1C" w:rsidRPr="00877C98">
        <w:rPr>
          <w:rFonts w:ascii="Arial Narrow" w:hAnsi="Arial Narrow"/>
          <w:bCs w:val="0"/>
          <w:szCs w:val="20"/>
        </w:rPr>
        <w:t xml:space="preserve">f </w:t>
      </w:r>
      <w:r w:rsidRPr="00877C98">
        <w:rPr>
          <w:rFonts w:ascii="Arial Narrow" w:hAnsi="Arial Narrow"/>
          <w:bCs w:val="0"/>
          <w:szCs w:val="20"/>
        </w:rPr>
        <w:t xml:space="preserve">the </w:t>
      </w:r>
      <w:r w:rsidR="00F65DAE" w:rsidRPr="00877C98">
        <w:rPr>
          <w:rFonts w:ascii="Arial Narrow" w:hAnsi="Arial Narrow"/>
          <w:bCs w:val="0"/>
          <w:szCs w:val="20"/>
        </w:rPr>
        <w:t>PSC Staff</w:t>
      </w:r>
      <w:r w:rsidRPr="00877C98">
        <w:rPr>
          <w:rFonts w:ascii="Arial Narrow" w:hAnsi="Arial Narrow"/>
          <w:bCs w:val="0"/>
          <w:szCs w:val="20"/>
        </w:rPr>
        <w:t xml:space="preserve"> is an agency worker </w:t>
      </w:r>
      <w:r w:rsidR="009B29B1" w:rsidRPr="00877C98">
        <w:rPr>
          <w:rFonts w:ascii="Arial Narrow" w:hAnsi="Arial Narrow"/>
          <w:bCs w:val="0"/>
          <w:szCs w:val="20"/>
        </w:rPr>
        <w:t>as defined under the AWR and that the AWR do not apply in relation to this Assignment or any</w:t>
      </w:r>
      <w:r w:rsidRPr="00877C98">
        <w:rPr>
          <w:rFonts w:ascii="Arial Narrow" w:hAnsi="Arial Narrow"/>
          <w:bCs w:val="0"/>
          <w:szCs w:val="20"/>
        </w:rPr>
        <w:t xml:space="preserve"> Assignment under this Agreement. The PSC shall indemnify and keep indemnified the Employment Business (or, as the case may be, the Client) against any Losses the Employment Business (or the Client) may suffer or incur as a result of any claim made by or on behalf of any member of the PSC Staff under the AWR.</w:t>
      </w:r>
      <w:bookmarkEnd w:id="2"/>
      <w:r w:rsidR="00224387" w:rsidRPr="00877C98">
        <w:rPr>
          <w:rFonts w:ascii="Arial Narrow" w:hAnsi="Arial Narrow"/>
          <w:bCs w:val="0"/>
          <w:szCs w:val="20"/>
        </w:rPr>
        <w:t xml:space="preserve"> </w:t>
      </w:r>
    </w:p>
    <w:p w14:paraId="09AF9E4A" w14:textId="77777777" w:rsidR="00D43F69" w:rsidRPr="00877C98" w:rsidRDefault="00D43F69" w:rsidP="004F0B62">
      <w:pPr>
        <w:pStyle w:val="ListParagraph"/>
        <w:ind w:left="1117" w:right="284" w:hanging="760"/>
        <w:rPr>
          <w:rFonts w:ascii="Arial Narrow" w:hAnsi="Arial Narrow"/>
          <w:bCs w:val="0"/>
          <w:szCs w:val="20"/>
        </w:rPr>
      </w:pPr>
    </w:p>
    <w:p w14:paraId="25281A0A" w14:textId="089A2630" w:rsidR="00D43F69" w:rsidRPr="00877C98" w:rsidRDefault="00D43F69" w:rsidP="004F0B62">
      <w:pPr>
        <w:numPr>
          <w:ilvl w:val="1"/>
          <w:numId w:val="2"/>
        </w:numPr>
        <w:tabs>
          <w:tab w:val="num" w:pos="1122"/>
        </w:tabs>
        <w:ind w:left="1117" w:right="284" w:hanging="760"/>
        <w:rPr>
          <w:rFonts w:ascii="Arial Narrow" w:hAnsi="Arial Narrow"/>
          <w:bCs w:val="0"/>
          <w:szCs w:val="20"/>
        </w:rPr>
      </w:pPr>
      <w:bookmarkStart w:id="3" w:name="_Ref479754967"/>
      <w:r w:rsidRPr="00877C98">
        <w:rPr>
          <w:rFonts w:ascii="Arial Narrow" w:hAnsi="Arial Narrow"/>
          <w:bCs w:val="0"/>
          <w:szCs w:val="20"/>
        </w:rPr>
        <w:t xml:space="preserve">The PSC shall provide the PSC Services and subject to the prior written </w:t>
      </w:r>
      <w:r w:rsidR="0013092F" w:rsidRPr="00877C98">
        <w:rPr>
          <w:rFonts w:ascii="Arial Narrow" w:hAnsi="Arial Narrow"/>
          <w:bCs w:val="0"/>
          <w:szCs w:val="20"/>
        </w:rPr>
        <w:t xml:space="preserve">agreement </w:t>
      </w:r>
      <w:r w:rsidRPr="00877C98">
        <w:rPr>
          <w:rFonts w:ascii="Arial Narrow" w:hAnsi="Arial Narrow"/>
          <w:bCs w:val="0"/>
          <w:szCs w:val="20"/>
        </w:rPr>
        <w:t xml:space="preserve">of the Client (which will not be unreasonably withheld or delayed) </w:t>
      </w:r>
      <w:r w:rsidR="0006163A" w:rsidRPr="00877C98">
        <w:rPr>
          <w:rFonts w:ascii="Arial Narrow" w:hAnsi="Arial Narrow"/>
          <w:bCs w:val="0"/>
          <w:szCs w:val="20"/>
        </w:rPr>
        <w:t>can</w:t>
      </w:r>
      <w:r w:rsidRPr="00877C98">
        <w:rPr>
          <w:rFonts w:ascii="Arial Narrow" w:hAnsi="Arial Narrow"/>
          <w:bCs w:val="0"/>
          <w:szCs w:val="20"/>
        </w:rPr>
        <w:t xml:space="preserve"> </w:t>
      </w:r>
      <w:r w:rsidR="00764B04" w:rsidRPr="00877C98">
        <w:rPr>
          <w:rFonts w:ascii="Arial Narrow" w:hAnsi="Arial Narrow"/>
          <w:bCs w:val="0"/>
          <w:szCs w:val="20"/>
        </w:rPr>
        <w:t xml:space="preserve">send a substitute or </w:t>
      </w:r>
      <w:r w:rsidRPr="00877C98">
        <w:rPr>
          <w:rFonts w:ascii="Arial Narrow" w:hAnsi="Arial Narrow"/>
          <w:bCs w:val="0"/>
          <w:szCs w:val="20"/>
        </w:rPr>
        <w:t xml:space="preserve">assign or sub-contract the performance of the PSC Services provided that the Employment Business and the Client are reasonably satisfied that the </w:t>
      </w:r>
      <w:r w:rsidR="00764B04" w:rsidRPr="00877C98">
        <w:rPr>
          <w:rFonts w:ascii="Arial Narrow" w:hAnsi="Arial Narrow"/>
          <w:bCs w:val="0"/>
          <w:szCs w:val="20"/>
        </w:rPr>
        <w:t xml:space="preserve">substitute, </w:t>
      </w:r>
      <w:r w:rsidRPr="00877C98">
        <w:rPr>
          <w:rFonts w:ascii="Arial Narrow" w:hAnsi="Arial Narrow"/>
          <w:bCs w:val="0"/>
          <w:szCs w:val="20"/>
        </w:rPr>
        <w:t xml:space="preserve">assignee or sub-contractor has the required skills, qualifications, resources and personnel to provide the PSC Services to the required standard and that the terms of any </w:t>
      </w:r>
      <w:r w:rsidR="00764B04" w:rsidRPr="00877C98">
        <w:rPr>
          <w:rFonts w:ascii="Arial Narrow" w:hAnsi="Arial Narrow"/>
          <w:bCs w:val="0"/>
          <w:szCs w:val="20"/>
        </w:rPr>
        <w:t xml:space="preserve"> substitution,</w:t>
      </w:r>
      <w:r w:rsidRPr="00877C98">
        <w:rPr>
          <w:rFonts w:ascii="Arial Narrow" w:hAnsi="Arial Narrow"/>
          <w:bCs w:val="0"/>
          <w:szCs w:val="20"/>
        </w:rPr>
        <w:t xml:space="preserve"> assignment or sub-contract contain the same acknowledgements under and obligations imposed by this Agreement.</w:t>
      </w:r>
      <w:r w:rsidR="006C03CD" w:rsidRPr="00877C98">
        <w:rPr>
          <w:rFonts w:ascii="Arial Narrow" w:hAnsi="Arial Narrow"/>
          <w:bCs w:val="0"/>
          <w:szCs w:val="20"/>
        </w:rPr>
        <w:t xml:space="preserve">  The PSC acknowledges that if it </w:t>
      </w:r>
      <w:r w:rsidR="00764B04" w:rsidRPr="00877C98">
        <w:rPr>
          <w:rFonts w:ascii="Arial Narrow" w:hAnsi="Arial Narrow"/>
          <w:bCs w:val="0"/>
          <w:szCs w:val="20"/>
        </w:rPr>
        <w:t xml:space="preserve">sends a substitute, or </w:t>
      </w:r>
      <w:r w:rsidR="006C03CD" w:rsidRPr="00877C98">
        <w:rPr>
          <w:rFonts w:ascii="Arial Narrow" w:hAnsi="Arial Narrow"/>
          <w:bCs w:val="0"/>
          <w:szCs w:val="20"/>
        </w:rPr>
        <w:t xml:space="preserve">assigns or sub-contracts the PSC Services, the PSC shall be solely responsible for paying the </w:t>
      </w:r>
      <w:r w:rsidR="00764B04" w:rsidRPr="00877C98">
        <w:rPr>
          <w:rFonts w:ascii="Arial Narrow" w:hAnsi="Arial Narrow"/>
          <w:bCs w:val="0"/>
          <w:szCs w:val="20"/>
        </w:rPr>
        <w:t xml:space="preserve">substitute, </w:t>
      </w:r>
      <w:r w:rsidR="006C03CD" w:rsidRPr="00877C98">
        <w:rPr>
          <w:rFonts w:ascii="Arial Narrow" w:hAnsi="Arial Narrow"/>
          <w:bCs w:val="0"/>
          <w:szCs w:val="20"/>
        </w:rPr>
        <w:t>assignee or sub-contractor.</w:t>
      </w:r>
      <w:r w:rsidRPr="00877C98">
        <w:rPr>
          <w:rFonts w:ascii="Arial Narrow" w:hAnsi="Arial Narrow"/>
          <w:bCs w:val="0"/>
          <w:szCs w:val="20"/>
        </w:rPr>
        <w:t xml:space="preserve"> </w:t>
      </w:r>
      <w:bookmarkEnd w:id="3"/>
    </w:p>
    <w:p w14:paraId="3A4E7FC4" w14:textId="77777777" w:rsidR="00D43F69" w:rsidRPr="00877C98" w:rsidRDefault="00D43F69" w:rsidP="004F0B62">
      <w:pPr>
        <w:pStyle w:val="ListParagraph"/>
        <w:ind w:left="1117" w:right="284" w:hanging="760"/>
        <w:rPr>
          <w:rFonts w:ascii="Arial Narrow" w:hAnsi="Arial Narrow"/>
          <w:bCs w:val="0"/>
          <w:szCs w:val="20"/>
        </w:rPr>
      </w:pPr>
    </w:p>
    <w:p w14:paraId="58DF314D" w14:textId="7E783888" w:rsidR="00D43F69" w:rsidRPr="00877C98" w:rsidRDefault="00F44738"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Except where </w:t>
      </w:r>
      <w:r w:rsidR="00D43F69" w:rsidRPr="00877C98">
        <w:rPr>
          <w:rFonts w:ascii="Arial Narrow" w:hAnsi="Arial Narrow"/>
          <w:bCs w:val="0"/>
          <w:szCs w:val="20"/>
        </w:rPr>
        <w:t xml:space="preserve">otherwise stated in this Agreement, the PSC </w:t>
      </w:r>
      <w:r w:rsidR="0006163A" w:rsidRPr="00877C98">
        <w:rPr>
          <w:rFonts w:ascii="Arial Narrow" w:hAnsi="Arial Narrow"/>
          <w:bCs w:val="0"/>
          <w:szCs w:val="20"/>
        </w:rPr>
        <w:t>can</w:t>
      </w:r>
      <w:r w:rsidR="00D43F69" w:rsidRPr="00877C98">
        <w:rPr>
          <w:rFonts w:ascii="Arial Narrow" w:hAnsi="Arial Narrow"/>
          <w:bCs w:val="0"/>
          <w:szCs w:val="20"/>
        </w:rPr>
        <w:t xml:space="preserve"> supply its services to any third party during the term of this Agreement provided that this in no way conflicts with or is to the detriment of the supply of its services to the Client or amounts to a breach of this Agreement.  </w:t>
      </w:r>
      <w:bookmarkStart w:id="4" w:name="_Ref479754952"/>
    </w:p>
    <w:p w14:paraId="310197C4" w14:textId="77777777" w:rsidR="00D43F69" w:rsidRPr="00877C98" w:rsidRDefault="00D43F69" w:rsidP="004F0B62">
      <w:pPr>
        <w:pStyle w:val="ListParagraph"/>
        <w:ind w:left="1117" w:right="284" w:hanging="760"/>
        <w:rPr>
          <w:rFonts w:ascii="Arial Narrow" w:hAnsi="Arial Narrow"/>
          <w:bCs w:val="0"/>
          <w:szCs w:val="20"/>
        </w:rPr>
      </w:pPr>
    </w:p>
    <w:p w14:paraId="67CC7756" w14:textId="4EAAE8EE" w:rsidR="00D43F69" w:rsidRPr="00877C98" w:rsidRDefault="00D43F69" w:rsidP="004F0B62">
      <w:pPr>
        <w:numPr>
          <w:ilvl w:val="1"/>
          <w:numId w:val="2"/>
        </w:numPr>
        <w:tabs>
          <w:tab w:val="num" w:pos="1122"/>
        </w:tabs>
        <w:ind w:left="1117" w:right="284" w:hanging="760"/>
        <w:rPr>
          <w:rFonts w:ascii="Arial Narrow" w:hAnsi="Arial Narrow"/>
          <w:bCs w:val="0"/>
          <w:szCs w:val="20"/>
        </w:rPr>
      </w:pPr>
      <w:r w:rsidRPr="00877C98">
        <w:rPr>
          <w:rFonts w:ascii="Arial Narrow" w:hAnsi="Arial Narrow"/>
          <w:bCs w:val="0"/>
          <w:szCs w:val="20"/>
        </w:rPr>
        <w:t xml:space="preserve">Neither the PSC nor the PSC Staff work under (or subject to the right of) supervision, direction or control by any person as to the manner in which they provide the PSC Services. Accordingly, the PSC shall be permitted to determine how it will provide the PSC Services and, subject to complying with any reasonable operational requirements of the Client, will have the flexibility to determine the number of hours required to provide, and the times during which it will provide, the PSC Services. </w:t>
      </w:r>
      <w:r w:rsidR="00D23D98" w:rsidRPr="00877C98">
        <w:rPr>
          <w:rFonts w:ascii="Arial Narrow" w:hAnsi="Arial Narrow"/>
          <w:bCs w:val="0"/>
          <w:szCs w:val="20"/>
        </w:rPr>
        <w:t>The PSC can decide the location(s) where it will provide the PSC Services</w:t>
      </w:r>
      <w:r w:rsidRPr="00877C98">
        <w:rPr>
          <w:rFonts w:ascii="Arial Narrow" w:hAnsi="Arial Narrow"/>
          <w:bCs w:val="0"/>
          <w:szCs w:val="20"/>
        </w:rPr>
        <w:t>, but where the PSC Services are undertaken at the Client’s site, the PSC will comply with any reasonable requirements relating to working hours, and any other operational requirements in relation to that site.</w:t>
      </w:r>
      <w:bookmarkEnd w:id="4"/>
      <w:r w:rsidR="00224387" w:rsidRPr="00877C98">
        <w:rPr>
          <w:rFonts w:ascii="Arial Narrow" w:hAnsi="Arial Narrow"/>
          <w:bCs w:val="0"/>
          <w:szCs w:val="20"/>
        </w:rPr>
        <w:t xml:space="preserve"> </w:t>
      </w:r>
    </w:p>
    <w:p w14:paraId="027D0810" w14:textId="77777777" w:rsidR="00D43F69" w:rsidRPr="00877C98" w:rsidRDefault="00D43F69" w:rsidP="004F0B62">
      <w:pPr>
        <w:pStyle w:val="ListParagraph"/>
        <w:ind w:left="1117" w:right="284" w:hanging="760"/>
        <w:rPr>
          <w:rFonts w:ascii="Arial Narrow" w:hAnsi="Arial Narrow"/>
          <w:bCs w:val="0"/>
          <w:szCs w:val="20"/>
        </w:rPr>
      </w:pPr>
    </w:p>
    <w:p w14:paraId="3BCB4861" w14:textId="50A3A6CC" w:rsidR="00D43F69" w:rsidRPr="00877C98" w:rsidRDefault="00D43F69"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WARRANTIES PROVIDED BY THE PSC</w:t>
      </w:r>
    </w:p>
    <w:p w14:paraId="684344CA" w14:textId="22F37CA8" w:rsidR="00D43F69" w:rsidRPr="00877C98" w:rsidRDefault="00D43F69" w:rsidP="00A83183">
      <w:pPr>
        <w:ind w:left="720" w:right="284"/>
        <w:rPr>
          <w:rFonts w:ascii="Arial Narrow" w:hAnsi="Arial Narrow"/>
          <w:bCs w:val="0"/>
          <w:szCs w:val="20"/>
        </w:rPr>
      </w:pPr>
    </w:p>
    <w:p w14:paraId="080EB487" w14:textId="3142C8DC" w:rsidR="00D43F69" w:rsidRPr="00877C98" w:rsidRDefault="00D43F69" w:rsidP="004F0B62">
      <w:pPr>
        <w:numPr>
          <w:ilvl w:val="1"/>
          <w:numId w:val="2"/>
        </w:numPr>
        <w:ind w:left="1117" w:right="284" w:hanging="760"/>
        <w:rPr>
          <w:rFonts w:ascii="Arial Narrow" w:hAnsi="Arial Narrow"/>
          <w:bCs w:val="0"/>
          <w:szCs w:val="20"/>
        </w:rPr>
      </w:pPr>
      <w:r w:rsidRPr="00877C98">
        <w:rPr>
          <w:rFonts w:ascii="Arial Narrow" w:hAnsi="Arial Narrow"/>
          <w:bCs w:val="0"/>
          <w:szCs w:val="20"/>
        </w:rPr>
        <w:t>The PSC warrants to the Employment Business that:</w:t>
      </w:r>
    </w:p>
    <w:p w14:paraId="54BD9FC5" w14:textId="60412E05" w:rsidR="00D43F69" w:rsidRPr="00877C98" w:rsidRDefault="00D43F69" w:rsidP="00A83183">
      <w:pPr>
        <w:ind w:left="734" w:right="284"/>
        <w:rPr>
          <w:rFonts w:ascii="Arial Narrow" w:hAnsi="Arial Narrow"/>
          <w:bCs w:val="0"/>
          <w:szCs w:val="20"/>
        </w:rPr>
      </w:pPr>
    </w:p>
    <w:p w14:paraId="349FEB86" w14:textId="1CCBE961" w:rsidR="00D43F69" w:rsidRPr="00877C98" w:rsidRDefault="00D43F6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by entering into and performing its obligations under this Agreement it will not be in breach of any </w:t>
      </w:r>
      <w:r w:rsidR="00066147" w:rsidRPr="00877C98">
        <w:rPr>
          <w:rFonts w:ascii="Arial Narrow" w:hAnsi="Arial Narrow"/>
          <w:bCs w:val="0"/>
          <w:szCs w:val="20"/>
        </w:rPr>
        <w:t>obligation it</w:t>
      </w:r>
      <w:r w:rsidRPr="00877C98">
        <w:rPr>
          <w:rFonts w:ascii="Arial Narrow" w:hAnsi="Arial Narrow"/>
          <w:bCs w:val="0"/>
          <w:szCs w:val="20"/>
        </w:rPr>
        <w:t xml:space="preserve"> owes to any third party; </w:t>
      </w:r>
    </w:p>
    <w:p w14:paraId="104BBB10" w14:textId="77777777" w:rsidR="00D43F69" w:rsidRPr="00877C98" w:rsidRDefault="00D43F69" w:rsidP="004A2125">
      <w:pPr>
        <w:ind w:left="1826" w:right="284" w:hanging="703"/>
        <w:rPr>
          <w:rFonts w:ascii="Arial Narrow" w:hAnsi="Arial Narrow"/>
          <w:bCs w:val="0"/>
          <w:szCs w:val="20"/>
        </w:rPr>
      </w:pPr>
    </w:p>
    <w:p w14:paraId="29C363B9" w14:textId="3CC7273E" w:rsidR="00D43F69" w:rsidRPr="00877C98" w:rsidRDefault="00D43F6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w:t>
      </w:r>
      <w:r w:rsidR="006C03CD" w:rsidRPr="00877C98">
        <w:rPr>
          <w:rFonts w:ascii="Arial Narrow" w:hAnsi="Arial Narrow"/>
          <w:bCs w:val="0"/>
          <w:szCs w:val="20"/>
        </w:rPr>
        <w:t>PSC Staff have</w:t>
      </w:r>
      <w:r w:rsidRPr="00877C98">
        <w:rPr>
          <w:rFonts w:ascii="Arial Narrow" w:hAnsi="Arial Narrow"/>
          <w:bCs w:val="0"/>
          <w:szCs w:val="20"/>
        </w:rPr>
        <w:t xml:space="preserve"> the necessary skills and qualifications to perform the PSC Services; </w:t>
      </w:r>
    </w:p>
    <w:p w14:paraId="666E7928" w14:textId="77777777" w:rsidR="00D43F69" w:rsidRPr="00877C98" w:rsidRDefault="00D43F69" w:rsidP="004A2125">
      <w:pPr>
        <w:pStyle w:val="ListParagraph"/>
        <w:ind w:left="1826" w:right="284" w:hanging="703"/>
        <w:rPr>
          <w:rFonts w:ascii="Arial Narrow" w:hAnsi="Arial Narrow"/>
          <w:bCs w:val="0"/>
          <w:szCs w:val="20"/>
        </w:rPr>
      </w:pPr>
    </w:p>
    <w:p w14:paraId="4C490473" w14:textId="36AE2B9E" w:rsidR="00071BAA" w:rsidRPr="00877C98" w:rsidRDefault="00071BAA" w:rsidP="0059252D">
      <w:pPr>
        <w:numPr>
          <w:ilvl w:val="2"/>
          <w:numId w:val="2"/>
        </w:numPr>
        <w:tabs>
          <w:tab w:val="clear" w:pos="1800"/>
          <w:tab w:val="num" w:pos="1842"/>
          <w:tab w:val="num" w:pos="1870"/>
          <w:tab w:val="left" w:pos="2057"/>
        </w:tabs>
        <w:ind w:left="1826" w:right="284" w:hanging="703"/>
        <w:rPr>
          <w:rFonts w:ascii="Arial Narrow" w:hAnsi="Arial Narrow"/>
          <w:bCs w:val="0"/>
          <w:szCs w:val="20"/>
        </w:rPr>
      </w:pPr>
      <w:bookmarkStart w:id="5" w:name="_Ref478034113"/>
      <w:r w:rsidRPr="00877C98">
        <w:rPr>
          <w:rFonts w:ascii="Arial Narrow" w:hAnsi="Arial Narrow"/>
          <w:bCs w:val="0"/>
          <w:szCs w:val="20"/>
        </w:rPr>
        <w:tab/>
        <w:t>the PSC and the PSC Staff providing the PSC Services have agreed to opt out of the Conduct Regulations</w:t>
      </w:r>
      <w:r w:rsidR="00197A29" w:rsidRPr="00877C98">
        <w:rPr>
          <w:rFonts w:ascii="Arial Narrow" w:hAnsi="Arial Narrow"/>
          <w:bCs w:val="0"/>
          <w:szCs w:val="20"/>
        </w:rPr>
        <w:t>,</w:t>
      </w:r>
      <w:r w:rsidRPr="00877C98">
        <w:rPr>
          <w:rFonts w:ascii="Arial Narrow" w:hAnsi="Arial Narrow"/>
          <w:bCs w:val="0"/>
          <w:szCs w:val="20"/>
        </w:rPr>
        <w:t xml:space="preserve"> have signed an agreement to that effect </w:t>
      </w:r>
      <w:r w:rsidR="0083495C" w:rsidRPr="00877C98">
        <w:rPr>
          <w:rFonts w:ascii="Arial Narrow" w:hAnsi="Arial Narrow"/>
          <w:bCs w:val="0"/>
          <w:szCs w:val="20"/>
        </w:rPr>
        <w:t xml:space="preserve">and understand that except for Regulation 13A, </w:t>
      </w:r>
      <w:r w:rsidRPr="00877C98">
        <w:rPr>
          <w:rFonts w:ascii="Arial Narrow" w:hAnsi="Arial Narrow"/>
          <w:bCs w:val="0"/>
          <w:szCs w:val="20"/>
        </w:rPr>
        <w:lastRenderedPageBreak/>
        <w:t xml:space="preserve">none of the Conduct Regulations apply to this Assignment. Further the PSC warrants that it will only supply staff to perform the PSC Services who have opted out of the Conduct Regulations and further that any person to whom the performance of the PSC Services are assigned or sub-contracted has opted out of the Conduct Regulations; </w:t>
      </w:r>
    </w:p>
    <w:p w14:paraId="6AB5AF84" w14:textId="04BEF65D" w:rsidR="00071BAA" w:rsidRPr="00877C98" w:rsidRDefault="00071BAA" w:rsidP="00071BAA">
      <w:pPr>
        <w:pStyle w:val="ListParagraph"/>
        <w:rPr>
          <w:rFonts w:ascii="Arial Narrow" w:hAnsi="Arial Narrow"/>
          <w:bCs w:val="0"/>
          <w:szCs w:val="20"/>
        </w:rPr>
      </w:pPr>
    </w:p>
    <w:p w14:paraId="4C2DE3D3" w14:textId="7B31B75B" w:rsidR="0059252D" w:rsidRPr="00877C98" w:rsidRDefault="0059252D" w:rsidP="00F6066F">
      <w:pPr>
        <w:numPr>
          <w:ilvl w:val="2"/>
          <w:numId w:val="2"/>
        </w:numPr>
        <w:tabs>
          <w:tab w:val="left" w:pos="1123"/>
        </w:tabs>
        <w:ind w:left="1826" w:right="284" w:hanging="703"/>
        <w:rPr>
          <w:rFonts w:ascii="Arial Narrow" w:hAnsi="Arial Narrow"/>
          <w:bCs w:val="0"/>
          <w:szCs w:val="20"/>
        </w:rPr>
      </w:pPr>
      <w:r w:rsidRPr="00877C98">
        <w:rPr>
          <w:rFonts w:ascii="Arial Narrow" w:hAnsi="Arial Narrow"/>
          <w:bCs w:val="0"/>
          <w:szCs w:val="20"/>
        </w:rPr>
        <w:t xml:space="preserve">it has used best endeavours to consider the application of the </w:t>
      </w:r>
      <w:r w:rsidR="00FC70E5" w:rsidRPr="00877C98">
        <w:rPr>
          <w:rFonts w:ascii="Arial Narrow" w:hAnsi="Arial Narrow"/>
          <w:bCs w:val="0"/>
          <w:szCs w:val="20"/>
        </w:rPr>
        <w:t xml:space="preserve">Intermediaries Legislation </w:t>
      </w:r>
      <w:r w:rsidR="00066147" w:rsidRPr="00877C98">
        <w:rPr>
          <w:rFonts w:ascii="Arial Narrow" w:hAnsi="Arial Narrow"/>
          <w:bCs w:val="0"/>
          <w:szCs w:val="20"/>
        </w:rPr>
        <w:t>and has</w:t>
      </w:r>
      <w:r w:rsidR="00FC70E5" w:rsidRPr="00877C98">
        <w:rPr>
          <w:rFonts w:ascii="Arial Narrow" w:hAnsi="Arial Narrow"/>
          <w:bCs w:val="0"/>
          <w:szCs w:val="20"/>
        </w:rPr>
        <w:t xml:space="preserve"> concluded </w:t>
      </w:r>
      <w:r w:rsidRPr="00877C98">
        <w:rPr>
          <w:rFonts w:ascii="Arial Narrow" w:hAnsi="Arial Narrow"/>
          <w:bCs w:val="0"/>
          <w:szCs w:val="20"/>
        </w:rPr>
        <w:t xml:space="preserve">that the Assignment is an Outside IR35 Assignment; </w:t>
      </w:r>
    </w:p>
    <w:p w14:paraId="1789EA40" w14:textId="77777777" w:rsidR="0059252D" w:rsidRPr="00877C98" w:rsidRDefault="0059252D" w:rsidP="0059252D">
      <w:pPr>
        <w:pStyle w:val="ListParagraph"/>
        <w:rPr>
          <w:rFonts w:ascii="Arial Narrow" w:hAnsi="Arial Narrow"/>
          <w:bCs w:val="0"/>
          <w:szCs w:val="20"/>
        </w:rPr>
      </w:pPr>
    </w:p>
    <w:p w14:paraId="3D3997D8" w14:textId="4EFED2C2" w:rsidR="00ED7005" w:rsidRPr="00877C98" w:rsidRDefault="00ED7005" w:rsidP="00ED7005">
      <w:pPr>
        <w:numPr>
          <w:ilvl w:val="2"/>
          <w:numId w:val="2"/>
        </w:numPr>
        <w:tabs>
          <w:tab w:val="left" w:pos="1123"/>
        </w:tabs>
        <w:ind w:left="1826" w:right="284" w:hanging="703"/>
        <w:rPr>
          <w:rFonts w:ascii="Arial Narrow" w:hAnsi="Arial Narrow"/>
          <w:bCs w:val="0"/>
          <w:szCs w:val="20"/>
        </w:rPr>
      </w:pPr>
      <w:bookmarkStart w:id="6" w:name="_Hlk52448646"/>
      <w:r w:rsidRPr="00877C98">
        <w:rPr>
          <w:rFonts w:ascii="Arial Narrow" w:hAnsi="Arial Narrow"/>
          <w:bCs w:val="0"/>
          <w:szCs w:val="20"/>
        </w:rPr>
        <w:t xml:space="preserve">the PSC Staff meet the Conditions of Liability and will continue to meet the Conditions of Liability for the duration of the Assignment and this Agreement. The PSC will provide written confirmation to the Employment Business that the PSC Staff meet the Conditions of Liability; </w:t>
      </w:r>
      <w:bookmarkEnd w:id="6"/>
    </w:p>
    <w:p w14:paraId="2D72DB4D" w14:textId="77777777" w:rsidR="00C1007C" w:rsidRPr="00877C98" w:rsidRDefault="00C1007C" w:rsidP="00C1007C">
      <w:pPr>
        <w:pStyle w:val="ListParagraph"/>
        <w:ind w:left="1826" w:right="284" w:hanging="703"/>
        <w:rPr>
          <w:rFonts w:ascii="Arial Narrow" w:hAnsi="Arial Narrow"/>
          <w:bCs w:val="0"/>
          <w:szCs w:val="20"/>
        </w:rPr>
      </w:pPr>
    </w:p>
    <w:p w14:paraId="372AD709" w14:textId="34966AFF" w:rsidR="00D43F69" w:rsidRPr="0057014B" w:rsidRDefault="00D43F69" w:rsidP="004A2125">
      <w:pPr>
        <w:numPr>
          <w:ilvl w:val="2"/>
          <w:numId w:val="2"/>
        </w:numPr>
        <w:ind w:left="1826" w:right="284" w:hanging="703"/>
        <w:rPr>
          <w:rFonts w:ascii="Arial Narrow" w:hAnsi="Arial Narrow"/>
          <w:bCs w:val="0"/>
          <w:szCs w:val="20"/>
        </w:rPr>
      </w:pPr>
      <w:bookmarkStart w:id="7" w:name="_Ref479755445"/>
      <w:bookmarkEnd w:id="5"/>
      <w:r w:rsidRPr="0057014B">
        <w:rPr>
          <w:rFonts w:ascii="Arial Narrow" w:hAnsi="Arial Narrow"/>
          <w:bCs w:val="0"/>
          <w:szCs w:val="20"/>
        </w:rPr>
        <w:t>the PSC is a personal service company but it is</w:t>
      </w:r>
      <w:r w:rsidR="0057014B" w:rsidRPr="0057014B">
        <w:rPr>
          <w:rFonts w:ascii="Arial Narrow" w:hAnsi="Arial Narrow"/>
          <w:bCs w:val="0"/>
          <w:szCs w:val="20"/>
        </w:rPr>
        <w:t xml:space="preserve"> </w:t>
      </w:r>
      <w:r w:rsidRPr="0057014B">
        <w:rPr>
          <w:rFonts w:ascii="Arial Narrow" w:hAnsi="Arial Narrow"/>
          <w:bCs w:val="0"/>
          <w:szCs w:val="20"/>
        </w:rPr>
        <w:t>not a “managed service company” as defined in either section 61B or section 339A of ITEPA and that it is compliant in all respects with ITEPA (including specifically the</w:t>
      </w:r>
      <w:r w:rsidR="004B33ED" w:rsidRPr="0057014B">
        <w:rPr>
          <w:rFonts w:ascii="Arial Narrow" w:hAnsi="Arial Narrow"/>
          <w:bCs w:val="0"/>
          <w:szCs w:val="20"/>
        </w:rPr>
        <w:t xml:space="preserve"> </w:t>
      </w:r>
      <w:r w:rsidR="00015DDB" w:rsidRPr="0057014B">
        <w:rPr>
          <w:rFonts w:ascii="Arial Narrow" w:hAnsi="Arial Narrow"/>
          <w:bCs w:val="0"/>
          <w:szCs w:val="20"/>
        </w:rPr>
        <w:t>Intermediaries Legislation</w:t>
      </w:r>
      <w:r w:rsidR="00DF5C7A" w:rsidRPr="0057014B">
        <w:rPr>
          <w:rFonts w:ascii="Arial Narrow" w:hAnsi="Arial Narrow"/>
          <w:bCs w:val="0"/>
          <w:szCs w:val="20"/>
        </w:rPr>
        <w:t xml:space="preserve"> </w:t>
      </w:r>
      <w:r w:rsidRPr="0057014B">
        <w:rPr>
          <w:rFonts w:ascii="Arial Narrow" w:hAnsi="Arial Narrow"/>
          <w:bCs w:val="0"/>
          <w:szCs w:val="20"/>
        </w:rPr>
        <w:t xml:space="preserve">and the MSC Legislation) and the NICs Legislation; </w:t>
      </w:r>
      <w:bookmarkStart w:id="8" w:name="_Ref479755656"/>
      <w:bookmarkEnd w:id="7"/>
      <w:r w:rsidRPr="0057014B">
        <w:rPr>
          <w:rFonts w:ascii="Arial Narrow" w:hAnsi="Arial Narrow"/>
          <w:bCs w:val="0"/>
          <w:szCs w:val="20"/>
        </w:rPr>
        <w:t xml:space="preserve"> </w:t>
      </w:r>
    </w:p>
    <w:p w14:paraId="666B4B5B" w14:textId="77777777" w:rsidR="00D43F69" w:rsidRPr="0057014B" w:rsidRDefault="00D43F69" w:rsidP="004A2125">
      <w:pPr>
        <w:pStyle w:val="ListParagraph"/>
        <w:ind w:left="1826" w:right="284" w:hanging="703"/>
        <w:rPr>
          <w:rFonts w:ascii="Arial Narrow" w:hAnsi="Arial Narrow"/>
          <w:bCs w:val="0"/>
          <w:szCs w:val="20"/>
        </w:rPr>
      </w:pPr>
    </w:p>
    <w:p w14:paraId="75C97918" w14:textId="2ECD87AC" w:rsidR="003559A6" w:rsidRPr="0057014B" w:rsidRDefault="00D43F69" w:rsidP="004A2125">
      <w:pPr>
        <w:numPr>
          <w:ilvl w:val="2"/>
          <w:numId w:val="2"/>
        </w:numPr>
        <w:ind w:left="1826" w:right="284" w:hanging="703"/>
        <w:rPr>
          <w:rFonts w:ascii="Arial Narrow" w:hAnsi="Arial Narrow"/>
          <w:bCs w:val="0"/>
          <w:szCs w:val="20"/>
        </w:rPr>
      </w:pPr>
      <w:r w:rsidRPr="0057014B">
        <w:rPr>
          <w:rFonts w:ascii="Arial Narrow" w:hAnsi="Arial Narrow"/>
          <w:bCs w:val="0"/>
          <w:szCs w:val="20"/>
        </w:rPr>
        <w:t xml:space="preserve">the PSC is incorporated in the UK and that all directors are resident in the UK for tax purposes; </w:t>
      </w:r>
      <w:bookmarkEnd w:id="8"/>
      <w:r w:rsidRPr="0057014B">
        <w:rPr>
          <w:rFonts w:ascii="Arial Narrow" w:hAnsi="Arial Narrow"/>
          <w:bCs w:val="0"/>
          <w:szCs w:val="20"/>
        </w:rPr>
        <w:t xml:space="preserve"> </w:t>
      </w:r>
    </w:p>
    <w:p w14:paraId="677D4635" w14:textId="77777777" w:rsidR="003559A6" w:rsidRPr="0057014B" w:rsidRDefault="003559A6" w:rsidP="004A2125">
      <w:pPr>
        <w:pStyle w:val="ListParagraph"/>
        <w:ind w:left="1826" w:right="284" w:hanging="703"/>
        <w:rPr>
          <w:rFonts w:ascii="Arial Narrow" w:hAnsi="Arial Narrow"/>
          <w:bCs w:val="0"/>
          <w:szCs w:val="20"/>
        </w:rPr>
      </w:pPr>
    </w:p>
    <w:p w14:paraId="602A0A13" w14:textId="688C8517" w:rsidR="00D43F69" w:rsidRPr="0057014B" w:rsidRDefault="00D43F69" w:rsidP="004A2125">
      <w:pPr>
        <w:numPr>
          <w:ilvl w:val="2"/>
          <w:numId w:val="2"/>
        </w:numPr>
        <w:ind w:left="1826" w:right="284" w:hanging="703"/>
        <w:rPr>
          <w:rFonts w:ascii="Arial Narrow" w:hAnsi="Arial Narrow"/>
          <w:bCs w:val="0"/>
          <w:szCs w:val="20"/>
        </w:rPr>
      </w:pPr>
      <w:r w:rsidRPr="0057014B">
        <w:rPr>
          <w:rFonts w:ascii="Arial Narrow" w:hAnsi="Arial Narrow"/>
          <w:bCs w:val="0"/>
          <w:szCs w:val="20"/>
        </w:rPr>
        <w:t xml:space="preserve">the PSC will pay the </w:t>
      </w:r>
      <w:r w:rsidR="004B33ED" w:rsidRPr="0057014B">
        <w:rPr>
          <w:rFonts w:ascii="Arial Narrow" w:hAnsi="Arial Narrow"/>
          <w:bCs w:val="0"/>
          <w:szCs w:val="20"/>
        </w:rPr>
        <w:t xml:space="preserve">PSC Staff </w:t>
      </w:r>
      <w:r w:rsidRPr="0057014B">
        <w:rPr>
          <w:rFonts w:ascii="Arial Narrow" w:hAnsi="Arial Narrow"/>
          <w:bCs w:val="0"/>
          <w:szCs w:val="20"/>
        </w:rPr>
        <w:t>only into a nominated UK bank account in the PSC</w:t>
      </w:r>
      <w:r w:rsidR="004B33ED" w:rsidRPr="0057014B">
        <w:rPr>
          <w:rFonts w:ascii="Arial Narrow" w:hAnsi="Arial Narrow"/>
          <w:bCs w:val="0"/>
          <w:szCs w:val="20"/>
        </w:rPr>
        <w:t xml:space="preserve"> Staff</w:t>
      </w:r>
      <w:r w:rsidRPr="0057014B">
        <w:rPr>
          <w:rFonts w:ascii="Arial Narrow" w:hAnsi="Arial Narrow"/>
          <w:bCs w:val="0"/>
          <w:szCs w:val="20"/>
        </w:rPr>
        <w:t xml:space="preserve">’s name;  </w:t>
      </w:r>
    </w:p>
    <w:p w14:paraId="4725323E" w14:textId="77777777" w:rsidR="00D43F69" w:rsidRPr="00877C98" w:rsidRDefault="00D43F69" w:rsidP="004A2125">
      <w:pPr>
        <w:pStyle w:val="ListParagraph"/>
        <w:ind w:left="1826" w:right="284" w:hanging="703"/>
        <w:rPr>
          <w:rFonts w:ascii="Arial Narrow" w:hAnsi="Arial Narrow"/>
          <w:bCs w:val="0"/>
          <w:szCs w:val="20"/>
        </w:rPr>
      </w:pPr>
    </w:p>
    <w:p w14:paraId="5401A478" w14:textId="6DDE1587" w:rsidR="00FA7B4F" w:rsidRPr="00877C98" w:rsidRDefault="00D43F6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all information the PSC provides to the Employment Business </w:t>
      </w:r>
      <w:r w:rsidR="00C92748" w:rsidRPr="00877C98">
        <w:rPr>
          <w:rFonts w:ascii="Arial Narrow" w:hAnsi="Arial Narrow"/>
          <w:bCs w:val="0"/>
          <w:szCs w:val="20"/>
        </w:rPr>
        <w:t>to</w:t>
      </w:r>
      <w:r w:rsidRPr="00877C98">
        <w:rPr>
          <w:rFonts w:ascii="Arial Narrow" w:hAnsi="Arial Narrow"/>
          <w:bCs w:val="0"/>
          <w:szCs w:val="20"/>
        </w:rPr>
        <w:t xml:space="preserve"> comply with the Reporting Requirements and clauses 5.1.</w:t>
      </w:r>
      <w:r w:rsidR="00DD7348" w:rsidRPr="00877C98">
        <w:rPr>
          <w:rFonts w:ascii="Arial Narrow" w:hAnsi="Arial Narrow"/>
          <w:bCs w:val="0"/>
          <w:szCs w:val="20"/>
        </w:rPr>
        <w:t>9</w:t>
      </w:r>
      <w:r w:rsidRPr="00877C98">
        <w:rPr>
          <w:rFonts w:ascii="Arial Narrow" w:hAnsi="Arial Narrow"/>
          <w:bCs w:val="0"/>
          <w:szCs w:val="20"/>
        </w:rPr>
        <w:t xml:space="preserve"> and 5.1.15 is complete and accurate; </w:t>
      </w:r>
    </w:p>
    <w:p w14:paraId="5E0F84B5" w14:textId="77777777" w:rsidR="00FA7B4F" w:rsidRPr="00877C98" w:rsidRDefault="00FA7B4F" w:rsidP="004A2125">
      <w:pPr>
        <w:pStyle w:val="ListParagraph"/>
        <w:ind w:left="1826" w:right="284" w:hanging="703"/>
        <w:rPr>
          <w:rFonts w:ascii="Arial Narrow" w:hAnsi="Arial Narrow"/>
          <w:bCs w:val="0"/>
          <w:szCs w:val="20"/>
          <w:highlight w:val="lightGray"/>
        </w:rPr>
      </w:pPr>
    </w:p>
    <w:p w14:paraId="6EC28037" w14:textId="46DBC4E1" w:rsidR="00D43F69" w:rsidRPr="00877C98" w:rsidRDefault="00D43F6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PSC and the </w:t>
      </w:r>
      <w:r w:rsidR="00ED7005" w:rsidRPr="00877C98">
        <w:rPr>
          <w:rFonts w:ascii="Arial Narrow" w:hAnsi="Arial Narrow"/>
          <w:bCs w:val="0"/>
          <w:szCs w:val="20"/>
        </w:rPr>
        <w:t>PSC Staff</w:t>
      </w:r>
      <w:r w:rsidRPr="00877C98">
        <w:rPr>
          <w:rFonts w:ascii="Arial Narrow" w:hAnsi="Arial Narrow"/>
          <w:bCs w:val="0"/>
          <w:szCs w:val="20"/>
        </w:rPr>
        <w:t xml:space="preserve"> will comply with the Data Protection Laws. </w:t>
      </w:r>
    </w:p>
    <w:p w14:paraId="7E0F864B" w14:textId="77777777" w:rsidR="00D43F69" w:rsidRPr="00877C98" w:rsidRDefault="00D43F69" w:rsidP="00A83183">
      <w:pPr>
        <w:ind w:left="1080" w:right="284"/>
        <w:rPr>
          <w:rFonts w:ascii="Arial Narrow" w:hAnsi="Arial Narrow"/>
          <w:bCs w:val="0"/>
          <w:szCs w:val="20"/>
        </w:rPr>
      </w:pPr>
    </w:p>
    <w:p w14:paraId="4DC6BA2A" w14:textId="301A606B" w:rsidR="00071BAA" w:rsidRPr="00877C98" w:rsidRDefault="00EB6334" w:rsidP="00A83183">
      <w:pPr>
        <w:numPr>
          <w:ilvl w:val="1"/>
          <w:numId w:val="2"/>
        </w:numPr>
        <w:ind w:right="284"/>
        <w:rPr>
          <w:rFonts w:ascii="Arial Narrow" w:hAnsi="Arial Narrow"/>
          <w:bCs w:val="0"/>
          <w:szCs w:val="20"/>
        </w:rPr>
      </w:pPr>
      <w:bookmarkStart w:id="9" w:name="_Ref479755536"/>
      <w:r w:rsidRPr="00877C98">
        <w:rPr>
          <w:rFonts w:ascii="Arial Narrow" w:hAnsi="Arial Narrow"/>
          <w:bCs w:val="0"/>
          <w:szCs w:val="20"/>
        </w:rPr>
        <w:t xml:space="preserve">The PSC </w:t>
      </w:r>
      <w:r w:rsidR="00397CBB" w:rsidRPr="00877C98">
        <w:rPr>
          <w:rFonts w:ascii="Arial Narrow" w:hAnsi="Arial Narrow"/>
          <w:bCs w:val="0"/>
          <w:szCs w:val="20"/>
        </w:rPr>
        <w:t xml:space="preserve">warrants and </w:t>
      </w:r>
      <w:r w:rsidRPr="00877C98">
        <w:rPr>
          <w:rFonts w:ascii="Arial Narrow" w:hAnsi="Arial Narrow"/>
          <w:bCs w:val="0"/>
          <w:szCs w:val="20"/>
        </w:rPr>
        <w:t xml:space="preserve">shall procure that the PSC Staff, any </w:t>
      </w:r>
      <w:r w:rsidR="00ED7005" w:rsidRPr="00877C98">
        <w:rPr>
          <w:rFonts w:ascii="Arial Narrow" w:hAnsi="Arial Narrow"/>
          <w:bCs w:val="0"/>
          <w:szCs w:val="20"/>
        </w:rPr>
        <w:t xml:space="preserve">substitute, any </w:t>
      </w:r>
      <w:r w:rsidRPr="00877C98">
        <w:rPr>
          <w:rFonts w:ascii="Arial Narrow" w:hAnsi="Arial Narrow"/>
          <w:bCs w:val="0"/>
          <w:szCs w:val="20"/>
        </w:rPr>
        <w:t>sub-contractor or assignee performing the PSC Services warrant</w:t>
      </w:r>
      <w:r w:rsidR="00397CBB" w:rsidRPr="00877C98">
        <w:rPr>
          <w:rFonts w:ascii="Arial Narrow" w:hAnsi="Arial Narrow"/>
          <w:bCs w:val="0"/>
          <w:szCs w:val="20"/>
        </w:rPr>
        <w:t>,</w:t>
      </w:r>
      <w:r w:rsidRPr="00877C98">
        <w:rPr>
          <w:rFonts w:ascii="Arial Narrow" w:hAnsi="Arial Narrow"/>
          <w:bCs w:val="0"/>
          <w:szCs w:val="20"/>
        </w:rPr>
        <w:t xml:space="preserve"> that they are not and do </w:t>
      </w:r>
      <w:r w:rsidRPr="0057014B">
        <w:rPr>
          <w:rFonts w:ascii="Arial Narrow" w:hAnsi="Arial Narrow"/>
          <w:bCs w:val="0"/>
          <w:szCs w:val="20"/>
        </w:rPr>
        <w:t xml:space="preserve">not operate as “managed service companies” as defined in section 61B and section 339A of ITEPA but that they are </w:t>
      </w:r>
      <w:r w:rsidR="0057014B" w:rsidRPr="0057014B">
        <w:rPr>
          <w:rFonts w:ascii="Arial Narrow" w:hAnsi="Arial Narrow"/>
          <w:bCs w:val="0"/>
          <w:szCs w:val="20"/>
        </w:rPr>
        <w:t>p</w:t>
      </w:r>
      <w:r w:rsidRPr="0057014B">
        <w:rPr>
          <w:rFonts w:ascii="Arial Narrow" w:hAnsi="Arial Narrow"/>
          <w:bCs w:val="0"/>
          <w:szCs w:val="20"/>
        </w:rPr>
        <w:t>ersonal service companies which are</w:t>
      </w:r>
      <w:r w:rsidR="0057014B" w:rsidRPr="0057014B">
        <w:rPr>
          <w:rFonts w:ascii="Arial Narrow" w:hAnsi="Arial Narrow"/>
          <w:bCs w:val="0"/>
          <w:szCs w:val="20"/>
        </w:rPr>
        <w:t xml:space="preserve"> </w:t>
      </w:r>
      <w:r w:rsidRPr="0057014B">
        <w:rPr>
          <w:rFonts w:ascii="Arial Narrow" w:hAnsi="Arial Narrow"/>
          <w:bCs w:val="0"/>
          <w:szCs w:val="20"/>
        </w:rPr>
        <w:t xml:space="preserve">compliant in all respects with ITEPA (including specifically the </w:t>
      </w:r>
      <w:r w:rsidR="00015DDB" w:rsidRPr="0057014B">
        <w:rPr>
          <w:rFonts w:ascii="Arial Narrow" w:hAnsi="Arial Narrow"/>
          <w:bCs w:val="0"/>
          <w:szCs w:val="20"/>
        </w:rPr>
        <w:t>Intermediaries Legi</w:t>
      </w:r>
      <w:r w:rsidR="00015DDB" w:rsidRPr="00877C98">
        <w:rPr>
          <w:rFonts w:ascii="Arial Narrow" w:hAnsi="Arial Narrow"/>
          <w:bCs w:val="0"/>
          <w:szCs w:val="20"/>
        </w:rPr>
        <w:t>slation</w:t>
      </w:r>
      <w:r w:rsidR="004B33ED" w:rsidRPr="00877C98">
        <w:rPr>
          <w:rFonts w:ascii="Arial Narrow" w:hAnsi="Arial Narrow"/>
          <w:bCs w:val="0"/>
          <w:szCs w:val="20"/>
        </w:rPr>
        <w:t xml:space="preserve"> </w:t>
      </w:r>
      <w:r w:rsidRPr="00877C98">
        <w:rPr>
          <w:rFonts w:ascii="Arial Narrow" w:hAnsi="Arial Narrow"/>
          <w:bCs w:val="0"/>
          <w:szCs w:val="20"/>
        </w:rPr>
        <w:t xml:space="preserve">and the MSC Legislation) and the NICs legislation. </w:t>
      </w:r>
      <w:bookmarkEnd w:id="9"/>
    </w:p>
    <w:p w14:paraId="5A21861E" w14:textId="77777777" w:rsidR="00071BAA" w:rsidRPr="00877C98" w:rsidRDefault="00071BAA" w:rsidP="00071BAA">
      <w:pPr>
        <w:ind w:left="1166" w:right="284"/>
        <w:rPr>
          <w:rFonts w:ascii="Arial Narrow" w:hAnsi="Arial Narrow"/>
          <w:bCs w:val="0"/>
          <w:szCs w:val="20"/>
        </w:rPr>
      </w:pPr>
    </w:p>
    <w:p w14:paraId="24A6ABE5" w14:textId="174CA565" w:rsidR="00D43F69" w:rsidRPr="00877C98" w:rsidRDefault="00EB6334" w:rsidP="00A83183">
      <w:pPr>
        <w:numPr>
          <w:ilvl w:val="1"/>
          <w:numId w:val="2"/>
        </w:numPr>
        <w:ind w:right="284"/>
        <w:rPr>
          <w:rFonts w:ascii="Arial Narrow" w:hAnsi="Arial Narrow"/>
          <w:bCs w:val="0"/>
          <w:szCs w:val="20"/>
        </w:rPr>
      </w:pPr>
      <w:r w:rsidRPr="00877C98">
        <w:rPr>
          <w:rFonts w:ascii="Arial Narrow" w:eastAsia="Calibri" w:hAnsi="Arial Narrow" w:cs="Times New Roman"/>
          <w:bCs w:val="0"/>
          <w:szCs w:val="20"/>
        </w:rPr>
        <w:t>Further to clause</w:t>
      </w:r>
      <w:r w:rsidR="00802E2B" w:rsidRPr="00877C98">
        <w:rPr>
          <w:rFonts w:ascii="Arial Narrow" w:eastAsia="Calibri" w:hAnsi="Arial Narrow" w:cs="Times New Roman"/>
          <w:bCs w:val="0"/>
          <w:szCs w:val="20"/>
        </w:rPr>
        <w:t xml:space="preserve"> </w:t>
      </w:r>
      <w:r w:rsidR="00224387" w:rsidRPr="00877C98">
        <w:rPr>
          <w:rFonts w:ascii="Arial Narrow" w:eastAsia="Calibri" w:hAnsi="Arial Narrow" w:cs="Times New Roman"/>
          <w:bCs w:val="0"/>
          <w:szCs w:val="20"/>
        </w:rPr>
        <w:t>3.</w:t>
      </w:r>
      <w:r w:rsidR="00071BAA" w:rsidRPr="00877C98">
        <w:rPr>
          <w:rFonts w:ascii="Arial Narrow" w:eastAsia="Calibri" w:hAnsi="Arial Narrow" w:cs="Times New Roman"/>
          <w:bCs w:val="0"/>
          <w:szCs w:val="20"/>
        </w:rPr>
        <w:t>7</w:t>
      </w:r>
      <w:r w:rsidRPr="00877C98">
        <w:rPr>
          <w:rFonts w:ascii="Arial Narrow" w:eastAsia="Calibri" w:hAnsi="Arial Narrow" w:cs="Times New Roman"/>
          <w:bCs w:val="0"/>
          <w:szCs w:val="20"/>
        </w:rPr>
        <w:t>, the PSC warrants that the PSC Staff do not work under (or are not subject to the right of) supervision, direction or control of any person as to the manner in which they provide the PSC Services. The PSC further warrants that it shall advise the Employment Business in writing immediately that the PSC Staff work under (or subject to the right of) supervision, direction or control of any person</w:t>
      </w:r>
      <w:r w:rsidR="00FC70E5" w:rsidRPr="00877C98">
        <w:rPr>
          <w:rFonts w:ascii="Arial Narrow" w:eastAsia="Calibri" w:hAnsi="Arial Narrow" w:cs="Times New Roman"/>
          <w:bCs w:val="0"/>
          <w:szCs w:val="20"/>
        </w:rPr>
        <w:t xml:space="preserve">, and will in </w:t>
      </w:r>
      <w:r w:rsidR="00D23D98" w:rsidRPr="00877C98">
        <w:rPr>
          <w:rFonts w:ascii="Arial Narrow" w:eastAsia="Calibri" w:hAnsi="Arial Narrow" w:cs="Times New Roman"/>
          <w:bCs w:val="0"/>
          <w:szCs w:val="20"/>
        </w:rPr>
        <w:t xml:space="preserve">such circumstances </w:t>
      </w:r>
      <w:r w:rsidR="00FC70E5" w:rsidRPr="00877C98">
        <w:rPr>
          <w:rFonts w:ascii="Arial Narrow" w:eastAsia="Calibri" w:hAnsi="Arial Narrow" w:cs="Times New Roman"/>
          <w:bCs w:val="0"/>
          <w:szCs w:val="20"/>
        </w:rPr>
        <w:t>re-assess the Assignment for the purposes of the Intermediaries Legislation</w:t>
      </w:r>
      <w:r w:rsidRPr="00877C98">
        <w:rPr>
          <w:rFonts w:ascii="Arial Narrow" w:eastAsia="Calibri" w:hAnsi="Arial Narrow" w:cs="Times New Roman"/>
          <w:bCs w:val="0"/>
          <w:szCs w:val="20"/>
        </w:rPr>
        <w:t>.</w:t>
      </w:r>
      <w:r w:rsidR="00224387" w:rsidRPr="00877C98">
        <w:rPr>
          <w:rFonts w:ascii="Arial Narrow" w:hAnsi="Arial Narrow"/>
          <w:bCs w:val="0"/>
          <w:szCs w:val="20"/>
        </w:rPr>
        <w:t xml:space="preserve"> </w:t>
      </w:r>
    </w:p>
    <w:p w14:paraId="1AC256B5" w14:textId="77777777" w:rsidR="00EB6334" w:rsidRPr="00877C98" w:rsidRDefault="00EB6334" w:rsidP="00A83183">
      <w:pPr>
        <w:ind w:left="734" w:right="284"/>
        <w:rPr>
          <w:rFonts w:ascii="Arial Narrow" w:hAnsi="Arial Narrow"/>
          <w:bCs w:val="0"/>
          <w:szCs w:val="20"/>
        </w:rPr>
      </w:pPr>
    </w:p>
    <w:p w14:paraId="2AA5DA91" w14:textId="77777777" w:rsidR="00EB6334" w:rsidRPr="00877C98" w:rsidRDefault="00EB6334"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THE PSC’S OBLIGATIONS </w:t>
      </w:r>
    </w:p>
    <w:p w14:paraId="2D37231A" w14:textId="6A75D2EE" w:rsidR="00EB6334" w:rsidRPr="00877C98" w:rsidRDefault="00EB6334" w:rsidP="00A83183">
      <w:pPr>
        <w:ind w:left="720" w:right="284"/>
        <w:rPr>
          <w:rFonts w:ascii="Arial Narrow" w:hAnsi="Arial Narrow"/>
          <w:bCs w:val="0"/>
          <w:szCs w:val="20"/>
        </w:rPr>
      </w:pPr>
    </w:p>
    <w:p w14:paraId="3670ABFB" w14:textId="6B1DF09B" w:rsidR="00EB6334" w:rsidRPr="00877C98" w:rsidRDefault="00EB6334" w:rsidP="004F0B62">
      <w:pPr>
        <w:numPr>
          <w:ilvl w:val="1"/>
          <w:numId w:val="2"/>
        </w:numPr>
        <w:ind w:left="1117" w:right="284" w:hanging="760"/>
        <w:rPr>
          <w:rFonts w:ascii="Arial Narrow" w:hAnsi="Arial Narrow"/>
          <w:bCs w:val="0"/>
          <w:szCs w:val="20"/>
        </w:rPr>
      </w:pPr>
      <w:r w:rsidRPr="00877C98">
        <w:rPr>
          <w:rFonts w:ascii="Arial Narrow" w:hAnsi="Arial Narrow"/>
          <w:bCs w:val="0"/>
          <w:szCs w:val="20"/>
        </w:rPr>
        <w:t>The PSC agrees on its own part and on behalf of the PSC Staff as follows:</w:t>
      </w:r>
    </w:p>
    <w:p w14:paraId="7ACB00F8" w14:textId="1A460626" w:rsidR="00EB6334" w:rsidRPr="00877C98" w:rsidRDefault="00EB6334" w:rsidP="00A83183">
      <w:pPr>
        <w:ind w:left="1166" w:right="284"/>
        <w:rPr>
          <w:rFonts w:ascii="Arial Narrow" w:hAnsi="Arial Narrow"/>
          <w:bCs w:val="0"/>
          <w:szCs w:val="20"/>
        </w:rPr>
      </w:pPr>
    </w:p>
    <w:p w14:paraId="5C2EF3F8" w14:textId="07F79806"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observe any relevant rules and regulations of the Client’s establishment or the premises where the PSC Services are being performed to which attention has been drawn or which the PSC </w:t>
      </w:r>
      <w:r w:rsidR="00802E2B" w:rsidRPr="00877C98">
        <w:rPr>
          <w:rFonts w:ascii="Arial Narrow" w:hAnsi="Arial Narrow"/>
          <w:bCs w:val="0"/>
          <w:szCs w:val="20"/>
        </w:rPr>
        <w:t xml:space="preserve">or the Contractor </w:t>
      </w:r>
      <w:r w:rsidRPr="00877C98">
        <w:rPr>
          <w:rFonts w:ascii="Arial Narrow" w:hAnsi="Arial Narrow"/>
          <w:bCs w:val="0"/>
          <w:szCs w:val="20"/>
        </w:rPr>
        <w:t xml:space="preserve">might reasonably be expected to </w:t>
      </w:r>
      <w:r w:rsidR="004665D9" w:rsidRPr="00877C98">
        <w:rPr>
          <w:rFonts w:ascii="Arial Narrow" w:hAnsi="Arial Narrow"/>
          <w:bCs w:val="0"/>
          <w:szCs w:val="20"/>
        </w:rPr>
        <w:t>be aware of</w:t>
      </w:r>
      <w:r w:rsidR="00104847" w:rsidRPr="00877C98">
        <w:rPr>
          <w:rFonts w:ascii="Arial Narrow" w:hAnsi="Arial Narrow"/>
          <w:bCs w:val="0"/>
          <w:szCs w:val="20"/>
        </w:rPr>
        <w:t>,</w:t>
      </w:r>
      <w:r w:rsidRPr="00877C98">
        <w:rPr>
          <w:rFonts w:ascii="Arial Narrow" w:hAnsi="Arial Narrow"/>
          <w:bCs w:val="0"/>
          <w:szCs w:val="20"/>
        </w:rPr>
        <w:t xml:space="preserve"> including but not limited to those relating to health and safety to the extent that they are reasonably applicable to the PSC and the PSC Staff;  </w:t>
      </w:r>
    </w:p>
    <w:p w14:paraId="3F67EC20" w14:textId="77777777" w:rsidR="00EB6334" w:rsidRPr="00877C98" w:rsidRDefault="00EB6334" w:rsidP="004A2125">
      <w:pPr>
        <w:ind w:left="1826" w:right="284" w:hanging="703"/>
        <w:rPr>
          <w:rFonts w:ascii="Arial Narrow" w:hAnsi="Arial Narrow"/>
          <w:bCs w:val="0"/>
          <w:szCs w:val="20"/>
        </w:rPr>
      </w:pPr>
    </w:p>
    <w:p w14:paraId="3F5E0E2E" w14:textId="6BFC8978"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to take all reasonable steps to safeguard its own safety, the safety of the PSC Staff and the safety of any other person who may be affected by actions of the PSC Staff whilst on the Assignment;</w:t>
      </w:r>
      <w:bookmarkStart w:id="10" w:name="_Ref479755552"/>
    </w:p>
    <w:p w14:paraId="7FE816F7" w14:textId="77777777" w:rsidR="00EB6334" w:rsidRPr="00877C98" w:rsidRDefault="00EB6334" w:rsidP="004A2125">
      <w:pPr>
        <w:pStyle w:val="ListParagraph"/>
        <w:ind w:left="1826" w:right="284" w:hanging="703"/>
        <w:rPr>
          <w:rFonts w:ascii="Arial Narrow" w:hAnsi="Arial Narrow"/>
          <w:bCs w:val="0"/>
          <w:szCs w:val="20"/>
        </w:rPr>
      </w:pPr>
    </w:p>
    <w:p w14:paraId="51CACD2C" w14:textId="68904A05"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to comply with the Data Protection Laws in respect of any personal data which the PSC is granted access to for the purpose of or by reason of the performance of the PSC Services;</w:t>
      </w:r>
      <w:bookmarkEnd w:id="10"/>
    </w:p>
    <w:p w14:paraId="370F83EA" w14:textId="77777777" w:rsidR="00EB6334" w:rsidRPr="00877C98" w:rsidRDefault="00EB6334" w:rsidP="004A2125">
      <w:pPr>
        <w:pStyle w:val="ListParagraph"/>
        <w:ind w:left="1826" w:right="284" w:hanging="703"/>
        <w:rPr>
          <w:rFonts w:ascii="Arial Narrow" w:hAnsi="Arial Narrow"/>
          <w:bCs w:val="0"/>
          <w:szCs w:val="20"/>
        </w:rPr>
      </w:pPr>
    </w:p>
    <w:p w14:paraId="7B006379" w14:textId="77777777"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not at any time to divulge to any person, nor use for its own or any other person’s benefit, any Confidential Information relating to the Client’s or the Employment Business’s employees, business affairs, transactions or finances; </w:t>
      </w:r>
    </w:p>
    <w:p w14:paraId="4D96AE6E" w14:textId="77777777" w:rsidR="00EB6334" w:rsidRPr="00877C98" w:rsidRDefault="00EB6334" w:rsidP="004A2125">
      <w:pPr>
        <w:pStyle w:val="ListParagraph"/>
        <w:ind w:left="1826" w:right="284" w:hanging="703"/>
        <w:rPr>
          <w:rFonts w:ascii="Arial Narrow" w:hAnsi="Arial Narrow"/>
          <w:bCs w:val="0"/>
          <w:szCs w:val="20"/>
        </w:rPr>
      </w:pPr>
    </w:p>
    <w:p w14:paraId="28AEA31B" w14:textId="77777777"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not to engage in any conduct detrimental to the interests of the Employment Business and/or the Client which includes any conduct which could bring the Employment Business and/or the Client into disrepute and/or which results in the loss of custom or business for the Employment Business and/or the Client;</w:t>
      </w:r>
    </w:p>
    <w:p w14:paraId="6A944DD3" w14:textId="77777777" w:rsidR="00EB6334" w:rsidRPr="00877C98" w:rsidRDefault="00EB6334" w:rsidP="004A2125">
      <w:pPr>
        <w:pStyle w:val="ListParagraph"/>
        <w:ind w:left="1826" w:right="284" w:hanging="703"/>
        <w:rPr>
          <w:rFonts w:ascii="Arial Narrow" w:hAnsi="Arial Narrow"/>
          <w:bCs w:val="0"/>
          <w:szCs w:val="20"/>
        </w:rPr>
      </w:pPr>
    </w:p>
    <w:p w14:paraId="36998FD2" w14:textId="77777777"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lastRenderedPageBreak/>
        <w:t xml:space="preserve">not to commit any act or omission constituting unlawful discrimination against or harassment of any member of the Employment Business’s or the Client's staff; </w:t>
      </w:r>
    </w:p>
    <w:p w14:paraId="7A2BAF4C" w14:textId="77777777" w:rsidR="00EB6334" w:rsidRPr="00877C98" w:rsidRDefault="00EB6334" w:rsidP="004A2125">
      <w:pPr>
        <w:pStyle w:val="ListParagraph"/>
        <w:ind w:left="1826" w:right="284" w:hanging="703"/>
        <w:rPr>
          <w:rFonts w:ascii="Arial Narrow" w:hAnsi="Arial Narrow"/>
          <w:bCs w:val="0"/>
          <w:szCs w:val="20"/>
        </w:rPr>
      </w:pPr>
    </w:p>
    <w:p w14:paraId="6944728F" w14:textId="269AC19F" w:rsidR="00EB6334" w:rsidRPr="00877C98" w:rsidRDefault="00764B0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if it</w:t>
      </w:r>
      <w:r w:rsidR="0013092F" w:rsidRPr="00877C98">
        <w:rPr>
          <w:rFonts w:ascii="Arial Narrow" w:hAnsi="Arial Narrow"/>
          <w:bCs w:val="0"/>
          <w:szCs w:val="20"/>
        </w:rPr>
        <w:t xml:space="preserve"> send</w:t>
      </w:r>
      <w:r w:rsidRPr="00877C98">
        <w:rPr>
          <w:rFonts w:ascii="Arial Narrow" w:hAnsi="Arial Narrow"/>
          <w:bCs w:val="0"/>
          <w:szCs w:val="20"/>
        </w:rPr>
        <w:t>s</w:t>
      </w:r>
      <w:r w:rsidR="0013092F" w:rsidRPr="00877C98">
        <w:rPr>
          <w:rFonts w:ascii="Arial Narrow" w:hAnsi="Arial Narrow"/>
          <w:bCs w:val="0"/>
          <w:szCs w:val="20"/>
        </w:rPr>
        <w:t xml:space="preserve"> a substitute, or </w:t>
      </w:r>
      <w:r w:rsidRPr="00877C98">
        <w:rPr>
          <w:rFonts w:ascii="Arial Narrow" w:hAnsi="Arial Narrow"/>
          <w:bCs w:val="0"/>
          <w:szCs w:val="20"/>
        </w:rPr>
        <w:t xml:space="preserve">assigns or </w:t>
      </w:r>
      <w:r w:rsidR="00EB6334" w:rsidRPr="00877C98">
        <w:rPr>
          <w:rFonts w:ascii="Arial Narrow" w:hAnsi="Arial Narrow"/>
          <w:bCs w:val="0"/>
          <w:szCs w:val="20"/>
        </w:rPr>
        <w:t>sub-contract</w:t>
      </w:r>
      <w:r w:rsidRPr="00877C98">
        <w:rPr>
          <w:rFonts w:ascii="Arial Narrow" w:hAnsi="Arial Narrow"/>
          <w:bCs w:val="0"/>
          <w:szCs w:val="20"/>
        </w:rPr>
        <w:t>s any of the PSC Services</w:t>
      </w:r>
      <w:r w:rsidR="00EB6334" w:rsidRPr="00877C98">
        <w:rPr>
          <w:rFonts w:ascii="Arial Narrow" w:hAnsi="Arial Narrow"/>
          <w:bCs w:val="0"/>
          <w:szCs w:val="20"/>
        </w:rPr>
        <w:t xml:space="preserve"> to a</w:t>
      </w:r>
      <w:r w:rsidRPr="00877C98">
        <w:rPr>
          <w:rFonts w:ascii="Arial Narrow" w:hAnsi="Arial Narrow"/>
          <w:bCs w:val="0"/>
          <w:szCs w:val="20"/>
        </w:rPr>
        <w:t xml:space="preserve"> </w:t>
      </w:r>
      <w:r w:rsidR="00EB6334" w:rsidRPr="00877C98">
        <w:rPr>
          <w:rFonts w:ascii="Arial Narrow" w:hAnsi="Arial Narrow"/>
          <w:bCs w:val="0"/>
          <w:szCs w:val="20"/>
        </w:rPr>
        <w:t>third party</w:t>
      </w:r>
      <w:r w:rsidRPr="00877C98">
        <w:rPr>
          <w:rFonts w:ascii="Arial Narrow" w:hAnsi="Arial Narrow"/>
          <w:bCs w:val="0"/>
          <w:szCs w:val="20"/>
        </w:rPr>
        <w:t>, it will do so only</w:t>
      </w:r>
      <w:r w:rsidR="00A15C74" w:rsidRPr="00877C98">
        <w:rPr>
          <w:rFonts w:ascii="Arial Narrow" w:hAnsi="Arial Narrow"/>
          <w:bCs w:val="0"/>
          <w:szCs w:val="20"/>
        </w:rPr>
        <w:t xml:space="preserve"> </w:t>
      </w:r>
      <w:r w:rsidR="00EB6334" w:rsidRPr="00877C98">
        <w:rPr>
          <w:rFonts w:ascii="Arial Narrow" w:hAnsi="Arial Narrow"/>
          <w:bCs w:val="0"/>
          <w:szCs w:val="20"/>
        </w:rPr>
        <w:t xml:space="preserve">in accordance with clause </w:t>
      </w:r>
      <w:r w:rsidR="00037489" w:rsidRPr="00877C98">
        <w:rPr>
          <w:rFonts w:ascii="Arial Narrow" w:hAnsi="Arial Narrow"/>
          <w:bCs w:val="0"/>
          <w:szCs w:val="20"/>
        </w:rPr>
        <w:t>3.</w:t>
      </w:r>
      <w:r w:rsidR="0013092F" w:rsidRPr="00877C98">
        <w:rPr>
          <w:rFonts w:ascii="Arial Narrow" w:hAnsi="Arial Narrow"/>
          <w:bCs w:val="0"/>
          <w:szCs w:val="20"/>
        </w:rPr>
        <w:t>5</w:t>
      </w:r>
      <w:r w:rsidR="00EB6334" w:rsidRPr="00877C98">
        <w:rPr>
          <w:rFonts w:ascii="Arial Narrow" w:hAnsi="Arial Narrow"/>
          <w:bCs w:val="0"/>
          <w:szCs w:val="20"/>
        </w:rPr>
        <w:t xml:space="preserve">; </w:t>
      </w:r>
    </w:p>
    <w:p w14:paraId="4E46538F" w14:textId="77777777" w:rsidR="00EB6334" w:rsidRPr="00877C98" w:rsidRDefault="00EB6334" w:rsidP="004A2125">
      <w:pPr>
        <w:pStyle w:val="ListParagraph"/>
        <w:ind w:left="1826" w:right="284" w:hanging="703"/>
        <w:rPr>
          <w:rFonts w:ascii="Arial Narrow" w:hAnsi="Arial Narrow"/>
          <w:bCs w:val="0"/>
          <w:szCs w:val="20"/>
        </w:rPr>
      </w:pPr>
    </w:p>
    <w:p w14:paraId="31253A51" w14:textId="50454A41" w:rsidR="00071BAA"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w:t>
      </w:r>
      <w:r w:rsidR="006A3AFF" w:rsidRPr="00877C98">
        <w:rPr>
          <w:rFonts w:ascii="Arial Narrow" w:hAnsi="Arial Narrow"/>
          <w:bCs w:val="0"/>
          <w:szCs w:val="20"/>
        </w:rPr>
        <w:t>give</w:t>
      </w:r>
      <w:r w:rsidRPr="00877C98">
        <w:rPr>
          <w:rFonts w:ascii="Arial Narrow" w:hAnsi="Arial Narrow"/>
          <w:bCs w:val="0"/>
          <w:szCs w:val="20"/>
        </w:rPr>
        <w:t xml:space="preserve"> the Client and/or the Employment Business any progress reports as may be requested from time to time; </w:t>
      </w:r>
    </w:p>
    <w:p w14:paraId="7C3B0239" w14:textId="77777777" w:rsidR="00071BAA" w:rsidRPr="00877C98" w:rsidRDefault="00071BAA" w:rsidP="00071BAA">
      <w:pPr>
        <w:pStyle w:val="ListParagraph"/>
        <w:rPr>
          <w:rFonts w:ascii="Arial Narrow" w:hAnsi="Arial Narrow"/>
          <w:bCs w:val="0"/>
          <w:szCs w:val="20"/>
        </w:rPr>
      </w:pPr>
    </w:p>
    <w:p w14:paraId="78F0FB4E" w14:textId="7FBDF845"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notify the Employment Business forthwith in writing if </w:t>
      </w:r>
      <w:r w:rsidR="00570B18" w:rsidRPr="00877C98">
        <w:rPr>
          <w:rFonts w:ascii="Arial Narrow" w:hAnsi="Arial Narrow"/>
          <w:bCs w:val="0"/>
          <w:szCs w:val="20"/>
        </w:rPr>
        <w:t>it becomes</w:t>
      </w:r>
      <w:r w:rsidRPr="00877C98">
        <w:rPr>
          <w:rFonts w:ascii="Arial Narrow" w:hAnsi="Arial Narrow"/>
          <w:bCs w:val="0"/>
          <w:szCs w:val="20"/>
        </w:rPr>
        <w:t xml:space="preserve"> insolvent or if any of the circumstances set out in clauses 9.2.5 to 9.2.7 apply; </w:t>
      </w:r>
    </w:p>
    <w:p w14:paraId="3EF19792" w14:textId="77777777" w:rsidR="00EB6334" w:rsidRPr="00877C98" w:rsidRDefault="00EB6334" w:rsidP="004A2125">
      <w:pPr>
        <w:pStyle w:val="ListParagraph"/>
        <w:ind w:left="1826" w:right="284" w:hanging="703"/>
        <w:rPr>
          <w:rFonts w:ascii="Arial Narrow" w:hAnsi="Arial Narrow"/>
          <w:bCs w:val="0"/>
          <w:szCs w:val="20"/>
        </w:rPr>
      </w:pPr>
    </w:p>
    <w:p w14:paraId="407EA451" w14:textId="2D54B7CF" w:rsidR="005A1654" w:rsidRPr="00877C98" w:rsidRDefault="005A1654" w:rsidP="004A2125">
      <w:pPr>
        <w:numPr>
          <w:ilvl w:val="2"/>
          <w:numId w:val="2"/>
        </w:numPr>
        <w:tabs>
          <w:tab w:val="num" w:pos="1496"/>
        </w:tabs>
        <w:ind w:left="1826" w:right="284" w:hanging="703"/>
        <w:rPr>
          <w:rFonts w:ascii="Arial Narrow" w:hAnsi="Arial Narrow"/>
          <w:bCs w:val="0"/>
          <w:szCs w:val="20"/>
        </w:rPr>
      </w:pPr>
      <w:bookmarkStart w:id="11" w:name="_Ref512603347"/>
      <w:r w:rsidRPr="00877C98">
        <w:rPr>
          <w:rFonts w:ascii="Arial Narrow" w:hAnsi="Arial Narrow"/>
          <w:bCs w:val="0"/>
          <w:szCs w:val="20"/>
        </w:rPr>
        <w:t xml:space="preserve">to </w:t>
      </w:r>
      <w:r w:rsidR="006A3AFF" w:rsidRPr="00877C98">
        <w:rPr>
          <w:rFonts w:ascii="Arial Narrow" w:hAnsi="Arial Narrow"/>
          <w:bCs w:val="0"/>
          <w:szCs w:val="20"/>
        </w:rPr>
        <w:t>give</w:t>
      </w:r>
      <w:r w:rsidRPr="00877C98">
        <w:rPr>
          <w:rFonts w:ascii="Arial Narrow" w:hAnsi="Arial Narrow"/>
          <w:bCs w:val="0"/>
          <w:szCs w:val="20"/>
        </w:rPr>
        <w:t xml:space="preserve"> the Employment Business a copy of the terms under which the PSC has engaged the </w:t>
      </w:r>
      <w:r w:rsidR="004B33ED" w:rsidRPr="00877C98">
        <w:rPr>
          <w:rFonts w:ascii="Arial Narrow" w:hAnsi="Arial Narrow"/>
          <w:bCs w:val="0"/>
          <w:szCs w:val="20"/>
        </w:rPr>
        <w:t>PSC Staff</w:t>
      </w:r>
      <w:r w:rsidRPr="00877C98">
        <w:rPr>
          <w:rFonts w:ascii="Arial Narrow" w:hAnsi="Arial Narrow"/>
          <w:bCs w:val="0"/>
          <w:szCs w:val="20"/>
        </w:rPr>
        <w:t xml:space="preserve">; </w:t>
      </w:r>
      <w:bookmarkEnd w:id="11"/>
    </w:p>
    <w:p w14:paraId="5CF60986" w14:textId="77777777" w:rsidR="00EB6334" w:rsidRPr="00877C98" w:rsidRDefault="00EB6334" w:rsidP="004A2125">
      <w:pPr>
        <w:ind w:left="1826" w:right="284" w:hanging="703"/>
        <w:rPr>
          <w:rFonts w:ascii="Arial Narrow" w:hAnsi="Arial Narrow"/>
          <w:bCs w:val="0"/>
          <w:szCs w:val="20"/>
        </w:rPr>
      </w:pPr>
    </w:p>
    <w:p w14:paraId="7BAB8A84" w14:textId="11181820"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to comply with all relevant legal obligations, including but not limited to ITEPA, the NICs Legislation, VAT legislation and the Companies Acts and all statutory obligations;</w:t>
      </w:r>
      <w:bookmarkStart w:id="12" w:name="_Ref479754916"/>
      <w:r w:rsidRPr="00877C98">
        <w:rPr>
          <w:rFonts w:ascii="Arial Narrow" w:hAnsi="Arial Narrow"/>
          <w:bCs w:val="0"/>
          <w:szCs w:val="20"/>
        </w:rPr>
        <w:t xml:space="preserve"> </w:t>
      </w:r>
    </w:p>
    <w:p w14:paraId="6E1B9D2A" w14:textId="77777777" w:rsidR="00037489" w:rsidRPr="00877C98" w:rsidRDefault="00037489" w:rsidP="00037489">
      <w:pPr>
        <w:ind w:left="1123" w:right="284"/>
        <w:rPr>
          <w:rFonts w:ascii="Arial Narrow" w:hAnsi="Arial Narrow"/>
          <w:bCs w:val="0"/>
          <w:szCs w:val="20"/>
        </w:rPr>
      </w:pPr>
    </w:p>
    <w:p w14:paraId="69D711C1" w14:textId="7413C1B6" w:rsidR="00037489" w:rsidRPr="00877C98" w:rsidRDefault="00037489" w:rsidP="00037489">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notify the Employment Business in writing immediately if it becomes subject to a HMRC investigation or compliance activity including but not limited to any of ITEPA, the NICs legislation or VAT legislation; </w:t>
      </w:r>
    </w:p>
    <w:p w14:paraId="07739B56" w14:textId="77777777" w:rsidR="00EB6334" w:rsidRPr="00877C98" w:rsidRDefault="00EB6334" w:rsidP="004A2125">
      <w:pPr>
        <w:pStyle w:val="ListParagraph"/>
        <w:ind w:left="1826" w:right="284" w:hanging="703"/>
        <w:rPr>
          <w:rFonts w:ascii="Arial Narrow" w:hAnsi="Arial Narrow"/>
          <w:bCs w:val="0"/>
          <w:szCs w:val="20"/>
        </w:rPr>
      </w:pPr>
    </w:p>
    <w:p w14:paraId="43FF468A" w14:textId="27CEA7C6"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w:t>
      </w:r>
      <w:r w:rsidR="006A3AFF" w:rsidRPr="00877C98">
        <w:rPr>
          <w:rFonts w:ascii="Arial Narrow" w:hAnsi="Arial Narrow"/>
          <w:bCs w:val="0"/>
          <w:szCs w:val="20"/>
        </w:rPr>
        <w:t>give</w:t>
      </w:r>
      <w:r w:rsidRPr="00877C98">
        <w:rPr>
          <w:rFonts w:ascii="Arial Narrow" w:hAnsi="Arial Narrow"/>
          <w:bCs w:val="0"/>
          <w:szCs w:val="20"/>
        </w:rPr>
        <w:t xml:space="preserve"> the Employment Business all information it may require to comply with (a) the Reporting Requirements where it is the Specified Intermediary or (b) any contractual obligations the Employment Business has to provide information to the Specified Intermediary (where it is a party other than the Employment Business) to enable the Specified Intermediary to comply with its Reporting Requirements; </w:t>
      </w:r>
      <w:bookmarkStart w:id="13" w:name="_Ref479754937"/>
      <w:bookmarkEnd w:id="12"/>
      <w:r w:rsidRPr="00877C98">
        <w:rPr>
          <w:rFonts w:ascii="Arial Narrow" w:hAnsi="Arial Narrow"/>
          <w:bCs w:val="0"/>
          <w:szCs w:val="20"/>
        </w:rPr>
        <w:t xml:space="preserve"> </w:t>
      </w:r>
    </w:p>
    <w:p w14:paraId="04B700EF" w14:textId="77777777" w:rsidR="00EB6334" w:rsidRPr="00877C98" w:rsidRDefault="00EB6334" w:rsidP="004A2125">
      <w:pPr>
        <w:pStyle w:val="ListParagraph"/>
        <w:ind w:left="1826" w:right="284" w:hanging="703"/>
        <w:rPr>
          <w:rFonts w:ascii="Arial Narrow" w:hAnsi="Arial Narrow"/>
          <w:bCs w:val="0"/>
          <w:szCs w:val="20"/>
        </w:rPr>
      </w:pPr>
    </w:p>
    <w:p w14:paraId="65D84619" w14:textId="3E07198B"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w:t>
      </w:r>
      <w:r w:rsidR="006A3AFF" w:rsidRPr="00877C98">
        <w:rPr>
          <w:rFonts w:ascii="Arial Narrow" w:hAnsi="Arial Narrow"/>
          <w:bCs w:val="0"/>
          <w:szCs w:val="20"/>
        </w:rPr>
        <w:t>give</w:t>
      </w:r>
      <w:r w:rsidRPr="00877C98">
        <w:rPr>
          <w:rFonts w:ascii="Arial Narrow" w:hAnsi="Arial Narrow"/>
          <w:bCs w:val="0"/>
          <w:szCs w:val="20"/>
        </w:rPr>
        <w:t xml:space="preserve"> the Employment Business on request, any information required to comply with Transparency Regulations; </w:t>
      </w:r>
      <w:bookmarkStart w:id="14" w:name="_Ref479755036"/>
      <w:bookmarkEnd w:id="13"/>
    </w:p>
    <w:p w14:paraId="58D023EE" w14:textId="77777777" w:rsidR="00EB6334" w:rsidRPr="00877C98" w:rsidRDefault="00EB6334" w:rsidP="004A2125">
      <w:pPr>
        <w:pStyle w:val="ListParagraph"/>
        <w:ind w:left="1826" w:right="284" w:hanging="703"/>
        <w:rPr>
          <w:rFonts w:ascii="Arial Narrow" w:hAnsi="Arial Narrow"/>
          <w:bCs w:val="0"/>
          <w:szCs w:val="20"/>
        </w:rPr>
      </w:pPr>
      <w:bookmarkStart w:id="15" w:name="_Ref483565977"/>
      <w:bookmarkEnd w:id="14"/>
    </w:p>
    <w:p w14:paraId="5BE25ECF" w14:textId="292F6C88" w:rsidR="00EB6334" w:rsidRPr="00877C98" w:rsidRDefault="00EB6334"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to update the Employment Business promptly where any of the information required under clauses 5.1.</w:t>
      </w:r>
      <w:r w:rsidR="00DD7348" w:rsidRPr="00877C98">
        <w:rPr>
          <w:rFonts w:ascii="Arial Narrow" w:hAnsi="Arial Narrow"/>
          <w:bCs w:val="0"/>
          <w:szCs w:val="20"/>
        </w:rPr>
        <w:t>9</w:t>
      </w:r>
      <w:r w:rsidRPr="00877C98">
        <w:rPr>
          <w:rFonts w:ascii="Arial Narrow" w:hAnsi="Arial Narrow"/>
          <w:bCs w:val="0"/>
          <w:szCs w:val="20"/>
        </w:rPr>
        <w:t xml:space="preserve"> to 5.1.1</w:t>
      </w:r>
      <w:r w:rsidR="00DF5C7A" w:rsidRPr="00877C98">
        <w:rPr>
          <w:rFonts w:ascii="Arial Narrow" w:hAnsi="Arial Narrow"/>
          <w:bCs w:val="0"/>
          <w:szCs w:val="20"/>
        </w:rPr>
        <w:t>4</w:t>
      </w:r>
      <w:r w:rsidRPr="00877C98">
        <w:rPr>
          <w:rFonts w:ascii="Arial Narrow" w:hAnsi="Arial Narrow"/>
          <w:bCs w:val="0"/>
          <w:szCs w:val="20"/>
        </w:rPr>
        <w:t xml:space="preserve"> changes; and </w:t>
      </w:r>
      <w:bookmarkEnd w:id="15"/>
    </w:p>
    <w:p w14:paraId="656AA916" w14:textId="77777777" w:rsidR="00EB6334" w:rsidRPr="00877C98" w:rsidRDefault="00EB6334" w:rsidP="004A2125">
      <w:pPr>
        <w:pStyle w:val="ListParagraph"/>
        <w:ind w:left="1826" w:right="284" w:hanging="703"/>
        <w:rPr>
          <w:rFonts w:ascii="Arial Narrow" w:hAnsi="Arial Narrow"/>
          <w:bCs w:val="0"/>
          <w:szCs w:val="20"/>
        </w:rPr>
      </w:pPr>
    </w:p>
    <w:p w14:paraId="722F2433" w14:textId="35EA71BF" w:rsidR="00EB6334" w:rsidRPr="00877C98" w:rsidRDefault="00D6201C"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to provide at its own cost, subject to any agreement to the contrary specified in the </w:t>
      </w:r>
      <w:r w:rsidR="00E20151" w:rsidRPr="00877C98">
        <w:rPr>
          <w:rFonts w:ascii="Arial Narrow" w:hAnsi="Arial Narrow"/>
          <w:bCs w:val="0"/>
          <w:szCs w:val="20"/>
        </w:rPr>
        <w:t>Assignment Details Form</w:t>
      </w:r>
      <w:r w:rsidR="00C92748" w:rsidRPr="00877C98">
        <w:rPr>
          <w:rFonts w:ascii="Arial Narrow" w:hAnsi="Arial Narrow"/>
          <w:bCs w:val="0"/>
          <w:szCs w:val="20"/>
        </w:rPr>
        <w:t>,</w:t>
      </w:r>
      <w:r w:rsidRPr="00877C98">
        <w:rPr>
          <w:rFonts w:ascii="Arial Narrow" w:hAnsi="Arial Narrow"/>
          <w:bCs w:val="0"/>
          <w:szCs w:val="20"/>
        </w:rPr>
        <w:t xml:space="preserve"> </w:t>
      </w:r>
      <w:r w:rsidR="005D3967" w:rsidRPr="00877C98">
        <w:rPr>
          <w:rFonts w:ascii="Arial Narrow" w:hAnsi="Arial Narrow"/>
          <w:bCs w:val="0"/>
          <w:szCs w:val="20"/>
        </w:rPr>
        <w:t>all necessary</w:t>
      </w:r>
      <w:r w:rsidRPr="00877C98">
        <w:rPr>
          <w:rFonts w:ascii="Arial Narrow" w:hAnsi="Arial Narrow"/>
          <w:bCs w:val="0"/>
          <w:szCs w:val="20"/>
        </w:rPr>
        <w:t xml:space="preserve"> equipment as is reasonable for the adequate performance by the </w:t>
      </w:r>
      <w:r w:rsidR="006D2DD2" w:rsidRPr="00877C98">
        <w:rPr>
          <w:rFonts w:ascii="Arial Narrow" w:hAnsi="Arial Narrow"/>
          <w:bCs w:val="0"/>
          <w:szCs w:val="20"/>
        </w:rPr>
        <w:t>Contractor</w:t>
      </w:r>
      <w:r w:rsidRPr="00877C98">
        <w:rPr>
          <w:rFonts w:ascii="Arial Narrow" w:hAnsi="Arial Narrow"/>
          <w:bCs w:val="0"/>
          <w:szCs w:val="20"/>
        </w:rPr>
        <w:t xml:space="preserve"> of the </w:t>
      </w:r>
      <w:r w:rsidR="00944F8C" w:rsidRPr="00877C98">
        <w:rPr>
          <w:rFonts w:ascii="Arial Narrow" w:hAnsi="Arial Narrow"/>
          <w:bCs w:val="0"/>
          <w:szCs w:val="20"/>
        </w:rPr>
        <w:t>PSC</w:t>
      </w:r>
      <w:r w:rsidRPr="00877C98">
        <w:rPr>
          <w:rFonts w:ascii="Arial Narrow" w:hAnsi="Arial Narrow"/>
          <w:bCs w:val="0"/>
          <w:szCs w:val="20"/>
        </w:rPr>
        <w:t xml:space="preserve"> Services.</w:t>
      </w:r>
    </w:p>
    <w:p w14:paraId="4FE00EFA" w14:textId="77777777" w:rsidR="00EB6334" w:rsidRPr="00877C98" w:rsidRDefault="00EB6334" w:rsidP="00A83183">
      <w:pPr>
        <w:pStyle w:val="ListParagraph"/>
        <w:rPr>
          <w:rFonts w:ascii="Arial Narrow" w:hAnsi="Arial Narrow"/>
          <w:bCs w:val="0"/>
          <w:szCs w:val="20"/>
        </w:rPr>
      </w:pPr>
    </w:p>
    <w:p w14:paraId="61AB6D07" w14:textId="35210A4B" w:rsidR="00EB6334" w:rsidRPr="00877C98" w:rsidRDefault="00D6201C" w:rsidP="004F0B62">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If the </w:t>
      </w:r>
      <w:r w:rsidR="00944F8C" w:rsidRPr="00877C98">
        <w:rPr>
          <w:rFonts w:ascii="Arial Narrow" w:hAnsi="Arial Narrow"/>
          <w:bCs w:val="0"/>
          <w:szCs w:val="20"/>
        </w:rPr>
        <w:t>PSC</w:t>
      </w:r>
      <w:r w:rsidRPr="00877C98">
        <w:rPr>
          <w:rFonts w:ascii="Arial Narrow" w:hAnsi="Arial Narrow"/>
          <w:bCs w:val="0"/>
          <w:szCs w:val="20"/>
        </w:rPr>
        <w:t xml:space="preserve"> is unable for any reason to provide the </w:t>
      </w:r>
      <w:r w:rsidR="00944F8C" w:rsidRPr="00877C98">
        <w:rPr>
          <w:rFonts w:ascii="Arial Narrow" w:hAnsi="Arial Narrow"/>
          <w:bCs w:val="0"/>
          <w:szCs w:val="20"/>
        </w:rPr>
        <w:t>PSC</w:t>
      </w:r>
      <w:r w:rsidRPr="00877C98">
        <w:rPr>
          <w:rFonts w:ascii="Arial Narrow" w:hAnsi="Arial Narrow"/>
          <w:bCs w:val="0"/>
          <w:szCs w:val="20"/>
        </w:rPr>
        <w:t xml:space="preserve"> Services during the course of the Assignment, the </w:t>
      </w:r>
      <w:r w:rsidR="00944F8C" w:rsidRPr="00877C98">
        <w:rPr>
          <w:rFonts w:ascii="Arial Narrow" w:hAnsi="Arial Narrow"/>
          <w:bCs w:val="0"/>
          <w:szCs w:val="20"/>
        </w:rPr>
        <w:t>PSC</w:t>
      </w:r>
      <w:r w:rsidRPr="00877C98">
        <w:rPr>
          <w:rFonts w:ascii="Arial Narrow" w:hAnsi="Arial Narrow"/>
          <w:bCs w:val="0"/>
          <w:szCs w:val="20"/>
        </w:rPr>
        <w:t xml:space="preserve"> should inform the Employment Business as soon as is reasonably practicable after it becomes aware of any event which renders it unable to provide the </w:t>
      </w:r>
      <w:r w:rsidR="00944F8C" w:rsidRPr="00877C98">
        <w:rPr>
          <w:rFonts w:ascii="Arial Narrow" w:hAnsi="Arial Narrow"/>
          <w:bCs w:val="0"/>
          <w:szCs w:val="20"/>
        </w:rPr>
        <w:t>PSC</w:t>
      </w:r>
      <w:r w:rsidRPr="00877C98">
        <w:rPr>
          <w:rFonts w:ascii="Arial Narrow" w:hAnsi="Arial Narrow"/>
          <w:bCs w:val="0"/>
          <w:szCs w:val="20"/>
        </w:rPr>
        <w:t xml:space="preserve"> Services</w:t>
      </w:r>
      <w:r w:rsidR="00C92748" w:rsidRPr="00877C98">
        <w:rPr>
          <w:rFonts w:ascii="Arial Narrow" w:hAnsi="Arial Narrow"/>
          <w:bCs w:val="0"/>
          <w:szCs w:val="20"/>
        </w:rPr>
        <w:t>,</w:t>
      </w:r>
      <w:r w:rsidRPr="00877C98">
        <w:rPr>
          <w:rFonts w:ascii="Arial Narrow" w:hAnsi="Arial Narrow"/>
          <w:bCs w:val="0"/>
          <w:szCs w:val="20"/>
        </w:rPr>
        <w:t xml:space="preserve"> to enable the Employment Business to discharge its obligations to the Client.</w:t>
      </w:r>
      <w:r w:rsidR="00454913" w:rsidRPr="00877C98">
        <w:rPr>
          <w:rFonts w:ascii="Arial Narrow" w:hAnsi="Arial Narrow"/>
          <w:bCs w:val="0"/>
          <w:szCs w:val="20"/>
        </w:rPr>
        <w:t xml:space="preserve"> </w:t>
      </w:r>
    </w:p>
    <w:p w14:paraId="12AB1546" w14:textId="77777777" w:rsidR="00EB6334" w:rsidRPr="00877C98" w:rsidRDefault="00EB6334" w:rsidP="004F0B62">
      <w:pPr>
        <w:ind w:left="1117" w:right="284" w:hanging="760"/>
        <w:rPr>
          <w:rFonts w:ascii="Arial Narrow" w:hAnsi="Arial Narrow"/>
          <w:bCs w:val="0"/>
          <w:szCs w:val="20"/>
        </w:rPr>
      </w:pPr>
    </w:p>
    <w:p w14:paraId="485BE623" w14:textId="0B320E73" w:rsidR="00EB6334" w:rsidRPr="00877C98" w:rsidRDefault="00D6201C" w:rsidP="00E1378B">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w:t>
      </w:r>
      <w:r w:rsidR="00944F8C" w:rsidRPr="00877C98">
        <w:rPr>
          <w:rFonts w:ascii="Arial Narrow" w:hAnsi="Arial Narrow"/>
          <w:bCs w:val="0"/>
          <w:szCs w:val="20"/>
        </w:rPr>
        <w:t>PSC</w:t>
      </w:r>
      <w:r w:rsidRPr="00877C98">
        <w:rPr>
          <w:rFonts w:ascii="Arial Narrow" w:hAnsi="Arial Narrow"/>
          <w:bCs w:val="0"/>
          <w:szCs w:val="20"/>
        </w:rPr>
        <w:t xml:space="preserve"> acknowledges that any breach of its obligations set out in this clause may cause the Employment Business to suffer </w:t>
      </w:r>
      <w:r w:rsidR="00F00BD8" w:rsidRPr="00877C98">
        <w:rPr>
          <w:rFonts w:ascii="Arial Narrow" w:hAnsi="Arial Narrow"/>
          <w:bCs w:val="0"/>
          <w:szCs w:val="20"/>
        </w:rPr>
        <w:t>L</w:t>
      </w:r>
      <w:r w:rsidRPr="00877C98">
        <w:rPr>
          <w:rFonts w:ascii="Arial Narrow" w:hAnsi="Arial Narrow"/>
          <w:bCs w:val="0"/>
          <w:szCs w:val="20"/>
        </w:rPr>
        <w:t xml:space="preserve">oss and that the Employment Business reserves the right to recover such </w:t>
      </w:r>
      <w:r w:rsidR="00F00BD8" w:rsidRPr="00877C98">
        <w:rPr>
          <w:rFonts w:ascii="Arial Narrow" w:hAnsi="Arial Narrow"/>
          <w:bCs w:val="0"/>
          <w:szCs w:val="20"/>
        </w:rPr>
        <w:t>L</w:t>
      </w:r>
      <w:r w:rsidRPr="00877C98">
        <w:rPr>
          <w:rFonts w:ascii="Arial Narrow" w:hAnsi="Arial Narrow"/>
          <w:bCs w:val="0"/>
          <w:szCs w:val="20"/>
        </w:rPr>
        <w:t xml:space="preserve">osses from the </w:t>
      </w:r>
      <w:r w:rsidR="00944F8C" w:rsidRPr="00877C98">
        <w:rPr>
          <w:rFonts w:ascii="Arial Narrow" w:hAnsi="Arial Narrow"/>
          <w:bCs w:val="0"/>
          <w:szCs w:val="20"/>
        </w:rPr>
        <w:t>PSC</w:t>
      </w:r>
      <w:r w:rsidR="00E1378B" w:rsidRPr="00877C98">
        <w:rPr>
          <w:rFonts w:ascii="Arial Narrow" w:hAnsi="Arial Narrow"/>
          <w:bCs w:val="0"/>
          <w:szCs w:val="20"/>
        </w:rPr>
        <w:t xml:space="preserve"> </w:t>
      </w:r>
      <w:bookmarkStart w:id="16" w:name="_Ref478634900"/>
      <w:r w:rsidR="00E1378B" w:rsidRPr="00877C98">
        <w:rPr>
          <w:rFonts w:ascii="Arial Narrow" w:hAnsi="Arial Narrow"/>
          <w:bCs w:val="0"/>
          <w:szCs w:val="20"/>
        </w:rPr>
        <w:t xml:space="preserve">by way of set off or deduction from any sums owed by the Employment Business to the PSC. </w:t>
      </w:r>
      <w:bookmarkEnd w:id="16"/>
      <w:r w:rsidR="00E1378B" w:rsidRPr="00877C98">
        <w:rPr>
          <w:rFonts w:ascii="Arial Narrow" w:hAnsi="Arial Narrow"/>
          <w:bCs w:val="0"/>
          <w:szCs w:val="20"/>
        </w:rPr>
        <w:t xml:space="preserve"> </w:t>
      </w:r>
    </w:p>
    <w:p w14:paraId="62405282" w14:textId="77777777" w:rsidR="00EB6334" w:rsidRPr="00877C98" w:rsidRDefault="00EB6334" w:rsidP="00A83183">
      <w:pPr>
        <w:pStyle w:val="ListParagraph"/>
        <w:rPr>
          <w:rFonts w:ascii="Arial Narrow" w:hAnsi="Arial Narrow"/>
          <w:bCs w:val="0"/>
          <w:caps/>
          <w:szCs w:val="20"/>
        </w:rPr>
      </w:pPr>
    </w:p>
    <w:p w14:paraId="117A5568" w14:textId="0898A00A" w:rsidR="00D6201C" w:rsidRPr="00877C98" w:rsidRDefault="00EA44B5"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 xml:space="preserve">THE EMPLOYMENT BUSINESS’S </w:t>
      </w:r>
      <w:r w:rsidR="00D6201C" w:rsidRPr="00877C98">
        <w:rPr>
          <w:rFonts w:ascii="Arial Narrow" w:hAnsi="Arial Narrow"/>
          <w:bCs w:val="0"/>
          <w:caps/>
          <w:szCs w:val="20"/>
        </w:rPr>
        <w:t xml:space="preserve">OBLIGATIONS </w:t>
      </w:r>
    </w:p>
    <w:p w14:paraId="049B5F3C" w14:textId="008F0BAE" w:rsidR="00EB6334" w:rsidRPr="00877C98" w:rsidRDefault="00EB6334" w:rsidP="00A83183">
      <w:pPr>
        <w:ind w:left="720" w:right="284"/>
        <w:rPr>
          <w:rFonts w:ascii="Arial Narrow" w:hAnsi="Arial Narrow"/>
          <w:bCs w:val="0"/>
          <w:szCs w:val="20"/>
        </w:rPr>
      </w:pPr>
    </w:p>
    <w:p w14:paraId="6B632B13" w14:textId="29C6559E" w:rsidR="00071BAA" w:rsidRPr="00877C98" w:rsidRDefault="00406C42" w:rsidP="00071BAA">
      <w:pPr>
        <w:numPr>
          <w:ilvl w:val="1"/>
          <w:numId w:val="2"/>
        </w:numPr>
        <w:ind w:left="1117" w:right="284" w:hanging="760"/>
        <w:rPr>
          <w:rFonts w:ascii="Arial Narrow" w:hAnsi="Arial Narrow"/>
          <w:bCs w:val="0"/>
          <w:szCs w:val="20"/>
        </w:rPr>
      </w:pPr>
      <w:bookmarkStart w:id="17" w:name="_Ref479606678"/>
      <w:r w:rsidRPr="00877C98">
        <w:rPr>
          <w:rFonts w:ascii="Arial Narrow" w:hAnsi="Arial Narrow"/>
          <w:bCs w:val="0"/>
          <w:szCs w:val="20"/>
        </w:rPr>
        <w:t>T</w:t>
      </w:r>
      <w:r w:rsidR="005A1654" w:rsidRPr="00877C98">
        <w:rPr>
          <w:rFonts w:ascii="Arial Narrow" w:hAnsi="Arial Narrow"/>
          <w:bCs w:val="0"/>
          <w:szCs w:val="20"/>
        </w:rPr>
        <w:t>hroughout the term of this Agreement the Employment Business will</w:t>
      </w:r>
      <w:r w:rsidR="00071BAA" w:rsidRPr="00877C98">
        <w:rPr>
          <w:rFonts w:ascii="Arial Narrow" w:hAnsi="Arial Narrow"/>
          <w:bCs w:val="0"/>
          <w:szCs w:val="20"/>
        </w:rPr>
        <w:t>:</w:t>
      </w:r>
      <w:r w:rsidR="005A1654" w:rsidRPr="00877C98">
        <w:rPr>
          <w:rFonts w:ascii="Arial Narrow" w:hAnsi="Arial Narrow"/>
          <w:bCs w:val="0"/>
          <w:szCs w:val="20"/>
        </w:rPr>
        <w:t xml:space="preserve"> </w:t>
      </w:r>
    </w:p>
    <w:p w14:paraId="65798301" w14:textId="77777777" w:rsidR="00071BAA" w:rsidRPr="00877C98" w:rsidRDefault="00071BAA" w:rsidP="00071BAA">
      <w:pPr>
        <w:ind w:left="1117" w:right="284"/>
        <w:rPr>
          <w:rFonts w:ascii="Arial Narrow" w:hAnsi="Arial Narrow"/>
          <w:bCs w:val="0"/>
          <w:szCs w:val="20"/>
        </w:rPr>
      </w:pPr>
    </w:p>
    <w:p w14:paraId="69A5FB61" w14:textId="570FD99C" w:rsidR="001730CC" w:rsidRPr="00877C98" w:rsidRDefault="005A1654" w:rsidP="00071BAA">
      <w:pPr>
        <w:numPr>
          <w:ilvl w:val="2"/>
          <w:numId w:val="2"/>
        </w:numPr>
        <w:ind w:left="1826" w:right="284" w:hanging="703"/>
        <w:rPr>
          <w:rFonts w:ascii="Arial Narrow" w:hAnsi="Arial Narrow"/>
          <w:bCs w:val="0"/>
          <w:szCs w:val="20"/>
        </w:rPr>
      </w:pPr>
      <w:r w:rsidRPr="00877C98">
        <w:rPr>
          <w:rFonts w:ascii="Arial Narrow" w:hAnsi="Arial Narrow"/>
          <w:bCs w:val="0"/>
          <w:szCs w:val="20"/>
        </w:rPr>
        <w:t>pay the PSC</w:t>
      </w:r>
      <w:bookmarkEnd w:id="17"/>
      <w:r w:rsidR="00071BAA" w:rsidRPr="00877C98">
        <w:rPr>
          <w:rFonts w:ascii="Arial Narrow" w:hAnsi="Arial Narrow"/>
          <w:bCs w:val="0"/>
          <w:szCs w:val="20"/>
        </w:rPr>
        <w:t xml:space="preserve"> </w:t>
      </w:r>
      <w:r w:rsidR="001730CC" w:rsidRPr="00877C98">
        <w:rPr>
          <w:rFonts w:ascii="Arial Narrow" w:hAnsi="Arial Narrow"/>
          <w:bCs w:val="0"/>
          <w:szCs w:val="20"/>
        </w:rPr>
        <w:t xml:space="preserve">the PSC Fees </w:t>
      </w:r>
      <w:r w:rsidR="005D3967" w:rsidRPr="00877C98">
        <w:rPr>
          <w:rFonts w:ascii="Arial Narrow" w:hAnsi="Arial Narrow"/>
          <w:bCs w:val="0"/>
          <w:szCs w:val="20"/>
        </w:rPr>
        <w:t>for the</w:t>
      </w:r>
      <w:r w:rsidR="001730CC" w:rsidRPr="00877C98">
        <w:rPr>
          <w:rFonts w:ascii="Arial Narrow" w:hAnsi="Arial Narrow"/>
          <w:bCs w:val="0"/>
          <w:szCs w:val="20"/>
        </w:rPr>
        <w:t xml:space="preserve"> provision of the PSC Services in accordance with clause 8;</w:t>
      </w:r>
    </w:p>
    <w:p w14:paraId="1F295B79" w14:textId="47F676D9" w:rsidR="00071BAA" w:rsidRPr="00877C98" w:rsidRDefault="00071BAA" w:rsidP="00071BAA">
      <w:pPr>
        <w:ind w:left="1826" w:right="284" w:hanging="703"/>
        <w:rPr>
          <w:rFonts w:ascii="Arial Narrow" w:hAnsi="Arial Narrow"/>
          <w:bCs w:val="0"/>
          <w:szCs w:val="20"/>
        </w:rPr>
      </w:pPr>
    </w:p>
    <w:p w14:paraId="196F6A20" w14:textId="6B2C1343" w:rsidR="00071BAA" w:rsidRPr="00877C98" w:rsidRDefault="00071BAA" w:rsidP="00071BAA">
      <w:pPr>
        <w:numPr>
          <w:ilvl w:val="2"/>
          <w:numId w:val="2"/>
        </w:numPr>
        <w:tabs>
          <w:tab w:val="clear" w:pos="1800"/>
          <w:tab w:val="num" w:pos="1842"/>
          <w:tab w:val="num" w:pos="1870"/>
        </w:tabs>
        <w:ind w:left="1826" w:right="284" w:hanging="703"/>
        <w:rPr>
          <w:rFonts w:ascii="Arial Narrow" w:hAnsi="Arial Narrow"/>
          <w:bCs w:val="0"/>
          <w:szCs w:val="20"/>
        </w:rPr>
      </w:pPr>
      <w:r w:rsidRPr="00877C98">
        <w:rPr>
          <w:rFonts w:ascii="Arial Narrow" w:hAnsi="Arial Narrow"/>
          <w:bCs w:val="0"/>
          <w:szCs w:val="20"/>
        </w:rPr>
        <w:t xml:space="preserve">provide the PSC with the information set out in the Schedule </w:t>
      </w:r>
      <w:r w:rsidR="00C92748" w:rsidRPr="00877C98">
        <w:rPr>
          <w:rFonts w:ascii="Arial Narrow" w:hAnsi="Arial Narrow"/>
          <w:bCs w:val="0"/>
          <w:szCs w:val="20"/>
        </w:rPr>
        <w:t>for</w:t>
      </w:r>
      <w:r w:rsidRPr="00877C98">
        <w:rPr>
          <w:rFonts w:ascii="Arial Narrow" w:hAnsi="Arial Narrow"/>
          <w:bCs w:val="0"/>
          <w:szCs w:val="20"/>
        </w:rPr>
        <w:t xml:space="preserve"> the PSC to arrange for the provision of the </w:t>
      </w:r>
      <w:r w:rsidR="00224832" w:rsidRPr="00877C98">
        <w:rPr>
          <w:rFonts w:ascii="Arial Narrow" w:hAnsi="Arial Narrow"/>
          <w:bCs w:val="0"/>
          <w:szCs w:val="20"/>
        </w:rPr>
        <w:t>PSC Services</w:t>
      </w:r>
      <w:r w:rsidRPr="00877C98">
        <w:rPr>
          <w:rFonts w:ascii="Arial Narrow" w:hAnsi="Arial Narrow"/>
          <w:bCs w:val="0"/>
          <w:szCs w:val="20"/>
        </w:rPr>
        <w:t xml:space="preserve">; and </w:t>
      </w:r>
    </w:p>
    <w:p w14:paraId="624716D4" w14:textId="77777777" w:rsidR="00071BAA" w:rsidRPr="00877C98" w:rsidRDefault="00071BAA" w:rsidP="00071BAA">
      <w:pPr>
        <w:pStyle w:val="ListParagraph"/>
        <w:ind w:left="1826" w:right="284" w:hanging="703"/>
        <w:rPr>
          <w:rFonts w:ascii="Arial Narrow" w:hAnsi="Arial Narrow"/>
          <w:bCs w:val="0"/>
          <w:szCs w:val="20"/>
        </w:rPr>
      </w:pPr>
    </w:p>
    <w:p w14:paraId="553A49B5" w14:textId="27F3A75C" w:rsidR="00071BAA" w:rsidRPr="00877C98" w:rsidRDefault="00071BAA" w:rsidP="00071BAA">
      <w:pPr>
        <w:numPr>
          <w:ilvl w:val="2"/>
          <w:numId w:val="2"/>
        </w:numPr>
        <w:tabs>
          <w:tab w:val="clear" w:pos="1800"/>
          <w:tab w:val="num" w:pos="1842"/>
          <w:tab w:val="num" w:pos="1870"/>
        </w:tabs>
        <w:ind w:left="1826" w:right="284" w:hanging="703"/>
        <w:rPr>
          <w:rFonts w:ascii="Arial Narrow" w:hAnsi="Arial Narrow"/>
          <w:bCs w:val="0"/>
          <w:szCs w:val="20"/>
        </w:rPr>
      </w:pPr>
      <w:r w:rsidRPr="00877C98">
        <w:rPr>
          <w:rFonts w:ascii="Arial Narrow" w:hAnsi="Arial Narrow"/>
          <w:bCs w:val="0"/>
          <w:szCs w:val="20"/>
        </w:rPr>
        <w:t>advise the PSC of any health and safety information or advice which it receives from the Client which may affect the PSC Staff during the Assignment.</w:t>
      </w:r>
    </w:p>
    <w:p w14:paraId="53D9C945" w14:textId="77777777" w:rsidR="009F4299" w:rsidRPr="00877C98" w:rsidRDefault="009F4299" w:rsidP="000C0484">
      <w:pPr>
        <w:pStyle w:val="ListParagraph"/>
        <w:ind w:left="1117" w:right="284" w:hanging="760"/>
        <w:rPr>
          <w:rFonts w:ascii="Arial Narrow" w:hAnsi="Arial Narrow"/>
          <w:bCs w:val="0"/>
          <w:szCs w:val="20"/>
        </w:rPr>
      </w:pPr>
    </w:p>
    <w:p w14:paraId="2E33F332" w14:textId="4587FC2F" w:rsidR="006C499B" w:rsidRPr="0057014B" w:rsidRDefault="00AA1048" w:rsidP="0057014B">
      <w:pPr>
        <w:numPr>
          <w:ilvl w:val="0"/>
          <w:numId w:val="2"/>
        </w:numPr>
        <w:ind w:left="357" w:right="284" w:hanging="357"/>
        <w:jc w:val="both"/>
        <w:rPr>
          <w:rFonts w:ascii="Arial Narrow" w:hAnsi="Arial Narrow"/>
          <w:bCs w:val="0"/>
          <w:szCs w:val="20"/>
        </w:rPr>
      </w:pPr>
      <w:bookmarkStart w:id="18" w:name="_Ref479755120"/>
      <w:r w:rsidRPr="00877C98">
        <w:rPr>
          <w:rFonts w:ascii="Arial Narrow" w:hAnsi="Arial Narrow"/>
          <w:bCs w:val="0"/>
          <w:szCs w:val="20"/>
        </w:rPr>
        <w:t>INVOICING</w:t>
      </w:r>
      <w:bookmarkEnd w:id="18"/>
      <w:r w:rsidR="006B0976" w:rsidRPr="00877C98">
        <w:rPr>
          <w:rFonts w:ascii="Arial Narrow" w:hAnsi="Arial Narrow"/>
          <w:bCs w:val="0"/>
          <w:szCs w:val="20"/>
        </w:rPr>
        <w:t xml:space="preserve"> </w:t>
      </w:r>
    </w:p>
    <w:p w14:paraId="10E5C264" w14:textId="77777777" w:rsidR="0057014B" w:rsidRPr="006C1415" w:rsidRDefault="0057014B" w:rsidP="0057014B">
      <w:pPr>
        <w:ind w:left="360" w:right="284"/>
        <w:jc w:val="both"/>
        <w:rPr>
          <w:rFonts w:ascii="Arial Narrow" w:hAnsi="Arial Narrow"/>
          <w:bCs w:val="0"/>
          <w:szCs w:val="20"/>
        </w:rPr>
      </w:pPr>
    </w:p>
    <w:p w14:paraId="595F2B9A" w14:textId="77777777" w:rsidR="0057014B" w:rsidRPr="006C1415" w:rsidRDefault="0057014B" w:rsidP="0057014B">
      <w:pPr>
        <w:numPr>
          <w:ilvl w:val="1"/>
          <w:numId w:val="2"/>
        </w:numPr>
        <w:ind w:left="1117" w:right="284" w:hanging="760"/>
        <w:rPr>
          <w:rFonts w:ascii="Arial Narrow" w:hAnsi="Arial Narrow"/>
          <w:bCs w:val="0"/>
          <w:szCs w:val="20"/>
        </w:rPr>
      </w:pPr>
      <w:r w:rsidRPr="006C1415">
        <w:rPr>
          <w:rFonts w:ascii="Arial Narrow" w:hAnsi="Arial Narrow"/>
          <w:bCs w:val="0"/>
          <w:szCs w:val="20"/>
        </w:rPr>
        <w:t>Upon completion of the Assignment</w:t>
      </w:r>
      <w:r>
        <w:rPr>
          <w:rFonts w:ascii="Arial Narrow" w:hAnsi="Arial Narrow"/>
          <w:bCs w:val="0"/>
          <w:szCs w:val="20"/>
        </w:rPr>
        <w:t xml:space="preserve"> or at the end of each week/month</w:t>
      </w:r>
      <w:r w:rsidRPr="006C1415">
        <w:rPr>
          <w:rFonts w:ascii="Arial Narrow" w:hAnsi="Arial Narrow"/>
          <w:bCs w:val="0"/>
          <w:szCs w:val="20"/>
        </w:rPr>
        <w:t xml:space="preserve"> </w:t>
      </w:r>
      <w:r>
        <w:rPr>
          <w:rFonts w:ascii="Arial Narrow" w:hAnsi="Arial Narrow"/>
          <w:bCs w:val="0"/>
          <w:szCs w:val="20"/>
        </w:rPr>
        <w:t>(</w:t>
      </w:r>
      <w:r w:rsidRPr="006C1415">
        <w:rPr>
          <w:rFonts w:ascii="Arial Narrow" w:hAnsi="Arial Narrow"/>
          <w:bCs w:val="0"/>
          <w:szCs w:val="20"/>
        </w:rPr>
        <w:t>as may be agreed and specified in the Assignment Details Form</w:t>
      </w:r>
      <w:r>
        <w:rPr>
          <w:rFonts w:ascii="Arial Narrow" w:hAnsi="Arial Narrow"/>
          <w:bCs w:val="0"/>
          <w:szCs w:val="20"/>
        </w:rPr>
        <w:t>)</w:t>
      </w:r>
      <w:r w:rsidRPr="006C1415">
        <w:rPr>
          <w:rFonts w:ascii="Arial Narrow" w:hAnsi="Arial Narrow"/>
          <w:bCs w:val="0"/>
          <w:szCs w:val="20"/>
        </w:rPr>
        <w:t xml:space="preserve">, </w:t>
      </w:r>
      <w:bookmarkStart w:id="19" w:name="_Hlk52364712"/>
      <w:r w:rsidRPr="006C1415">
        <w:rPr>
          <w:rFonts w:ascii="Arial Narrow" w:hAnsi="Arial Narrow"/>
          <w:bCs w:val="0"/>
          <w:szCs w:val="20"/>
        </w:rPr>
        <w:t>the PSC shall send its invoice for the PSC Fees to the Employment Business</w:t>
      </w:r>
      <w:bookmarkEnd w:id="19"/>
      <w:r>
        <w:rPr>
          <w:rFonts w:ascii="Arial Narrow" w:hAnsi="Arial Narrow"/>
          <w:bCs w:val="0"/>
          <w:szCs w:val="20"/>
        </w:rPr>
        <w:t>.</w:t>
      </w:r>
      <w:r w:rsidRPr="006C1415">
        <w:rPr>
          <w:rFonts w:ascii="Arial Narrow" w:hAnsi="Arial Narrow"/>
          <w:bCs w:val="0"/>
          <w:szCs w:val="20"/>
        </w:rPr>
        <w:t xml:space="preserve"> </w:t>
      </w:r>
    </w:p>
    <w:p w14:paraId="25974AAA" w14:textId="77777777" w:rsidR="006C499B" w:rsidRPr="00877C98" w:rsidRDefault="006C499B" w:rsidP="000C0484">
      <w:pPr>
        <w:ind w:left="1117" w:right="284" w:hanging="760"/>
        <w:rPr>
          <w:rFonts w:ascii="Arial Narrow" w:hAnsi="Arial Narrow"/>
          <w:bCs w:val="0"/>
          <w:szCs w:val="20"/>
        </w:rPr>
      </w:pPr>
    </w:p>
    <w:p w14:paraId="00B174E5" w14:textId="588AD3B8" w:rsidR="006C499B" w:rsidRPr="00877C98" w:rsidRDefault="005815DA"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For </w:t>
      </w:r>
      <w:r w:rsidR="005D3967" w:rsidRPr="00877C98">
        <w:rPr>
          <w:rFonts w:ascii="Arial Narrow" w:hAnsi="Arial Narrow"/>
          <w:bCs w:val="0"/>
          <w:szCs w:val="20"/>
        </w:rPr>
        <w:t>each invoice</w:t>
      </w:r>
      <w:r w:rsidRPr="00877C98">
        <w:rPr>
          <w:rFonts w:ascii="Arial Narrow" w:hAnsi="Arial Narrow"/>
          <w:bCs w:val="0"/>
          <w:szCs w:val="20"/>
        </w:rPr>
        <w:t>, t</w:t>
      </w:r>
      <w:r w:rsidR="006C499B" w:rsidRPr="00877C98">
        <w:rPr>
          <w:rFonts w:ascii="Arial Narrow" w:hAnsi="Arial Narrow"/>
          <w:bCs w:val="0"/>
          <w:szCs w:val="20"/>
        </w:rPr>
        <w:t xml:space="preserve">he PSC shall obtain the signature of an authorised representative of the Client as </w:t>
      </w:r>
      <w:r w:rsidR="006F1DD9" w:rsidRPr="00877C98">
        <w:rPr>
          <w:rFonts w:ascii="Arial Narrow" w:hAnsi="Arial Narrow"/>
          <w:bCs w:val="0"/>
          <w:szCs w:val="20"/>
        </w:rPr>
        <w:t xml:space="preserve">confirmation </w:t>
      </w:r>
      <w:r w:rsidRPr="00877C98">
        <w:rPr>
          <w:rFonts w:ascii="Arial Narrow" w:hAnsi="Arial Narrow"/>
          <w:bCs w:val="0"/>
          <w:szCs w:val="20"/>
        </w:rPr>
        <w:t>that the PSC provided t</w:t>
      </w:r>
      <w:r w:rsidR="006C499B" w:rsidRPr="00877C98">
        <w:rPr>
          <w:rFonts w:ascii="Arial Narrow" w:hAnsi="Arial Narrow"/>
          <w:bCs w:val="0"/>
          <w:szCs w:val="20"/>
        </w:rPr>
        <w:t>he PSC Service</w:t>
      </w:r>
      <w:r w:rsidRPr="00877C98">
        <w:rPr>
          <w:rFonts w:ascii="Arial Narrow" w:hAnsi="Arial Narrow"/>
          <w:bCs w:val="0"/>
          <w:szCs w:val="20"/>
        </w:rPr>
        <w:t>s</w:t>
      </w:r>
      <w:r w:rsidR="006C499B" w:rsidRPr="00877C98">
        <w:rPr>
          <w:rFonts w:ascii="Arial Narrow" w:hAnsi="Arial Narrow"/>
          <w:bCs w:val="0"/>
          <w:szCs w:val="20"/>
        </w:rPr>
        <w:t xml:space="preserve">.  </w:t>
      </w:r>
    </w:p>
    <w:p w14:paraId="0D6C7516" w14:textId="77777777" w:rsidR="006C499B" w:rsidRPr="00877C98" w:rsidRDefault="006C499B" w:rsidP="000C0484">
      <w:pPr>
        <w:ind w:left="1117" w:right="284" w:hanging="760"/>
        <w:rPr>
          <w:rFonts w:ascii="Arial Narrow" w:hAnsi="Arial Narrow"/>
          <w:bCs w:val="0"/>
          <w:szCs w:val="20"/>
        </w:rPr>
      </w:pPr>
    </w:p>
    <w:p w14:paraId="38182124" w14:textId="14AB9B78" w:rsidR="006C499B" w:rsidRPr="00877C98" w:rsidRDefault="006C499B"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The PSC’s i</w:t>
      </w:r>
      <w:r w:rsidRPr="003E4FF3">
        <w:rPr>
          <w:rFonts w:ascii="Arial Narrow" w:hAnsi="Arial Narrow"/>
          <w:bCs w:val="0"/>
          <w:szCs w:val="20"/>
        </w:rPr>
        <w:t xml:space="preserve">nvoice should be received by the Employment </w:t>
      </w:r>
      <w:r w:rsidR="005D3967" w:rsidRPr="003E4FF3">
        <w:rPr>
          <w:rFonts w:ascii="Arial Narrow" w:hAnsi="Arial Narrow"/>
          <w:bCs w:val="0"/>
          <w:szCs w:val="20"/>
        </w:rPr>
        <w:t>Business no</w:t>
      </w:r>
      <w:r w:rsidRPr="003E4FF3">
        <w:rPr>
          <w:rFonts w:ascii="Arial Narrow" w:hAnsi="Arial Narrow"/>
          <w:bCs w:val="0"/>
          <w:szCs w:val="20"/>
        </w:rPr>
        <w:t xml:space="preserve"> later than </w:t>
      </w:r>
      <w:r w:rsidR="003E4FF3" w:rsidRPr="003E4FF3">
        <w:rPr>
          <w:rFonts w:ascii="Arial Narrow" w:hAnsi="Arial Narrow"/>
          <w:bCs w:val="0"/>
          <w:szCs w:val="20"/>
        </w:rPr>
        <w:t xml:space="preserve">12 noon </w:t>
      </w:r>
      <w:r w:rsidRPr="003E4FF3">
        <w:rPr>
          <w:rFonts w:ascii="Arial Narrow" w:hAnsi="Arial Narrow"/>
          <w:bCs w:val="0"/>
          <w:szCs w:val="20"/>
        </w:rPr>
        <w:t xml:space="preserve">on </w:t>
      </w:r>
      <w:r w:rsidR="003E4FF3" w:rsidRPr="003E4FF3">
        <w:rPr>
          <w:rFonts w:ascii="Arial Narrow" w:hAnsi="Arial Narrow"/>
          <w:bCs w:val="0"/>
          <w:szCs w:val="20"/>
        </w:rPr>
        <w:t>Monday</w:t>
      </w:r>
      <w:r w:rsidRPr="003E4FF3">
        <w:rPr>
          <w:rFonts w:ascii="Arial Narrow" w:hAnsi="Arial Narrow"/>
          <w:bCs w:val="0"/>
          <w:szCs w:val="20"/>
        </w:rPr>
        <w:t xml:space="preserve"> following the week/month</w:t>
      </w:r>
      <w:r w:rsidRPr="00877C98">
        <w:rPr>
          <w:rFonts w:ascii="Arial Narrow" w:hAnsi="Arial Narrow"/>
          <w:bCs w:val="0"/>
          <w:szCs w:val="20"/>
        </w:rPr>
        <w:t xml:space="preserve"> to which it relates. The PSC’s invoice should bear the PSC’s name, the name of the PSC Staff who provided the PSC Services to which the invoice relates, the PSC’s company registration number and VAT number</w:t>
      </w:r>
      <w:r w:rsidR="005815DA" w:rsidRPr="00877C98">
        <w:rPr>
          <w:rFonts w:ascii="Arial Narrow" w:hAnsi="Arial Narrow"/>
          <w:bCs w:val="0"/>
          <w:szCs w:val="20"/>
        </w:rPr>
        <w:t xml:space="preserve"> (if VAT registered)</w:t>
      </w:r>
      <w:r w:rsidRPr="00877C98">
        <w:rPr>
          <w:rFonts w:ascii="Arial Narrow" w:hAnsi="Arial Narrow"/>
          <w:bCs w:val="0"/>
          <w:szCs w:val="20"/>
        </w:rPr>
        <w:t xml:space="preserve"> and state any VAT due on the invoiced sum. </w:t>
      </w:r>
    </w:p>
    <w:p w14:paraId="2178AADB" w14:textId="77777777" w:rsidR="006C499B" w:rsidRPr="00877C98" w:rsidRDefault="006C499B" w:rsidP="000C0484">
      <w:pPr>
        <w:pStyle w:val="ListParagraph"/>
        <w:ind w:left="1117" w:right="284" w:hanging="760"/>
        <w:rPr>
          <w:rFonts w:ascii="Arial Narrow" w:hAnsi="Arial Narrow"/>
          <w:bCs w:val="0"/>
          <w:szCs w:val="20"/>
        </w:rPr>
      </w:pPr>
    </w:p>
    <w:p w14:paraId="1A058EE5" w14:textId="5A2E9AD0" w:rsidR="006C499B" w:rsidRPr="00877C98" w:rsidRDefault="006C499B" w:rsidP="00961361">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Employment Business shall not be obliged to pay any fees to the </w:t>
      </w:r>
      <w:r w:rsidR="004A5651" w:rsidRPr="00877C98">
        <w:rPr>
          <w:rFonts w:ascii="Arial Narrow" w:hAnsi="Arial Narrow"/>
          <w:bCs w:val="0"/>
          <w:szCs w:val="20"/>
        </w:rPr>
        <w:t xml:space="preserve">PSC </w:t>
      </w:r>
      <w:r w:rsidRPr="00877C98">
        <w:rPr>
          <w:rFonts w:ascii="Arial Narrow" w:hAnsi="Arial Narrow"/>
          <w:bCs w:val="0"/>
          <w:szCs w:val="20"/>
        </w:rPr>
        <w:t xml:space="preserve">unless an invoice has been properly submitted by the </w:t>
      </w:r>
      <w:r w:rsidR="004A5651" w:rsidRPr="00877C98">
        <w:rPr>
          <w:rFonts w:ascii="Arial Narrow" w:hAnsi="Arial Narrow"/>
          <w:bCs w:val="0"/>
          <w:szCs w:val="20"/>
        </w:rPr>
        <w:t xml:space="preserve">PSC </w:t>
      </w:r>
      <w:r w:rsidRPr="00877C98">
        <w:rPr>
          <w:rFonts w:ascii="Arial Narrow" w:hAnsi="Arial Narrow"/>
          <w:bCs w:val="0"/>
          <w:szCs w:val="20"/>
        </w:rPr>
        <w:t xml:space="preserve">in accordance with this clause </w:t>
      </w:r>
      <w:r w:rsidRPr="00877C98">
        <w:rPr>
          <w:rFonts w:ascii="Arial Narrow" w:hAnsi="Arial Narrow"/>
          <w:bCs w:val="0"/>
          <w:szCs w:val="20"/>
          <w:lang w:val="en-US"/>
        </w:rPr>
        <w:t xml:space="preserve">7 </w:t>
      </w:r>
      <w:r w:rsidRPr="00877C98">
        <w:rPr>
          <w:rFonts w:ascii="Arial Narrow" w:hAnsi="Arial Narrow"/>
          <w:bCs w:val="0"/>
          <w:szCs w:val="20"/>
        </w:rPr>
        <w:t xml:space="preserve">and until the Client has </w:t>
      </w:r>
      <w:r w:rsidR="00961361" w:rsidRPr="00877C98">
        <w:rPr>
          <w:rFonts w:ascii="Arial Narrow" w:hAnsi="Arial Narrow"/>
          <w:bCs w:val="0"/>
          <w:szCs w:val="20"/>
        </w:rPr>
        <w:t>confirmed the delivery of the PSC Services</w:t>
      </w:r>
      <w:r w:rsidRPr="00877C98">
        <w:rPr>
          <w:rFonts w:ascii="Arial Narrow" w:hAnsi="Arial Narrow"/>
          <w:bCs w:val="0"/>
          <w:szCs w:val="20"/>
        </w:rPr>
        <w:t xml:space="preserve">. </w:t>
      </w:r>
    </w:p>
    <w:p w14:paraId="3049922D" w14:textId="77777777" w:rsidR="006C499B" w:rsidRPr="00877C98" w:rsidRDefault="006C499B" w:rsidP="00A83183">
      <w:pPr>
        <w:pStyle w:val="ListParagraph"/>
        <w:rPr>
          <w:rFonts w:ascii="Arial Narrow" w:hAnsi="Arial Narrow"/>
          <w:bCs w:val="0"/>
          <w:szCs w:val="20"/>
        </w:rPr>
      </w:pPr>
    </w:p>
    <w:p w14:paraId="3EA7D8DC" w14:textId="77777777" w:rsidR="006C499B" w:rsidRPr="00877C98" w:rsidRDefault="006C499B"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PSC FEES </w:t>
      </w:r>
      <w:bookmarkStart w:id="20" w:name="_Ref480375329"/>
    </w:p>
    <w:p w14:paraId="0E31F734" w14:textId="77777777" w:rsidR="006C499B" w:rsidRPr="00877C98" w:rsidRDefault="006C499B" w:rsidP="00A83183">
      <w:pPr>
        <w:ind w:left="720" w:right="284"/>
        <w:rPr>
          <w:rFonts w:ascii="Arial Narrow" w:hAnsi="Arial Narrow"/>
          <w:bCs w:val="0"/>
          <w:szCs w:val="20"/>
        </w:rPr>
      </w:pPr>
    </w:p>
    <w:p w14:paraId="70D201F8" w14:textId="68063B94" w:rsidR="006C499B" w:rsidRPr="00877C98" w:rsidRDefault="006C499B" w:rsidP="00961361">
      <w:pPr>
        <w:numPr>
          <w:ilvl w:val="1"/>
          <w:numId w:val="2"/>
        </w:numPr>
        <w:ind w:left="1117" w:right="284" w:hanging="760"/>
        <w:rPr>
          <w:rFonts w:ascii="Arial Narrow" w:hAnsi="Arial Narrow"/>
          <w:bCs w:val="0"/>
          <w:szCs w:val="20"/>
        </w:rPr>
      </w:pPr>
      <w:r w:rsidRPr="003E4FF3">
        <w:rPr>
          <w:rFonts w:ascii="Arial Narrow" w:hAnsi="Arial Narrow"/>
          <w:bCs w:val="0"/>
          <w:szCs w:val="20"/>
        </w:rPr>
        <w:t xml:space="preserve">The Employment Business will pay the </w:t>
      </w:r>
      <w:r w:rsidR="00104847" w:rsidRPr="003E4FF3">
        <w:rPr>
          <w:rFonts w:ascii="Arial Narrow" w:hAnsi="Arial Narrow"/>
          <w:bCs w:val="0"/>
          <w:szCs w:val="20"/>
        </w:rPr>
        <w:t xml:space="preserve">PSC </w:t>
      </w:r>
      <w:r w:rsidRPr="003E4FF3">
        <w:rPr>
          <w:rFonts w:ascii="Arial Narrow" w:hAnsi="Arial Narrow"/>
          <w:bCs w:val="0"/>
          <w:szCs w:val="20"/>
        </w:rPr>
        <w:t xml:space="preserve">the </w:t>
      </w:r>
      <w:r w:rsidR="00104847" w:rsidRPr="003E4FF3">
        <w:rPr>
          <w:rFonts w:ascii="Arial Narrow" w:hAnsi="Arial Narrow"/>
          <w:bCs w:val="0"/>
          <w:szCs w:val="20"/>
        </w:rPr>
        <w:t>PSC</w:t>
      </w:r>
      <w:r w:rsidRPr="003E4FF3">
        <w:rPr>
          <w:rFonts w:ascii="Arial Narrow" w:hAnsi="Arial Narrow"/>
          <w:bCs w:val="0"/>
          <w:szCs w:val="20"/>
        </w:rPr>
        <w:t xml:space="preserve"> Fees within</w:t>
      </w:r>
      <w:r w:rsidR="003E4FF3" w:rsidRPr="003E4FF3">
        <w:rPr>
          <w:rFonts w:ascii="Arial Narrow" w:hAnsi="Arial Narrow"/>
          <w:bCs w:val="0"/>
          <w:szCs w:val="20"/>
        </w:rPr>
        <w:t xml:space="preserve"> 4</w:t>
      </w:r>
      <w:r w:rsidRPr="003E4FF3">
        <w:rPr>
          <w:rFonts w:ascii="Arial Narrow" w:hAnsi="Arial Narrow"/>
          <w:bCs w:val="0"/>
          <w:szCs w:val="20"/>
        </w:rPr>
        <w:t xml:space="preserve"> days of receipt of the </w:t>
      </w:r>
      <w:r w:rsidR="00104847" w:rsidRPr="003E4FF3">
        <w:rPr>
          <w:rFonts w:ascii="Arial Narrow" w:hAnsi="Arial Narrow"/>
          <w:bCs w:val="0"/>
          <w:szCs w:val="20"/>
        </w:rPr>
        <w:t>PSC</w:t>
      </w:r>
      <w:r w:rsidRPr="003E4FF3">
        <w:rPr>
          <w:rFonts w:ascii="Arial Narrow" w:hAnsi="Arial Narrow"/>
          <w:bCs w:val="0"/>
          <w:szCs w:val="20"/>
        </w:rPr>
        <w:t xml:space="preserve">’s invoice </w:t>
      </w:r>
      <w:r w:rsidRPr="00877C98">
        <w:rPr>
          <w:rFonts w:ascii="Arial Narrow" w:hAnsi="Arial Narrow"/>
          <w:bCs w:val="0"/>
          <w:szCs w:val="20"/>
        </w:rPr>
        <w:t>subject to:</w:t>
      </w:r>
      <w:bookmarkEnd w:id="20"/>
    </w:p>
    <w:p w14:paraId="4BA948D1" w14:textId="77777777" w:rsidR="006C499B" w:rsidRPr="00877C98" w:rsidRDefault="006C499B" w:rsidP="000C0484">
      <w:pPr>
        <w:ind w:left="1117" w:right="284" w:hanging="760"/>
        <w:rPr>
          <w:rFonts w:ascii="Arial Narrow" w:hAnsi="Arial Narrow"/>
          <w:bCs w:val="0"/>
          <w:szCs w:val="20"/>
        </w:rPr>
      </w:pPr>
    </w:p>
    <w:p w14:paraId="5FB8B998" w14:textId="77777777" w:rsidR="006C499B" w:rsidRPr="00877C98" w:rsidRDefault="006C499B"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satisfactory performance of the Services; </w:t>
      </w:r>
    </w:p>
    <w:p w14:paraId="50EF2A56" w14:textId="77777777" w:rsidR="006C499B" w:rsidRPr="00877C98" w:rsidRDefault="006C499B" w:rsidP="004A2125">
      <w:pPr>
        <w:ind w:left="1826" w:right="284" w:hanging="703"/>
        <w:rPr>
          <w:rFonts w:ascii="Arial Narrow" w:hAnsi="Arial Narrow"/>
          <w:bCs w:val="0"/>
          <w:szCs w:val="20"/>
        </w:rPr>
      </w:pPr>
    </w:p>
    <w:p w14:paraId="385B6479" w14:textId="7515E9D8" w:rsidR="006C499B" w:rsidRPr="00877C98" w:rsidRDefault="006C499B"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w:t>
      </w:r>
      <w:r w:rsidR="00104847" w:rsidRPr="00877C98">
        <w:rPr>
          <w:rFonts w:ascii="Arial Narrow" w:hAnsi="Arial Narrow"/>
          <w:bCs w:val="0"/>
          <w:szCs w:val="20"/>
        </w:rPr>
        <w:t>PSC</w:t>
      </w:r>
      <w:r w:rsidRPr="00877C98">
        <w:rPr>
          <w:rFonts w:ascii="Arial Narrow" w:hAnsi="Arial Narrow"/>
          <w:bCs w:val="0"/>
          <w:szCs w:val="20"/>
        </w:rPr>
        <w:t>’s compliance with this Agreement;</w:t>
      </w:r>
      <w:r w:rsidR="003E4FF3">
        <w:rPr>
          <w:rFonts w:ascii="Arial Narrow" w:hAnsi="Arial Narrow"/>
          <w:bCs w:val="0"/>
          <w:szCs w:val="20"/>
        </w:rPr>
        <w:t xml:space="preserve"> and</w:t>
      </w:r>
    </w:p>
    <w:p w14:paraId="64F34361" w14:textId="77777777" w:rsidR="006C499B" w:rsidRPr="00877C98" w:rsidRDefault="006C499B" w:rsidP="004A2125">
      <w:pPr>
        <w:ind w:left="1826" w:right="284" w:hanging="703"/>
        <w:rPr>
          <w:rFonts w:ascii="Arial Narrow" w:hAnsi="Arial Narrow"/>
          <w:bCs w:val="0"/>
          <w:szCs w:val="20"/>
        </w:rPr>
      </w:pPr>
    </w:p>
    <w:p w14:paraId="36172094" w14:textId="7A913B70" w:rsidR="006C499B" w:rsidRPr="00877C98" w:rsidRDefault="006C499B" w:rsidP="003E4FF3">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Employment Business’s receipt of the </w:t>
      </w:r>
      <w:r w:rsidR="00104847" w:rsidRPr="00877C98">
        <w:rPr>
          <w:rFonts w:ascii="Arial Narrow" w:hAnsi="Arial Narrow"/>
          <w:bCs w:val="0"/>
          <w:szCs w:val="20"/>
        </w:rPr>
        <w:t>PSC</w:t>
      </w:r>
      <w:r w:rsidRPr="00877C98">
        <w:rPr>
          <w:rFonts w:ascii="Arial Narrow" w:hAnsi="Arial Narrow"/>
          <w:bCs w:val="0"/>
          <w:szCs w:val="20"/>
        </w:rPr>
        <w:t xml:space="preserve">’s invoice in accordance with clause </w:t>
      </w:r>
      <w:r w:rsidRPr="00877C98">
        <w:rPr>
          <w:rFonts w:ascii="Arial Narrow" w:hAnsi="Arial Narrow"/>
          <w:bCs w:val="0"/>
          <w:szCs w:val="20"/>
          <w:lang w:val="en-US"/>
        </w:rPr>
        <w:t>7</w:t>
      </w:r>
      <w:r w:rsidRPr="00877C98">
        <w:rPr>
          <w:rFonts w:ascii="Arial Narrow" w:hAnsi="Arial Narrow"/>
          <w:bCs w:val="0"/>
          <w:szCs w:val="20"/>
        </w:rPr>
        <w:t xml:space="preserve"> above</w:t>
      </w:r>
      <w:r w:rsidR="003E4FF3">
        <w:rPr>
          <w:rFonts w:ascii="Arial Narrow" w:hAnsi="Arial Narrow"/>
          <w:bCs w:val="0"/>
          <w:szCs w:val="20"/>
        </w:rPr>
        <w:t>;</w:t>
      </w:r>
    </w:p>
    <w:p w14:paraId="2655FFC4" w14:textId="77777777" w:rsidR="006C499B" w:rsidRPr="00877C98" w:rsidRDefault="006C499B" w:rsidP="000C0484">
      <w:pPr>
        <w:pStyle w:val="ListParagraph"/>
        <w:ind w:left="1117" w:right="284" w:hanging="760"/>
        <w:rPr>
          <w:rFonts w:ascii="Arial Narrow" w:hAnsi="Arial Narrow"/>
          <w:bCs w:val="0"/>
          <w:szCs w:val="20"/>
        </w:rPr>
      </w:pPr>
    </w:p>
    <w:p w14:paraId="51495A0F" w14:textId="44FA2052" w:rsidR="00071BAA" w:rsidRPr="00877C98" w:rsidRDefault="00071BAA" w:rsidP="00071BAA">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Employment Business will pay the PSC Fees to the PSC and not to any third party or member of the PSC Staff or any sub-contractor or assignee. The Employment Business will pay the PSC Fees into a UK business bank account in the PSC’s name, only. </w:t>
      </w:r>
    </w:p>
    <w:p w14:paraId="50394630" w14:textId="77777777" w:rsidR="00071BAA" w:rsidRPr="00877C98" w:rsidRDefault="00071BAA" w:rsidP="00071BAA">
      <w:pPr>
        <w:ind w:left="1117" w:right="284"/>
        <w:rPr>
          <w:rFonts w:ascii="Arial Narrow" w:hAnsi="Arial Narrow"/>
          <w:bCs w:val="0"/>
          <w:szCs w:val="20"/>
        </w:rPr>
      </w:pPr>
    </w:p>
    <w:p w14:paraId="1E03F30F" w14:textId="7A067A1D" w:rsidR="003E4FF3" w:rsidRPr="003E4FF3" w:rsidRDefault="0059252D" w:rsidP="003E4FF3">
      <w:pPr>
        <w:numPr>
          <w:ilvl w:val="1"/>
          <w:numId w:val="2"/>
        </w:numPr>
        <w:ind w:left="1117" w:right="284" w:hanging="760"/>
        <w:rPr>
          <w:rFonts w:ascii="Arial Narrow" w:hAnsi="Arial Narrow"/>
          <w:bCs w:val="0"/>
          <w:szCs w:val="20"/>
        </w:rPr>
      </w:pPr>
      <w:r w:rsidRPr="00877C98">
        <w:rPr>
          <w:rFonts w:ascii="Arial Narrow" w:hAnsi="Arial Narrow"/>
          <w:bCs w:val="0"/>
          <w:szCs w:val="20"/>
        </w:rPr>
        <w:t>T</w:t>
      </w:r>
      <w:r w:rsidR="00613CA4" w:rsidRPr="00877C98">
        <w:rPr>
          <w:rFonts w:ascii="Arial Narrow" w:hAnsi="Arial Narrow"/>
          <w:bCs w:val="0"/>
          <w:szCs w:val="20"/>
        </w:rPr>
        <w:t xml:space="preserve">he PSC shall be responsible for </w:t>
      </w:r>
      <w:r w:rsidR="000020D8" w:rsidRPr="00877C98">
        <w:rPr>
          <w:rFonts w:ascii="Arial Narrow" w:hAnsi="Arial Narrow"/>
          <w:bCs w:val="0"/>
          <w:szCs w:val="20"/>
        </w:rPr>
        <w:t xml:space="preserve">compliance with the </w:t>
      </w:r>
      <w:r w:rsidR="003E73A0" w:rsidRPr="00877C98">
        <w:rPr>
          <w:rFonts w:ascii="Arial Narrow" w:hAnsi="Arial Narrow"/>
          <w:bCs w:val="0"/>
          <w:szCs w:val="20"/>
        </w:rPr>
        <w:t>Intermediaries</w:t>
      </w:r>
      <w:r w:rsidR="000020D8" w:rsidRPr="00877C98">
        <w:rPr>
          <w:rFonts w:ascii="Arial Narrow" w:hAnsi="Arial Narrow"/>
          <w:bCs w:val="0"/>
          <w:szCs w:val="20"/>
        </w:rPr>
        <w:t xml:space="preserve"> Legislation </w:t>
      </w:r>
      <w:r w:rsidR="003E73A0" w:rsidRPr="00877C98">
        <w:rPr>
          <w:rFonts w:ascii="Arial Narrow" w:hAnsi="Arial Narrow"/>
          <w:bCs w:val="0"/>
          <w:szCs w:val="20"/>
        </w:rPr>
        <w:t xml:space="preserve">and the NICs Legislation </w:t>
      </w:r>
      <w:r w:rsidR="000020D8" w:rsidRPr="00877C98">
        <w:rPr>
          <w:rFonts w:ascii="Arial Narrow" w:hAnsi="Arial Narrow"/>
          <w:bCs w:val="0"/>
          <w:szCs w:val="20"/>
        </w:rPr>
        <w:t xml:space="preserve">and specifically for the payment of </w:t>
      </w:r>
      <w:r w:rsidR="00613CA4" w:rsidRPr="00877C98">
        <w:rPr>
          <w:rFonts w:ascii="Arial Narrow" w:hAnsi="Arial Narrow"/>
          <w:bCs w:val="0"/>
          <w:szCs w:val="20"/>
        </w:rPr>
        <w:t>any PAYE income tax and national insurance contributions and any other taxes and deductions payable in respect of the PSC Staff for the provision of the PSC Services</w:t>
      </w:r>
      <w:bookmarkStart w:id="21" w:name="_Ref479755606"/>
      <w:r w:rsidR="003E4FF3">
        <w:rPr>
          <w:rFonts w:ascii="Arial Narrow" w:hAnsi="Arial Narrow"/>
          <w:bCs w:val="0"/>
          <w:szCs w:val="20"/>
        </w:rPr>
        <w:t>.</w:t>
      </w:r>
    </w:p>
    <w:p w14:paraId="4C5D550D" w14:textId="77777777" w:rsidR="00613CA4" w:rsidRPr="00877C98" w:rsidRDefault="00613CA4" w:rsidP="000C0484">
      <w:pPr>
        <w:pStyle w:val="ListParagraph"/>
        <w:ind w:left="1117" w:right="284" w:hanging="760"/>
        <w:rPr>
          <w:rFonts w:ascii="Arial Narrow" w:hAnsi="Arial Narrow"/>
          <w:bCs w:val="0"/>
          <w:szCs w:val="20"/>
        </w:rPr>
      </w:pPr>
    </w:p>
    <w:bookmarkEnd w:id="21"/>
    <w:p w14:paraId="3394C4B7" w14:textId="40D1A84E" w:rsidR="00613CA4" w:rsidRPr="00877C98" w:rsidRDefault="00613CA4"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Employment Business shall not be obliged to pay the PSC for any periods during which the PSC </w:t>
      </w:r>
      <w:r w:rsidR="0027286A" w:rsidRPr="00877C98">
        <w:rPr>
          <w:rFonts w:ascii="Arial Narrow" w:hAnsi="Arial Narrow"/>
          <w:bCs w:val="0"/>
          <w:szCs w:val="20"/>
        </w:rPr>
        <w:t xml:space="preserve">does not provide the PSC </w:t>
      </w:r>
      <w:r w:rsidRPr="00877C98">
        <w:rPr>
          <w:rFonts w:ascii="Arial Narrow" w:hAnsi="Arial Narrow"/>
          <w:bCs w:val="0"/>
          <w:szCs w:val="20"/>
        </w:rPr>
        <w:t>Services, whether this is due to the PSC being unable to provide the PSC Services or where the Client does not require the PSC Services or</w:t>
      </w:r>
      <w:r w:rsidRPr="00877C98">
        <w:rPr>
          <w:rFonts w:ascii="Arial Narrow" w:hAnsi="Arial Narrow"/>
          <w:bCs w:val="0"/>
          <w:szCs w:val="20"/>
          <w:shd w:val="clear" w:color="auto" w:fill="FFFFFF"/>
        </w:rPr>
        <w:t xml:space="preserve"> in respect of holidays, illness or absence of the PSC Staff</w:t>
      </w:r>
      <w:r w:rsidRPr="00877C98">
        <w:rPr>
          <w:rFonts w:ascii="Arial Narrow" w:hAnsi="Arial Narrow"/>
          <w:bCs w:val="0"/>
          <w:szCs w:val="20"/>
        </w:rPr>
        <w:t xml:space="preserve">. </w:t>
      </w:r>
    </w:p>
    <w:p w14:paraId="0321F328" w14:textId="77777777" w:rsidR="00613CA4" w:rsidRPr="00877C98" w:rsidRDefault="00613CA4" w:rsidP="000C0484">
      <w:pPr>
        <w:pStyle w:val="ListParagraph"/>
        <w:ind w:left="1117" w:right="284" w:hanging="760"/>
        <w:rPr>
          <w:rFonts w:ascii="Arial Narrow" w:hAnsi="Arial Narrow"/>
          <w:bCs w:val="0"/>
          <w:szCs w:val="20"/>
        </w:rPr>
      </w:pPr>
    </w:p>
    <w:p w14:paraId="3C409C9C" w14:textId="1BA4DDFF" w:rsidR="00613CA4" w:rsidRPr="00877C98" w:rsidRDefault="00613CA4"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PSC shall bear the cost of any training which the PSC Staff may require </w:t>
      </w:r>
      <w:r w:rsidR="006C7CB1" w:rsidRPr="00877C98">
        <w:rPr>
          <w:rFonts w:ascii="Arial Narrow" w:hAnsi="Arial Narrow"/>
          <w:bCs w:val="0"/>
          <w:szCs w:val="20"/>
        </w:rPr>
        <w:t>to</w:t>
      </w:r>
      <w:r w:rsidRPr="00877C98">
        <w:rPr>
          <w:rFonts w:ascii="Arial Narrow" w:hAnsi="Arial Narrow"/>
          <w:bCs w:val="0"/>
          <w:szCs w:val="20"/>
        </w:rPr>
        <w:t xml:space="preserve"> perform the PSC Services.</w:t>
      </w:r>
    </w:p>
    <w:p w14:paraId="56A50DE5" w14:textId="77777777" w:rsidR="00AE010F" w:rsidRPr="00877C98" w:rsidRDefault="00AE010F" w:rsidP="00A83183">
      <w:pPr>
        <w:pStyle w:val="ListParagraph"/>
        <w:rPr>
          <w:rFonts w:ascii="Arial Narrow" w:hAnsi="Arial Narrow"/>
          <w:bCs w:val="0"/>
          <w:szCs w:val="20"/>
        </w:rPr>
      </w:pPr>
    </w:p>
    <w:p w14:paraId="3FB37E39" w14:textId="5916BE4D" w:rsidR="00AE010F" w:rsidRPr="00877C98" w:rsidRDefault="00F80C02" w:rsidP="00A83183">
      <w:pPr>
        <w:numPr>
          <w:ilvl w:val="0"/>
          <w:numId w:val="2"/>
        </w:numPr>
        <w:ind w:left="357" w:right="284" w:hanging="357"/>
        <w:rPr>
          <w:rFonts w:ascii="Arial Narrow" w:hAnsi="Arial Narrow"/>
          <w:bCs w:val="0"/>
          <w:szCs w:val="20"/>
        </w:rPr>
      </w:pPr>
      <w:bookmarkStart w:id="22" w:name="_Ref479755244"/>
      <w:r w:rsidRPr="00877C98">
        <w:rPr>
          <w:rFonts w:ascii="Arial Narrow" w:hAnsi="Arial Narrow"/>
          <w:bCs w:val="0"/>
          <w:caps/>
          <w:szCs w:val="20"/>
        </w:rPr>
        <w:t>TERM and termination</w:t>
      </w:r>
      <w:bookmarkEnd w:id="22"/>
    </w:p>
    <w:p w14:paraId="588F8682" w14:textId="3833C3BC" w:rsidR="00F80C02" w:rsidRPr="00877C98" w:rsidRDefault="00F80C02" w:rsidP="00A83183">
      <w:pPr>
        <w:ind w:left="720" w:right="284"/>
        <w:rPr>
          <w:rFonts w:ascii="Arial Narrow" w:hAnsi="Arial Narrow"/>
          <w:bCs w:val="0"/>
          <w:szCs w:val="20"/>
        </w:rPr>
      </w:pPr>
    </w:p>
    <w:p w14:paraId="599292E4" w14:textId="77B9B372" w:rsidR="00F80C02" w:rsidRPr="00877C98" w:rsidRDefault="00453555" w:rsidP="000C0484">
      <w:pPr>
        <w:numPr>
          <w:ilvl w:val="1"/>
          <w:numId w:val="2"/>
        </w:numPr>
        <w:ind w:left="1117" w:right="284" w:hanging="760"/>
        <w:rPr>
          <w:rFonts w:ascii="Arial Narrow" w:hAnsi="Arial Narrow"/>
          <w:bCs w:val="0"/>
          <w:szCs w:val="20"/>
        </w:rPr>
      </w:pPr>
      <w:bookmarkStart w:id="23" w:name="_Ref480379230"/>
      <w:bookmarkStart w:id="24" w:name="_Hlk48216749"/>
      <w:bookmarkStart w:id="25" w:name="_Ref479755165"/>
      <w:r w:rsidRPr="003E4FF3">
        <w:rPr>
          <w:rFonts w:ascii="Arial Narrow" w:hAnsi="Arial Narrow"/>
          <w:bCs w:val="0"/>
          <w:szCs w:val="20"/>
        </w:rPr>
        <w:t xml:space="preserve">The Assignment will terminate on the end date </w:t>
      </w:r>
      <w:r w:rsidR="005D3967" w:rsidRPr="003E4FF3">
        <w:rPr>
          <w:rFonts w:ascii="Arial Narrow" w:hAnsi="Arial Narrow"/>
          <w:bCs w:val="0"/>
          <w:szCs w:val="20"/>
        </w:rPr>
        <w:t>shown in</w:t>
      </w:r>
      <w:r w:rsidRPr="003E4FF3">
        <w:rPr>
          <w:rFonts w:ascii="Arial Narrow" w:hAnsi="Arial Narrow"/>
          <w:bCs w:val="0"/>
          <w:szCs w:val="20"/>
        </w:rPr>
        <w:t xml:space="preserve"> the relevant Assignment Details Form. </w:t>
      </w:r>
      <w:r w:rsidR="00596F22" w:rsidRPr="003E4FF3">
        <w:rPr>
          <w:rFonts w:ascii="Arial Narrow" w:hAnsi="Arial Narrow"/>
          <w:bCs w:val="0"/>
          <w:szCs w:val="20"/>
        </w:rPr>
        <w:t>Any</w:t>
      </w:r>
      <w:r w:rsidR="00596F22" w:rsidRPr="00877C98">
        <w:rPr>
          <w:rFonts w:ascii="Arial Narrow" w:hAnsi="Arial Narrow"/>
          <w:bCs w:val="0"/>
          <w:szCs w:val="20"/>
        </w:rPr>
        <w:t xml:space="preserve"> of the Client, the Employment Business or the PSC </w:t>
      </w:r>
      <w:r w:rsidRPr="00877C98">
        <w:rPr>
          <w:rFonts w:ascii="Arial Narrow" w:hAnsi="Arial Narrow"/>
          <w:bCs w:val="0"/>
          <w:szCs w:val="20"/>
        </w:rPr>
        <w:t xml:space="preserve">may terminate the Assignment earlier by giving </w:t>
      </w:r>
      <w:r w:rsidR="00596F22" w:rsidRPr="00877C98">
        <w:rPr>
          <w:rFonts w:ascii="Arial Narrow" w:hAnsi="Arial Narrow"/>
          <w:bCs w:val="0"/>
          <w:szCs w:val="20"/>
        </w:rPr>
        <w:t xml:space="preserve">written notice for </w:t>
      </w:r>
      <w:r w:rsidRPr="00877C98">
        <w:rPr>
          <w:rFonts w:ascii="Arial Narrow" w:hAnsi="Arial Narrow"/>
          <w:bCs w:val="0"/>
          <w:szCs w:val="20"/>
        </w:rPr>
        <w:t xml:space="preserve">the period of notice specified in the relevant Assignment Details Form. </w:t>
      </w:r>
      <w:bookmarkEnd w:id="23"/>
      <w:bookmarkEnd w:id="24"/>
      <w:bookmarkEnd w:id="25"/>
    </w:p>
    <w:p w14:paraId="6DA04891" w14:textId="77777777" w:rsidR="00F80C02" w:rsidRPr="00877C98" w:rsidRDefault="00F80C02" w:rsidP="000C0484">
      <w:pPr>
        <w:ind w:left="1117" w:right="284" w:hanging="760"/>
        <w:rPr>
          <w:rFonts w:ascii="Arial Narrow" w:hAnsi="Arial Narrow"/>
          <w:bCs w:val="0"/>
          <w:szCs w:val="20"/>
        </w:rPr>
      </w:pPr>
    </w:p>
    <w:p w14:paraId="390CD4CB" w14:textId="6D7D2D6B" w:rsidR="00F80C02" w:rsidRPr="00877C98" w:rsidRDefault="00F80C02"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Notwithstanding clauses 9.1 and 9.3 of this Agreement, the Employment Business may without notice and without liability instruct the PSC to cease work on the Assignment at any time, where: </w:t>
      </w:r>
    </w:p>
    <w:p w14:paraId="539EE8F6" w14:textId="77777777" w:rsidR="00F80C02" w:rsidRPr="00877C98" w:rsidRDefault="00F80C02" w:rsidP="000C0484">
      <w:pPr>
        <w:pStyle w:val="ListParagraph"/>
        <w:ind w:left="1117" w:right="284" w:hanging="760"/>
        <w:rPr>
          <w:rFonts w:ascii="Arial Narrow" w:hAnsi="Arial Narrow"/>
          <w:bCs w:val="0"/>
          <w:szCs w:val="20"/>
        </w:rPr>
      </w:pPr>
    </w:p>
    <w:p w14:paraId="467A2629" w14:textId="7AEF8288" w:rsidR="00F80C02" w:rsidRPr="00877C98" w:rsidRDefault="00F80C02" w:rsidP="004A2125">
      <w:pPr>
        <w:numPr>
          <w:ilvl w:val="2"/>
          <w:numId w:val="2"/>
        </w:numPr>
        <w:tabs>
          <w:tab w:val="clear" w:pos="1800"/>
          <w:tab w:val="left" w:pos="1985"/>
        </w:tabs>
        <w:ind w:left="1826" w:right="284" w:hanging="703"/>
        <w:rPr>
          <w:rFonts w:ascii="Arial Narrow" w:hAnsi="Arial Narrow"/>
          <w:bCs w:val="0"/>
          <w:szCs w:val="20"/>
        </w:rPr>
      </w:pPr>
      <w:r w:rsidRPr="00877C98">
        <w:rPr>
          <w:rFonts w:ascii="Arial Narrow" w:hAnsi="Arial Narrow"/>
          <w:bCs w:val="0"/>
          <w:szCs w:val="20"/>
        </w:rPr>
        <w:t>the PSC</w:t>
      </w:r>
      <w:r w:rsidRPr="00877C98" w:rsidDel="00D719D9">
        <w:rPr>
          <w:rFonts w:ascii="Arial Narrow" w:hAnsi="Arial Narrow"/>
          <w:bCs w:val="0"/>
          <w:szCs w:val="20"/>
        </w:rPr>
        <w:t xml:space="preserve"> </w:t>
      </w:r>
      <w:r w:rsidR="00E646A3" w:rsidRPr="00877C98">
        <w:rPr>
          <w:rFonts w:ascii="Arial Narrow" w:hAnsi="Arial Narrow"/>
          <w:bCs w:val="0"/>
          <w:szCs w:val="20"/>
        </w:rPr>
        <w:t xml:space="preserve">or PSC Staff </w:t>
      </w:r>
      <w:r w:rsidRPr="00877C98">
        <w:rPr>
          <w:rFonts w:ascii="Arial Narrow" w:hAnsi="Arial Narrow"/>
          <w:bCs w:val="0"/>
          <w:szCs w:val="20"/>
        </w:rPr>
        <w:t>ha</w:t>
      </w:r>
      <w:r w:rsidR="00E646A3" w:rsidRPr="00877C98">
        <w:rPr>
          <w:rFonts w:ascii="Arial Narrow" w:hAnsi="Arial Narrow"/>
          <w:bCs w:val="0"/>
          <w:szCs w:val="20"/>
        </w:rPr>
        <w:t>ve</w:t>
      </w:r>
      <w:r w:rsidRPr="00877C98">
        <w:rPr>
          <w:rFonts w:ascii="Arial Narrow" w:hAnsi="Arial Narrow"/>
          <w:bCs w:val="0"/>
          <w:szCs w:val="20"/>
        </w:rPr>
        <w:t xml:space="preserve"> acted in breach of the rules and regulations applicable to third parties providing services to the Client; or </w:t>
      </w:r>
    </w:p>
    <w:p w14:paraId="22E9A0C1" w14:textId="77777777" w:rsidR="00F80C02" w:rsidRPr="00877C98" w:rsidRDefault="00F80C02" w:rsidP="004A2125">
      <w:pPr>
        <w:ind w:left="1826" w:right="284" w:hanging="703"/>
        <w:rPr>
          <w:rFonts w:ascii="Arial Narrow" w:hAnsi="Arial Narrow"/>
          <w:bCs w:val="0"/>
          <w:szCs w:val="20"/>
        </w:rPr>
      </w:pPr>
    </w:p>
    <w:p w14:paraId="77C8C129" w14:textId="3E1C8A99"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PSC </w:t>
      </w:r>
      <w:r w:rsidR="00E646A3" w:rsidRPr="00877C98">
        <w:rPr>
          <w:rFonts w:ascii="Arial Narrow" w:hAnsi="Arial Narrow"/>
          <w:bCs w:val="0"/>
          <w:szCs w:val="20"/>
        </w:rPr>
        <w:t xml:space="preserve">or PSC Staff </w:t>
      </w:r>
      <w:r w:rsidRPr="00877C98">
        <w:rPr>
          <w:rFonts w:ascii="Arial Narrow" w:hAnsi="Arial Narrow"/>
          <w:bCs w:val="0"/>
          <w:szCs w:val="20"/>
        </w:rPr>
        <w:t>ha</w:t>
      </w:r>
      <w:r w:rsidR="00E646A3" w:rsidRPr="00877C98">
        <w:rPr>
          <w:rFonts w:ascii="Arial Narrow" w:hAnsi="Arial Narrow"/>
          <w:bCs w:val="0"/>
          <w:szCs w:val="20"/>
        </w:rPr>
        <w:t>ve</w:t>
      </w:r>
      <w:r w:rsidRPr="00877C98">
        <w:rPr>
          <w:rFonts w:ascii="Arial Narrow" w:hAnsi="Arial Narrow"/>
          <w:bCs w:val="0"/>
          <w:szCs w:val="20"/>
        </w:rPr>
        <w:t xml:space="preserve"> committed any serious or persistent breach of any of </w:t>
      </w:r>
      <w:r w:rsidR="00E646A3" w:rsidRPr="00877C98">
        <w:rPr>
          <w:rFonts w:ascii="Arial Narrow" w:hAnsi="Arial Narrow"/>
          <w:bCs w:val="0"/>
          <w:szCs w:val="20"/>
        </w:rPr>
        <w:t xml:space="preserve">their </w:t>
      </w:r>
      <w:r w:rsidRPr="00877C98">
        <w:rPr>
          <w:rFonts w:ascii="Arial Narrow" w:hAnsi="Arial Narrow"/>
          <w:bCs w:val="0"/>
          <w:szCs w:val="20"/>
        </w:rPr>
        <w:t xml:space="preserve">obligations under this Agreement; or </w:t>
      </w:r>
    </w:p>
    <w:p w14:paraId="08552537" w14:textId="77777777" w:rsidR="00F80C02" w:rsidRPr="00877C98" w:rsidRDefault="00F80C02" w:rsidP="004A2125">
      <w:pPr>
        <w:pStyle w:val="ListParagraph"/>
        <w:ind w:left="1826" w:right="284" w:hanging="703"/>
        <w:rPr>
          <w:rFonts w:ascii="Arial Narrow" w:hAnsi="Arial Narrow"/>
          <w:bCs w:val="0"/>
          <w:szCs w:val="20"/>
        </w:rPr>
      </w:pPr>
    </w:p>
    <w:p w14:paraId="458165C1" w14:textId="67FDF33C"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Client reasonably believes that the PSC </w:t>
      </w:r>
      <w:r w:rsidR="00E646A3" w:rsidRPr="00877C98">
        <w:rPr>
          <w:rFonts w:ascii="Arial Narrow" w:hAnsi="Arial Narrow"/>
          <w:bCs w:val="0"/>
          <w:szCs w:val="20"/>
        </w:rPr>
        <w:t xml:space="preserve">or PSC Staff </w:t>
      </w:r>
      <w:r w:rsidRPr="00877C98">
        <w:rPr>
          <w:rFonts w:ascii="Arial Narrow" w:hAnsi="Arial Narrow"/>
          <w:bCs w:val="0"/>
          <w:szCs w:val="20"/>
        </w:rPr>
        <w:t>ha</w:t>
      </w:r>
      <w:r w:rsidR="00E646A3" w:rsidRPr="00877C98">
        <w:rPr>
          <w:rFonts w:ascii="Arial Narrow" w:hAnsi="Arial Narrow"/>
          <w:bCs w:val="0"/>
          <w:szCs w:val="20"/>
        </w:rPr>
        <w:t>ve</w:t>
      </w:r>
      <w:r w:rsidRPr="00877C98">
        <w:rPr>
          <w:rFonts w:ascii="Arial Narrow" w:hAnsi="Arial Narrow"/>
          <w:bCs w:val="0"/>
          <w:szCs w:val="20"/>
        </w:rPr>
        <w:t xml:space="preserve"> not observed any condition of confidentiality applicable to the PSC from time to time; or </w:t>
      </w:r>
    </w:p>
    <w:p w14:paraId="20806EEE" w14:textId="77777777" w:rsidR="00F80C02" w:rsidRPr="00877C98" w:rsidRDefault="00F80C02" w:rsidP="004A2125">
      <w:pPr>
        <w:pStyle w:val="ListParagraph"/>
        <w:ind w:left="1826" w:right="284" w:hanging="703"/>
        <w:rPr>
          <w:rFonts w:ascii="Arial Narrow" w:hAnsi="Arial Narrow"/>
          <w:bCs w:val="0"/>
          <w:szCs w:val="20"/>
        </w:rPr>
      </w:pPr>
    </w:p>
    <w:p w14:paraId="7A2C58CE" w14:textId="3F4D76DD"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Client is dissatisfied with the PSC’s </w:t>
      </w:r>
      <w:r w:rsidR="00E646A3" w:rsidRPr="00877C98">
        <w:rPr>
          <w:rFonts w:ascii="Arial Narrow" w:hAnsi="Arial Narrow"/>
          <w:bCs w:val="0"/>
          <w:szCs w:val="20"/>
        </w:rPr>
        <w:t xml:space="preserve">or the PSC Staff’s </w:t>
      </w:r>
      <w:r w:rsidRPr="00877C98">
        <w:rPr>
          <w:rFonts w:ascii="Arial Narrow" w:hAnsi="Arial Narrow"/>
          <w:bCs w:val="0"/>
          <w:szCs w:val="20"/>
        </w:rPr>
        <w:t>provision of the PSC Services and has terminated the Assignment; or</w:t>
      </w:r>
      <w:bookmarkStart w:id="26" w:name="_Ref479754986"/>
      <w:r w:rsidRPr="00877C98">
        <w:rPr>
          <w:rFonts w:ascii="Arial Narrow" w:hAnsi="Arial Narrow"/>
          <w:bCs w:val="0"/>
          <w:szCs w:val="20"/>
        </w:rPr>
        <w:t xml:space="preserve"> </w:t>
      </w:r>
    </w:p>
    <w:p w14:paraId="4C8B8747" w14:textId="77777777" w:rsidR="00F80C02" w:rsidRPr="00877C98" w:rsidRDefault="00F80C02" w:rsidP="004A2125">
      <w:pPr>
        <w:pStyle w:val="ListParagraph"/>
        <w:ind w:left="1826" w:right="284" w:hanging="703"/>
        <w:rPr>
          <w:rFonts w:ascii="Arial Narrow" w:hAnsi="Arial Narrow"/>
          <w:bCs w:val="0"/>
          <w:szCs w:val="20"/>
        </w:rPr>
      </w:pPr>
    </w:p>
    <w:p w14:paraId="1FD19C57" w14:textId="2F2E70F7"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lastRenderedPageBreak/>
        <w:t>either the Client or the PSC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bookmarkEnd w:id="26"/>
      <w:r w:rsidRPr="00877C98">
        <w:rPr>
          <w:rFonts w:ascii="Arial Narrow" w:hAnsi="Arial Narrow"/>
          <w:bCs w:val="0"/>
          <w:szCs w:val="20"/>
        </w:rPr>
        <w:t xml:space="preserve"> </w:t>
      </w:r>
    </w:p>
    <w:p w14:paraId="686D3750" w14:textId="77777777" w:rsidR="00F80C02" w:rsidRPr="00877C98" w:rsidRDefault="00F80C02" w:rsidP="004A2125">
      <w:pPr>
        <w:pStyle w:val="ListParagraph"/>
        <w:ind w:left="1826" w:right="284" w:hanging="703"/>
        <w:rPr>
          <w:rFonts w:ascii="Arial Narrow" w:hAnsi="Arial Narrow"/>
          <w:bCs w:val="0"/>
          <w:szCs w:val="20"/>
        </w:rPr>
      </w:pPr>
    </w:p>
    <w:p w14:paraId="615E5EFB" w14:textId="180ECC1A" w:rsidR="009F5DE4"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an administrator, administrative receiver, liquidator, receiver, trustee, manager or similar is appointed over any of the assets of either the Client or the PSC; or</w:t>
      </w:r>
      <w:bookmarkStart w:id="27" w:name="_Ref479754999"/>
      <w:r w:rsidRPr="00877C98">
        <w:rPr>
          <w:rFonts w:ascii="Arial Narrow" w:hAnsi="Arial Narrow"/>
          <w:bCs w:val="0"/>
          <w:szCs w:val="20"/>
        </w:rPr>
        <w:t xml:space="preserve"> </w:t>
      </w:r>
    </w:p>
    <w:p w14:paraId="7C6EA230" w14:textId="77777777" w:rsidR="009F5DE4" w:rsidRPr="00877C98" w:rsidRDefault="009F5DE4" w:rsidP="004A2125">
      <w:pPr>
        <w:pStyle w:val="ListParagraph"/>
        <w:ind w:left="1826" w:right="284" w:hanging="703"/>
        <w:rPr>
          <w:rFonts w:ascii="Arial Narrow" w:hAnsi="Arial Narrow"/>
          <w:bCs w:val="0"/>
          <w:szCs w:val="20"/>
        </w:rPr>
      </w:pPr>
    </w:p>
    <w:p w14:paraId="0CC868B1" w14:textId="6151D1AA"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an order is made for the winding up of either the Client or the PSC, or where either the Client or the PSC passes a resolution for its winding up (other than for the purpose of a solvent company reorganisation or amalgamation where the resulting entity will assume all the obligations of the other party under this Agreement); o</w:t>
      </w:r>
      <w:bookmarkEnd w:id="27"/>
      <w:r w:rsidRPr="00877C98">
        <w:rPr>
          <w:rFonts w:ascii="Arial Narrow" w:hAnsi="Arial Narrow"/>
          <w:bCs w:val="0"/>
          <w:szCs w:val="20"/>
        </w:rPr>
        <w:t xml:space="preserve">r </w:t>
      </w:r>
    </w:p>
    <w:p w14:paraId="36828F37" w14:textId="4D1AFCF4" w:rsidR="009F5DE4" w:rsidRPr="00877C98" w:rsidRDefault="009F5DE4" w:rsidP="004A2125">
      <w:pPr>
        <w:pStyle w:val="Heading1"/>
        <w:widowControl w:val="0"/>
        <w:tabs>
          <w:tab w:val="clear" w:pos="2160"/>
          <w:tab w:val="left" w:pos="1870"/>
        </w:tabs>
        <w:spacing w:before="0" w:after="0" w:line="240" w:lineRule="auto"/>
        <w:ind w:left="1826" w:right="284" w:hanging="703"/>
        <w:jc w:val="left"/>
        <w:rPr>
          <w:rFonts w:ascii="Arial Narrow" w:hAnsi="Arial Narrow" w:cs="Arial"/>
          <w:sz w:val="20"/>
        </w:rPr>
      </w:pPr>
    </w:p>
    <w:p w14:paraId="6A6C503C" w14:textId="77777777" w:rsidR="00E646A3" w:rsidRPr="00877C98" w:rsidRDefault="00E646A3" w:rsidP="00E646A3">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any member of</w:t>
      </w:r>
      <w:r w:rsidRPr="00877C98">
        <w:rPr>
          <w:rFonts w:ascii="Arial Narrow" w:hAnsi="Arial Narrow"/>
          <w:bCs w:val="0"/>
          <w:strike/>
          <w:szCs w:val="20"/>
        </w:rPr>
        <w:t xml:space="preserve"> </w:t>
      </w:r>
      <w:r w:rsidRPr="00877C98">
        <w:rPr>
          <w:rFonts w:ascii="Arial Narrow" w:hAnsi="Arial Narrow"/>
          <w:bCs w:val="0"/>
          <w:szCs w:val="20"/>
        </w:rPr>
        <w:t>the PSC Staff is suspected</w:t>
      </w:r>
      <w:r w:rsidRPr="00877C98" w:rsidDel="00F51646">
        <w:rPr>
          <w:rFonts w:ascii="Arial Narrow" w:hAnsi="Arial Narrow"/>
          <w:bCs w:val="0"/>
          <w:szCs w:val="20"/>
        </w:rPr>
        <w:t xml:space="preserve"> </w:t>
      </w:r>
      <w:r w:rsidRPr="00877C98">
        <w:rPr>
          <w:rFonts w:ascii="Arial Narrow" w:hAnsi="Arial Narrow"/>
          <w:bCs w:val="0"/>
          <w:szCs w:val="20"/>
        </w:rPr>
        <w:t xml:space="preserve">of any fraud, dishonesty or serious misconduct; </w:t>
      </w:r>
    </w:p>
    <w:p w14:paraId="699FC147" w14:textId="77777777" w:rsidR="00E646A3" w:rsidRPr="00877C98" w:rsidRDefault="00E646A3" w:rsidP="00E646A3">
      <w:pPr>
        <w:ind w:left="1123" w:right="284"/>
        <w:rPr>
          <w:rFonts w:ascii="Arial Narrow" w:hAnsi="Arial Narrow"/>
          <w:bCs w:val="0"/>
          <w:szCs w:val="20"/>
        </w:rPr>
      </w:pPr>
    </w:p>
    <w:p w14:paraId="7CBADDE2" w14:textId="1013EE88" w:rsidR="009F5DE4" w:rsidRPr="00877C98" w:rsidRDefault="009F5DE4"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Employment Business knows or suspects that the PSC has </w:t>
      </w:r>
      <w:r w:rsidR="00FE1BF9" w:rsidRPr="00877C98">
        <w:rPr>
          <w:rFonts w:ascii="Arial Narrow" w:hAnsi="Arial Narrow"/>
          <w:bCs w:val="0"/>
          <w:szCs w:val="20"/>
        </w:rPr>
        <w:t xml:space="preserve">not given </w:t>
      </w:r>
      <w:r w:rsidRPr="00877C98">
        <w:rPr>
          <w:rFonts w:ascii="Arial Narrow" w:hAnsi="Arial Narrow"/>
          <w:bCs w:val="0"/>
          <w:szCs w:val="20"/>
        </w:rPr>
        <w:t xml:space="preserve">complete and accurate information for the purposes of the Key Information Document; </w:t>
      </w:r>
    </w:p>
    <w:p w14:paraId="2F2FA5A4" w14:textId="77777777" w:rsidR="009F5DE4" w:rsidRPr="00877C98" w:rsidRDefault="009F5DE4" w:rsidP="004A2125">
      <w:pPr>
        <w:ind w:left="1826" w:right="284" w:hanging="703"/>
        <w:rPr>
          <w:rFonts w:ascii="Arial Narrow" w:hAnsi="Arial Narrow"/>
          <w:bCs w:val="0"/>
          <w:szCs w:val="20"/>
        </w:rPr>
      </w:pPr>
    </w:p>
    <w:p w14:paraId="1FA1CF24" w14:textId="45AC871D" w:rsidR="00415A9E" w:rsidRPr="00877C98" w:rsidRDefault="00415A9E" w:rsidP="004A2125">
      <w:pPr>
        <w:keepNext/>
        <w:numPr>
          <w:ilvl w:val="2"/>
          <w:numId w:val="2"/>
        </w:numPr>
        <w:tabs>
          <w:tab w:val="num" w:pos="2700"/>
        </w:tabs>
        <w:ind w:left="1826" w:right="284" w:hanging="703"/>
        <w:rPr>
          <w:rFonts w:ascii="Arial Narrow" w:hAnsi="Arial Narrow"/>
          <w:bCs w:val="0"/>
          <w:szCs w:val="20"/>
        </w:rPr>
      </w:pPr>
      <w:r w:rsidRPr="00877C98">
        <w:rPr>
          <w:rFonts w:ascii="Arial Narrow" w:hAnsi="Arial Narrow"/>
          <w:bCs w:val="0"/>
          <w:szCs w:val="20"/>
        </w:rPr>
        <w:t xml:space="preserve">the </w:t>
      </w:r>
      <w:r w:rsidR="0059252D" w:rsidRPr="00877C98">
        <w:rPr>
          <w:rFonts w:ascii="Arial Narrow" w:hAnsi="Arial Narrow"/>
          <w:bCs w:val="0"/>
          <w:szCs w:val="20"/>
        </w:rPr>
        <w:t xml:space="preserve">Employment Business knows or suspects that the </w:t>
      </w:r>
      <w:r w:rsidRPr="00877C98">
        <w:rPr>
          <w:rFonts w:ascii="Arial Narrow" w:hAnsi="Arial Narrow"/>
          <w:bCs w:val="0"/>
          <w:szCs w:val="20"/>
        </w:rPr>
        <w:t xml:space="preserve">Client </w:t>
      </w:r>
      <w:r w:rsidR="0059252D" w:rsidRPr="00877C98">
        <w:rPr>
          <w:rFonts w:ascii="Arial Narrow" w:hAnsi="Arial Narrow"/>
          <w:bCs w:val="0"/>
          <w:szCs w:val="20"/>
        </w:rPr>
        <w:t xml:space="preserve">ceases to be </w:t>
      </w:r>
      <w:r w:rsidRPr="00877C98">
        <w:rPr>
          <w:rFonts w:ascii="Arial Narrow" w:hAnsi="Arial Narrow"/>
          <w:bCs w:val="0"/>
          <w:szCs w:val="20"/>
        </w:rPr>
        <w:t xml:space="preserve">an Exempt Organisation; </w:t>
      </w:r>
    </w:p>
    <w:p w14:paraId="1D944CE8" w14:textId="77777777" w:rsidR="00415A9E" w:rsidRPr="00877C98" w:rsidRDefault="00415A9E" w:rsidP="00415A9E">
      <w:pPr>
        <w:pStyle w:val="ListParagraph"/>
        <w:rPr>
          <w:rFonts w:ascii="Arial Narrow" w:hAnsi="Arial Narrow"/>
          <w:bCs w:val="0"/>
          <w:szCs w:val="20"/>
        </w:rPr>
      </w:pPr>
    </w:p>
    <w:p w14:paraId="74274F79" w14:textId="4940D08F" w:rsidR="006C03CD" w:rsidRPr="00877C98" w:rsidRDefault="00756856" w:rsidP="00DD7348">
      <w:pPr>
        <w:numPr>
          <w:ilvl w:val="2"/>
          <w:numId w:val="2"/>
        </w:numPr>
        <w:tabs>
          <w:tab w:val="clear" w:pos="1800"/>
        </w:tabs>
        <w:ind w:left="1826" w:right="284" w:hanging="703"/>
        <w:rPr>
          <w:rFonts w:ascii="Arial Narrow" w:hAnsi="Arial Narrow"/>
          <w:bCs w:val="0"/>
          <w:szCs w:val="20"/>
        </w:rPr>
      </w:pPr>
      <w:bookmarkStart w:id="28" w:name="_Ref478050210"/>
      <w:r w:rsidRPr="00877C98">
        <w:rPr>
          <w:rFonts w:ascii="Arial Narrow" w:hAnsi="Arial Narrow"/>
          <w:bCs w:val="0"/>
          <w:szCs w:val="20"/>
        </w:rPr>
        <w:t xml:space="preserve">the Employment Business knows or suspects that the PSC or the </w:t>
      </w:r>
      <w:r w:rsidR="001730CC" w:rsidRPr="00877C98">
        <w:rPr>
          <w:rFonts w:ascii="Arial Narrow" w:hAnsi="Arial Narrow"/>
          <w:bCs w:val="0"/>
          <w:szCs w:val="20"/>
        </w:rPr>
        <w:t xml:space="preserve">PSC Staff </w:t>
      </w:r>
      <w:r w:rsidRPr="00877C98">
        <w:rPr>
          <w:rFonts w:ascii="Arial Narrow" w:hAnsi="Arial Narrow"/>
          <w:bCs w:val="0"/>
          <w:szCs w:val="20"/>
        </w:rPr>
        <w:t xml:space="preserve">work under (or subject to the right of) supervision, direction or control of any person as to the manner in which they provide the PSC Services, in breach of this </w:t>
      </w:r>
      <w:r w:rsidR="003E73A0" w:rsidRPr="00877C98">
        <w:rPr>
          <w:rFonts w:ascii="Arial Narrow" w:hAnsi="Arial Narrow"/>
          <w:bCs w:val="0"/>
          <w:szCs w:val="20"/>
        </w:rPr>
        <w:t>A</w:t>
      </w:r>
      <w:r w:rsidRPr="00877C98">
        <w:rPr>
          <w:rFonts w:ascii="Arial Narrow" w:hAnsi="Arial Narrow"/>
          <w:bCs w:val="0"/>
          <w:szCs w:val="20"/>
        </w:rPr>
        <w:t xml:space="preserve">greement and </w:t>
      </w:r>
      <w:r w:rsidR="006C03CD" w:rsidRPr="00877C98">
        <w:rPr>
          <w:rFonts w:ascii="Arial Narrow" w:hAnsi="Arial Narrow"/>
          <w:bCs w:val="0"/>
          <w:szCs w:val="20"/>
        </w:rPr>
        <w:t>either of the Client or the PSC</w:t>
      </w:r>
      <w:r w:rsidR="00FE1BF9" w:rsidRPr="00877C98">
        <w:rPr>
          <w:rFonts w:ascii="Arial Narrow" w:hAnsi="Arial Narrow"/>
          <w:bCs w:val="0"/>
          <w:szCs w:val="20"/>
        </w:rPr>
        <w:t xml:space="preserve"> does not give </w:t>
      </w:r>
      <w:r w:rsidR="006C03CD" w:rsidRPr="00877C98">
        <w:rPr>
          <w:rFonts w:ascii="Arial Narrow" w:hAnsi="Arial Narrow"/>
          <w:bCs w:val="0"/>
          <w:szCs w:val="20"/>
        </w:rPr>
        <w:t xml:space="preserve">accurate and sufficient evidence that neither the PSC nor the PSC Staff work under (or subject to the right of) supervision, direction or control of any person as to the manner in which they provide the PSC Services; or </w:t>
      </w:r>
    </w:p>
    <w:p w14:paraId="2320C3DA" w14:textId="77777777" w:rsidR="006C03CD" w:rsidRPr="00877C98" w:rsidRDefault="006C03CD" w:rsidP="006C03CD">
      <w:pPr>
        <w:pStyle w:val="ListParagraph"/>
        <w:rPr>
          <w:rFonts w:ascii="Arial Narrow" w:hAnsi="Arial Narrow"/>
          <w:bCs w:val="0"/>
          <w:szCs w:val="20"/>
        </w:rPr>
      </w:pPr>
    </w:p>
    <w:p w14:paraId="72E413D7" w14:textId="195760AC" w:rsidR="00ED7005" w:rsidRPr="00877C98" w:rsidRDefault="00ED7005" w:rsidP="00ED700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Employment Business knows or suspects that any of the PSC Staff no longer meet the Conditions of Liability; or </w:t>
      </w:r>
    </w:p>
    <w:p w14:paraId="1D27FFA1" w14:textId="77777777" w:rsidR="0027286A" w:rsidRPr="00877C98" w:rsidRDefault="0027286A" w:rsidP="0027286A">
      <w:pPr>
        <w:ind w:left="1123" w:right="284"/>
        <w:rPr>
          <w:rFonts w:ascii="Arial Narrow" w:hAnsi="Arial Narrow"/>
          <w:bCs w:val="0"/>
          <w:szCs w:val="20"/>
        </w:rPr>
      </w:pPr>
    </w:p>
    <w:p w14:paraId="3D34AFEA" w14:textId="2D0A4C23" w:rsidR="003E4FF3" w:rsidRPr="003E4FF3" w:rsidRDefault="009F5DE4" w:rsidP="003E4FF3">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the circumstances of the Assignment change so that the Assignment ceases to be an Outside IR35 Assignment and becomes an Inside IR35 Assignment; or </w:t>
      </w:r>
      <w:bookmarkEnd w:id="28"/>
    </w:p>
    <w:p w14:paraId="1A6B9933" w14:textId="77777777" w:rsidR="009F5DE4" w:rsidRPr="00877C98" w:rsidRDefault="009F5DE4" w:rsidP="004A2125">
      <w:pPr>
        <w:pStyle w:val="ListParagraph"/>
        <w:ind w:left="1826" w:right="284" w:hanging="703"/>
        <w:rPr>
          <w:rFonts w:ascii="Arial Narrow" w:hAnsi="Arial Narrow"/>
          <w:bCs w:val="0"/>
          <w:szCs w:val="20"/>
        </w:rPr>
      </w:pPr>
    </w:p>
    <w:p w14:paraId="45EFB629" w14:textId="47B66874"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the Employment Business suspects or has notice that the PSC has not complied with any of the requirements of</w:t>
      </w:r>
      <w:r w:rsidR="0027286A" w:rsidRPr="00877C98">
        <w:rPr>
          <w:rFonts w:ascii="Arial Narrow" w:hAnsi="Arial Narrow"/>
          <w:bCs w:val="0"/>
          <w:szCs w:val="20"/>
        </w:rPr>
        <w:t xml:space="preserve"> the </w:t>
      </w:r>
      <w:r w:rsidR="003E73A0" w:rsidRPr="00877C98">
        <w:rPr>
          <w:rFonts w:ascii="Arial Narrow" w:hAnsi="Arial Narrow"/>
          <w:bCs w:val="0"/>
          <w:szCs w:val="20"/>
        </w:rPr>
        <w:t>Intermediaries</w:t>
      </w:r>
      <w:r w:rsidR="0027286A" w:rsidRPr="00877C98">
        <w:rPr>
          <w:rFonts w:ascii="Arial Narrow" w:hAnsi="Arial Narrow"/>
          <w:bCs w:val="0"/>
          <w:szCs w:val="20"/>
        </w:rPr>
        <w:t xml:space="preserve"> Legislation</w:t>
      </w:r>
      <w:r w:rsidRPr="00877C98">
        <w:rPr>
          <w:rFonts w:ascii="Arial Narrow" w:hAnsi="Arial Narrow"/>
          <w:bCs w:val="0"/>
          <w:szCs w:val="20"/>
        </w:rPr>
        <w:t xml:space="preserve">, the NICs </w:t>
      </w:r>
      <w:r w:rsidR="0059252D" w:rsidRPr="00877C98">
        <w:rPr>
          <w:rFonts w:ascii="Arial Narrow" w:hAnsi="Arial Narrow"/>
          <w:bCs w:val="0"/>
          <w:szCs w:val="20"/>
        </w:rPr>
        <w:t>L</w:t>
      </w:r>
      <w:r w:rsidRPr="00877C98">
        <w:rPr>
          <w:rFonts w:ascii="Arial Narrow" w:hAnsi="Arial Narrow"/>
          <w:bCs w:val="0"/>
          <w:szCs w:val="20"/>
        </w:rPr>
        <w:t>egislation or VAT requirements;</w:t>
      </w:r>
      <w:r w:rsidR="00DC0C01" w:rsidRPr="00877C98">
        <w:rPr>
          <w:rFonts w:ascii="Arial Narrow" w:hAnsi="Arial Narrow"/>
          <w:bCs w:val="0"/>
          <w:szCs w:val="20"/>
        </w:rPr>
        <w:t xml:space="preserve"> </w:t>
      </w:r>
      <w:r w:rsidRPr="00877C98">
        <w:rPr>
          <w:rFonts w:ascii="Arial Narrow" w:hAnsi="Arial Narrow"/>
          <w:bCs w:val="0"/>
          <w:szCs w:val="20"/>
        </w:rPr>
        <w:t xml:space="preserve">or  </w:t>
      </w:r>
    </w:p>
    <w:p w14:paraId="6D6E7FF4" w14:textId="77777777" w:rsidR="00F80C02" w:rsidRPr="00877C98" w:rsidRDefault="00F80C02" w:rsidP="004A2125">
      <w:pPr>
        <w:pStyle w:val="ListParagraph"/>
        <w:ind w:left="1826" w:right="284" w:hanging="703"/>
        <w:rPr>
          <w:rFonts w:ascii="Arial Narrow" w:hAnsi="Arial Narrow"/>
          <w:bCs w:val="0"/>
          <w:szCs w:val="20"/>
        </w:rPr>
      </w:pPr>
    </w:p>
    <w:p w14:paraId="432F9712" w14:textId="202869AB"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or the PSC is unable to perform the PSC Services </w:t>
      </w:r>
      <w:r w:rsidR="003E4FF3">
        <w:rPr>
          <w:rFonts w:ascii="Arial Narrow" w:hAnsi="Arial Narrow"/>
          <w:bCs w:val="0"/>
          <w:szCs w:val="20"/>
        </w:rPr>
        <w:t>for 2 days</w:t>
      </w:r>
      <w:r w:rsidRPr="00877C98">
        <w:rPr>
          <w:rFonts w:ascii="Arial Narrow" w:hAnsi="Arial Narrow"/>
          <w:bCs w:val="0"/>
          <w:szCs w:val="20"/>
        </w:rPr>
        <w:t xml:space="preserve"> or more</w:t>
      </w:r>
      <w:r w:rsidR="003E73A0" w:rsidRPr="00877C98">
        <w:rPr>
          <w:rFonts w:ascii="Arial Narrow" w:hAnsi="Arial Narrow"/>
          <w:bCs w:val="0"/>
          <w:szCs w:val="20"/>
        </w:rPr>
        <w:t xml:space="preserve">; or </w:t>
      </w:r>
      <w:r w:rsidRPr="00877C98">
        <w:rPr>
          <w:rFonts w:ascii="Arial Narrow" w:hAnsi="Arial Narrow"/>
          <w:bCs w:val="0"/>
          <w:szCs w:val="20"/>
        </w:rPr>
        <w:t xml:space="preserve"> </w:t>
      </w:r>
    </w:p>
    <w:p w14:paraId="10058E4F" w14:textId="77777777" w:rsidR="00F80C02" w:rsidRPr="00877C98" w:rsidRDefault="00F80C02" w:rsidP="004A2125">
      <w:pPr>
        <w:pStyle w:val="ListParagraph"/>
        <w:ind w:left="1826" w:right="284" w:hanging="703"/>
        <w:rPr>
          <w:rFonts w:ascii="Arial Narrow" w:hAnsi="Arial Narrow"/>
          <w:bCs w:val="0"/>
          <w:szCs w:val="20"/>
        </w:rPr>
      </w:pPr>
      <w:bookmarkStart w:id="29" w:name="_Ref479755712"/>
    </w:p>
    <w:bookmarkEnd w:id="29"/>
    <w:p w14:paraId="0B23229B" w14:textId="662EAE91" w:rsidR="009F5DE4"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PSC </w:t>
      </w:r>
      <w:r w:rsidR="004A2125" w:rsidRPr="00877C98">
        <w:rPr>
          <w:rFonts w:ascii="Arial Narrow" w:hAnsi="Arial Narrow"/>
          <w:bCs w:val="0"/>
          <w:szCs w:val="20"/>
        </w:rPr>
        <w:t xml:space="preserve">does not </w:t>
      </w:r>
      <w:r w:rsidRPr="00877C98">
        <w:rPr>
          <w:rFonts w:ascii="Arial Narrow" w:hAnsi="Arial Narrow"/>
          <w:bCs w:val="0"/>
          <w:szCs w:val="20"/>
        </w:rPr>
        <w:t>comply with clause 1</w:t>
      </w:r>
      <w:r w:rsidR="00415A9E" w:rsidRPr="00877C98">
        <w:rPr>
          <w:rFonts w:ascii="Arial Narrow" w:hAnsi="Arial Narrow"/>
          <w:bCs w:val="0"/>
          <w:szCs w:val="20"/>
        </w:rPr>
        <w:t>4</w:t>
      </w:r>
      <w:r w:rsidRPr="00877C98">
        <w:rPr>
          <w:rFonts w:ascii="Arial Narrow" w:hAnsi="Arial Narrow"/>
          <w:bCs w:val="0"/>
          <w:szCs w:val="20"/>
        </w:rPr>
        <w:t xml:space="preserve">.3; or  </w:t>
      </w:r>
    </w:p>
    <w:p w14:paraId="5DF346BC" w14:textId="77777777" w:rsidR="009F5DE4" w:rsidRPr="00877C98" w:rsidRDefault="009F5DE4" w:rsidP="004A2125">
      <w:pPr>
        <w:pStyle w:val="ListParagraph"/>
        <w:ind w:left="1826" w:right="284" w:hanging="703"/>
        <w:rPr>
          <w:rFonts w:ascii="Arial Narrow" w:hAnsi="Arial Narrow"/>
          <w:bCs w:val="0"/>
          <w:szCs w:val="20"/>
        </w:rPr>
      </w:pPr>
    </w:p>
    <w:p w14:paraId="07DF4E68" w14:textId="15B26AF9" w:rsidR="00F80C02" w:rsidRPr="00877C98" w:rsidRDefault="00F80C02" w:rsidP="004A2125">
      <w:pPr>
        <w:numPr>
          <w:ilvl w:val="2"/>
          <w:numId w:val="2"/>
        </w:numPr>
        <w:tabs>
          <w:tab w:val="clear" w:pos="1800"/>
        </w:tabs>
        <w:ind w:left="1826" w:right="284" w:hanging="703"/>
        <w:rPr>
          <w:rFonts w:ascii="Arial Narrow" w:hAnsi="Arial Narrow"/>
          <w:bCs w:val="0"/>
          <w:szCs w:val="20"/>
        </w:rPr>
      </w:pPr>
      <w:r w:rsidRPr="00877C98">
        <w:rPr>
          <w:rFonts w:ascii="Arial Narrow" w:hAnsi="Arial Narrow"/>
          <w:bCs w:val="0"/>
          <w:szCs w:val="20"/>
        </w:rPr>
        <w:t xml:space="preserve">the Employment Business knows or suspects that either the PSC or the PSC Staff have breached the Data Protection Laws.  </w:t>
      </w:r>
      <w:bookmarkStart w:id="30" w:name="_Ref479755179"/>
    </w:p>
    <w:p w14:paraId="65766921" w14:textId="77777777" w:rsidR="00F80C02" w:rsidRPr="00877C98" w:rsidRDefault="00F80C02" w:rsidP="000C0484">
      <w:pPr>
        <w:ind w:left="1117" w:right="284" w:hanging="760"/>
        <w:rPr>
          <w:rFonts w:ascii="Arial Narrow" w:hAnsi="Arial Narrow"/>
          <w:bCs w:val="0"/>
          <w:szCs w:val="20"/>
        </w:rPr>
      </w:pPr>
    </w:p>
    <w:p w14:paraId="0AABF494" w14:textId="65A200A8" w:rsidR="00F80C02" w:rsidRPr="003E4FF3" w:rsidRDefault="00F80C02"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The PSC acknowledges that the continuation of the Assignment is subject to</w:t>
      </w:r>
      <w:r w:rsidRPr="00877C98">
        <w:rPr>
          <w:rFonts w:ascii="Arial Narrow" w:hAnsi="Arial Narrow"/>
          <w:bCs w:val="0"/>
          <w:strike/>
          <w:szCs w:val="20"/>
        </w:rPr>
        <w:t xml:space="preserve"> </w:t>
      </w:r>
      <w:r w:rsidRPr="00877C98">
        <w:rPr>
          <w:rFonts w:ascii="Arial Narrow" w:hAnsi="Arial Narrow"/>
          <w:bCs w:val="0"/>
          <w:szCs w:val="20"/>
        </w:rPr>
        <w:t>the continuation of the contract between the Employment Business and the Client. I</w:t>
      </w:r>
      <w:r w:rsidR="0027286A" w:rsidRPr="00877C98">
        <w:rPr>
          <w:rFonts w:ascii="Arial Narrow" w:hAnsi="Arial Narrow"/>
          <w:bCs w:val="0"/>
          <w:szCs w:val="20"/>
        </w:rPr>
        <w:t>f</w:t>
      </w:r>
      <w:r w:rsidRPr="00877C98">
        <w:rPr>
          <w:rFonts w:ascii="Arial Narrow" w:hAnsi="Arial Narrow"/>
          <w:bCs w:val="0"/>
          <w:szCs w:val="20"/>
        </w:rPr>
        <w:t xml:space="preserve"> the </w:t>
      </w:r>
      <w:r w:rsidRPr="003E4FF3">
        <w:rPr>
          <w:rFonts w:ascii="Arial Narrow" w:hAnsi="Arial Narrow"/>
          <w:bCs w:val="0"/>
          <w:szCs w:val="20"/>
        </w:rPr>
        <w:t>contract between the Employment Business and the Client is terminated for any reason the Assignment shall cease with immediate effect without liability to the PSC.</w:t>
      </w:r>
      <w:bookmarkEnd w:id="30"/>
      <w:r w:rsidRPr="003E4FF3">
        <w:rPr>
          <w:rFonts w:ascii="Arial Narrow" w:hAnsi="Arial Narrow"/>
          <w:bCs w:val="0"/>
          <w:szCs w:val="20"/>
        </w:rPr>
        <w:t xml:space="preserve"> </w:t>
      </w:r>
    </w:p>
    <w:p w14:paraId="038DD5DD" w14:textId="77777777" w:rsidR="00F80C02" w:rsidRPr="003E4FF3" w:rsidRDefault="00F80C02" w:rsidP="000C0484">
      <w:pPr>
        <w:pStyle w:val="ListParagraph"/>
        <w:ind w:left="1117" w:right="284" w:hanging="760"/>
        <w:rPr>
          <w:rFonts w:ascii="Arial Narrow" w:hAnsi="Arial Narrow"/>
          <w:bCs w:val="0"/>
          <w:szCs w:val="20"/>
        </w:rPr>
      </w:pPr>
    </w:p>
    <w:p w14:paraId="0140CA54" w14:textId="3471AAA2" w:rsidR="00F80C02" w:rsidRPr="003E4FF3" w:rsidRDefault="005B4614" w:rsidP="000C0484">
      <w:pPr>
        <w:numPr>
          <w:ilvl w:val="1"/>
          <w:numId w:val="2"/>
        </w:numPr>
        <w:ind w:left="1117" w:right="284" w:hanging="760"/>
        <w:rPr>
          <w:rFonts w:ascii="Arial Narrow" w:hAnsi="Arial Narrow"/>
          <w:bCs w:val="0"/>
          <w:szCs w:val="20"/>
        </w:rPr>
      </w:pPr>
      <w:r w:rsidRPr="003E4FF3">
        <w:rPr>
          <w:rFonts w:ascii="Arial Narrow" w:hAnsi="Arial Narrow"/>
          <w:bCs w:val="0"/>
          <w:szCs w:val="20"/>
        </w:rPr>
        <w:t xml:space="preserve">The PSC will be deemed to have breached contract if it does not </w:t>
      </w:r>
      <w:r w:rsidR="00F80C02" w:rsidRPr="003E4FF3">
        <w:rPr>
          <w:rFonts w:ascii="Arial Narrow" w:hAnsi="Arial Narrow"/>
          <w:bCs w:val="0"/>
          <w:szCs w:val="20"/>
        </w:rPr>
        <w:t>give notice of termination as required in the Assignment Details Form attached</w:t>
      </w:r>
      <w:r w:rsidRPr="003E4FF3">
        <w:rPr>
          <w:rFonts w:ascii="Arial Narrow" w:hAnsi="Arial Narrow"/>
          <w:bCs w:val="0"/>
          <w:szCs w:val="20"/>
        </w:rPr>
        <w:t xml:space="preserve">.  Such breach </w:t>
      </w:r>
      <w:r w:rsidR="00F80C02" w:rsidRPr="003E4FF3">
        <w:rPr>
          <w:rFonts w:ascii="Arial Narrow" w:hAnsi="Arial Narrow"/>
          <w:bCs w:val="0"/>
          <w:szCs w:val="20"/>
        </w:rPr>
        <w:t xml:space="preserve">shall entitle the Employment Business to claim damages from the PSC for any resulting Losses suffered by the Employment Business. </w:t>
      </w:r>
    </w:p>
    <w:p w14:paraId="3E9D1375" w14:textId="77777777" w:rsidR="00DF371E" w:rsidRPr="00877C98" w:rsidRDefault="00DF371E" w:rsidP="00A83183">
      <w:pPr>
        <w:pStyle w:val="ListParagraph"/>
        <w:rPr>
          <w:rFonts w:ascii="Arial Narrow" w:hAnsi="Arial Narrow"/>
          <w:bCs w:val="0"/>
          <w:szCs w:val="20"/>
        </w:rPr>
      </w:pPr>
    </w:p>
    <w:p w14:paraId="68B2368B" w14:textId="77777777" w:rsidR="00DF371E" w:rsidRPr="00877C98" w:rsidRDefault="00DF371E"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INTELLECTUAL PROPERTY RIGHTS </w:t>
      </w:r>
    </w:p>
    <w:p w14:paraId="07D45B52" w14:textId="77777777" w:rsidR="00DF371E" w:rsidRPr="00877C98" w:rsidRDefault="00DF371E" w:rsidP="00A83183">
      <w:pPr>
        <w:ind w:left="360" w:right="284"/>
        <w:rPr>
          <w:rFonts w:ascii="Arial Narrow" w:hAnsi="Arial Narrow"/>
          <w:bCs w:val="0"/>
          <w:szCs w:val="20"/>
        </w:rPr>
      </w:pPr>
    </w:p>
    <w:p w14:paraId="580408CD" w14:textId="77777777" w:rsidR="00ED7005" w:rsidRPr="00877C98" w:rsidRDefault="00ED7005" w:rsidP="00ED7005">
      <w:pPr>
        <w:ind w:left="360" w:right="284"/>
        <w:rPr>
          <w:rFonts w:ascii="Arial Narrow" w:hAnsi="Arial Narrow"/>
          <w:bCs w:val="0"/>
          <w:szCs w:val="20"/>
        </w:rPr>
      </w:pPr>
      <w:r w:rsidRPr="00877C98">
        <w:rPr>
          <w:rFonts w:ascii="Arial Narrow" w:hAnsi="Arial Narrow"/>
          <w:bCs w:val="0"/>
          <w:szCs w:val="20"/>
        </w:rPr>
        <w:t>The PSC acknowledges that all copyright, trademarks, patents and other intellectual property rights deriving from the PSC Services carried out for the Client during the Assignment, by the PSC and the PSC Staff and any substitute or any third party to whom this Agreement is assigned or sub-contracted, shall belong to the Client, except such rights as may be expressly owned or retained by the PSC and set out in the Assignment Details Form. Accordingly, the PSC shall (and shall procure that any relevant member of the PSC Staff, and any substitute, sub-contractor or assignee) execute all such documents and do all such acts as the Employment Business shall from time to time require in order to give effect to its rights pursuant to this clause.</w:t>
      </w:r>
    </w:p>
    <w:p w14:paraId="4FB4DDEA" w14:textId="77777777" w:rsidR="00DF371E" w:rsidRPr="00877C98" w:rsidRDefault="00DF371E" w:rsidP="00A83183">
      <w:pPr>
        <w:ind w:left="360" w:right="284"/>
        <w:rPr>
          <w:rFonts w:ascii="Arial Narrow" w:hAnsi="Arial Narrow"/>
          <w:bCs w:val="0"/>
          <w:szCs w:val="20"/>
        </w:rPr>
      </w:pPr>
    </w:p>
    <w:p w14:paraId="78C00E23" w14:textId="77777777" w:rsidR="00DF371E" w:rsidRPr="00877C98" w:rsidRDefault="00DF371E"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lastRenderedPageBreak/>
        <w:t xml:space="preserve">CONFIDENTIALITY </w:t>
      </w:r>
    </w:p>
    <w:p w14:paraId="2D48B99C" w14:textId="77777777" w:rsidR="00DF371E" w:rsidRPr="00877C98" w:rsidRDefault="00DF371E" w:rsidP="00A83183">
      <w:pPr>
        <w:ind w:left="360" w:right="284"/>
        <w:rPr>
          <w:rFonts w:ascii="Arial Narrow" w:hAnsi="Arial Narrow"/>
          <w:bCs w:val="0"/>
          <w:szCs w:val="20"/>
        </w:rPr>
      </w:pPr>
    </w:p>
    <w:p w14:paraId="5A054DF1" w14:textId="0CA6F0CD" w:rsidR="00DF371E" w:rsidRPr="00877C98" w:rsidRDefault="006C7CB1" w:rsidP="00DF5C7A">
      <w:pPr>
        <w:numPr>
          <w:ilvl w:val="1"/>
          <w:numId w:val="2"/>
        </w:numPr>
        <w:ind w:left="1117" w:right="284" w:hanging="760"/>
        <w:rPr>
          <w:rFonts w:ascii="Arial Narrow" w:hAnsi="Arial Narrow"/>
          <w:bCs w:val="0"/>
          <w:szCs w:val="20"/>
        </w:rPr>
      </w:pPr>
      <w:r w:rsidRPr="00877C98">
        <w:rPr>
          <w:rFonts w:ascii="Arial Narrow" w:hAnsi="Arial Narrow"/>
          <w:bCs w:val="0"/>
          <w:szCs w:val="20"/>
        </w:rPr>
        <w:t>T</w:t>
      </w:r>
      <w:r w:rsidR="00DF371E" w:rsidRPr="00877C98">
        <w:rPr>
          <w:rFonts w:ascii="Arial Narrow" w:hAnsi="Arial Narrow"/>
          <w:bCs w:val="0"/>
          <w:szCs w:val="20"/>
        </w:rPr>
        <w:t xml:space="preserve">o protect the confidentiality and trade secrets of any Client and/or of the Employment Business without prejudice to every other duty to keep secret all information given or gained in confidence the PSC agrees on its own part and on behalf of the PSC Staff as follows: </w:t>
      </w:r>
    </w:p>
    <w:p w14:paraId="4DF082B6" w14:textId="77777777" w:rsidR="00DF371E" w:rsidRPr="00877C98" w:rsidRDefault="00DF371E" w:rsidP="004A2125">
      <w:pPr>
        <w:ind w:left="1826" w:right="284" w:hanging="703"/>
        <w:rPr>
          <w:rFonts w:ascii="Arial Narrow" w:hAnsi="Arial Narrow"/>
          <w:bCs w:val="0"/>
          <w:szCs w:val="20"/>
        </w:rPr>
      </w:pPr>
    </w:p>
    <w:p w14:paraId="6C5C6762" w14:textId="77777777" w:rsidR="00DF371E" w:rsidRPr="00877C98" w:rsidRDefault="00DF371E" w:rsidP="00DF5C7A">
      <w:pPr>
        <w:numPr>
          <w:ilvl w:val="2"/>
          <w:numId w:val="2"/>
        </w:numPr>
        <w:ind w:left="1826" w:right="284" w:hanging="703"/>
        <w:rPr>
          <w:rFonts w:ascii="Arial Narrow" w:hAnsi="Arial Narrow"/>
          <w:bCs w:val="0"/>
          <w:szCs w:val="20"/>
        </w:rPr>
      </w:pPr>
      <w:r w:rsidRPr="00877C98">
        <w:rPr>
          <w:rFonts w:ascii="Arial Narrow" w:hAnsi="Arial Narrow"/>
          <w:bCs w:val="0"/>
          <w:szCs w:val="20"/>
        </w:rPr>
        <w:t>not at any time whether during or after the Assignment (unless expressly so authorised by the Client or the Employment Business as a necessary part of the performance of its duties) to disclose to any person or to make use of any of the trade secrets or Confidential Information of the Client or the Employment Business with the exception of information already in the public domain;</w:t>
      </w:r>
    </w:p>
    <w:p w14:paraId="33314096" w14:textId="77777777" w:rsidR="00DF371E" w:rsidRPr="00877C98" w:rsidRDefault="00DF371E" w:rsidP="00DF5C7A">
      <w:pPr>
        <w:ind w:left="1826" w:right="284" w:hanging="703"/>
        <w:rPr>
          <w:rFonts w:ascii="Arial Narrow" w:hAnsi="Arial Narrow"/>
          <w:bCs w:val="0"/>
          <w:szCs w:val="20"/>
        </w:rPr>
      </w:pPr>
    </w:p>
    <w:p w14:paraId="5BB0490E" w14:textId="7B70ADA1" w:rsidR="004E4DD1" w:rsidRPr="00877C98" w:rsidRDefault="00D207DE" w:rsidP="00DF5C7A">
      <w:pPr>
        <w:numPr>
          <w:ilvl w:val="2"/>
          <w:numId w:val="2"/>
        </w:numPr>
        <w:ind w:left="1826" w:right="284" w:hanging="703"/>
        <w:rPr>
          <w:rFonts w:ascii="Arial Narrow" w:hAnsi="Arial Narrow"/>
          <w:bCs w:val="0"/>
          <w:szCs w:val="20"/>
        </w:rPr>
      </w:pPr>
      <w:r w:rsidRPr="00877C98">
        <w:rPr>
          <w:rFonts w:ascii="Arial Narrow" w:hAnsi="Arial Narrow"/>
          <w:bCs w:val="0"/>
          <w:szCs w:val="20"/>
        </w:rPr>
        <w:t>t</w:t>
      </w:r>
      <w:r w:rsidR="00D6201C" w:rsidRPr="00877C98">
        <w:rPr>
          <w:rFonts w:ascii="Arial Narrow" w:hAnsi="Arial Narrow"/>
          <w:bCs w:val="0"/>
          <w:szCs w:val="20"/>
        </w:rPr>
        <w:t xml:space="preserve">o deliver to the Client or the Employment Business (as directed) at the end of the Assignment all documents and other materials belonging to the Client (and all copies) which are in its possession including documents and other materials created by it or the </w:t>
      </w:r>
      <w:r w:rsidR="00944F8C" w:rsidRPr="00877C98">
        <w:rPr>
          <w:rFonts w:ascii="Arial Narrow" w:hAnsi="Arial Narrow"/>
          <w:bCs w:val="0"/>
          <w:szCs w:val="20"/>
        </w:rPr>
        <w:t>PSC</w:t>
      </w:r>
      <w:r w:rsidR="00D6201C" w:rsidRPr="00877C98">
        <w:rPr>
          <w:rFonts w:ascii="Arial Narrow" w:hAnsi="Arial Narrow"/>
          <w:bCs w:val="0"/>
          <w:szCs w:val="20"/>
        </w:rPr>
        <w:t xml:space="preserve"> Staff during the course of the Assignment</w:t>
      </w:r>
      <w:r w:rsidR="00DF371E" w:rsidRPr="00877C98">
        <w:rPr>
          <w:rFonts w:ascii="Arial Narrow" w:hAnsi="Arial Narrow"/>
          <w:bCs w:val="0"/>
          <w:szCs w:val="20"/>
        </w:rPr>
        <w:t xml:space="preserve">; </w:t>
      </w:r>
    </w:p>
    <w:p w14:paraId="4692BA53" w14:textId="77777777" w:rsidR="004E4DD1" w:rsidRPr="00877C98" w:rsidRDefault="004E4DD1" w:rsidP="00DF5C7A">
      <w:pPr>
        <w:pStyle w:val="ListParagraph"/>
        <w:ind w:left="1826" w:right="284" w:hanging="703"/>
        <w:rPr>
          <w:rFonts w:ascii="Arial Narrow" w:hAnsi="Arial Narrow"/>
          <w:bCs w:val="0"/>
          <w:szCs w:val="20"/>
        </w:rPr>
      </w:pPr>
    </w:p>
    <w:p w14:paraId="48DE27CF" w14:textId="4B77B244" w:rsidR="004E4DD1" w:rsidRPr="00877C98" w:rsidRDefault="00D207DE" w:rsidP="00DF5C7A">
      <w:pPr>
        <w:numPr>
          <w:ilvl w:val="2"/>
          <w:numId w:val="2"/>
        </w:numPr>
        <w:ind w:left="1826" w:right="284" w:hanging="703"/>
        <w:rPr>
          <w:rFonts w:ascii="Arial Narrow" w:hAnsi="Arial Narrow"/>
          <w:bCs w:val="0"/>
          <w:szCs w:val="20"/>
        </w:rPr>
      </w:pPr>
      <w:r w:rsidRPr="00877C98">
        <w:rPr>
          <w:rFonts w:ascii="Arial Narrow" w:hAnsi="Arial Narrow"/>
          <w:bCs w:val="0"/>
          <w:szCs w:val="20"/>
        </w:rPr>
        <w:t>n</w:t>
      </w:r>
      <w:r w:rsidR="00D6201C" w:rsidRPr="00877C98">
        <w:rPr>
          <w:rFonts w:ascii="Arial Narrow" w:hAnsi="Arial Narrow"/>
          <w:bCs w:val="0"/>
          <w:szCs w:val="20"/>
        </w:rPr>
        <w:t>ot at any time to make any copy</w:t>
      </w:r>
      <w:r w:rsidR="00104847" w:rsidRPr="00877C98">
        <w:rPr>
          <w:rFonts w:ascii="Arial Narrow" w:hAnsi="Arial Narrow"/>
          <w:bCs w:val="0"/>
          <w:szCs w:val="20"/>
        </w:rPr>
        <w:t>, extract or</w:t>
      </w:r>
      <w:r w:rsidR="00D6201C" w:rsidRPr="00877C98">
        <w:rPr>
          <w:rFonts w:ascii="Arial Narrow" w:hAnsi="Arial Narrow"/>
          <w:bCs w:val="0"/>
          <w:szCs w:val="20"/>
        </w:rPr>
        <w:t xml:space="preserve"> summary of the whole or any part of any document or other material belonging to the Client except when required to do so in the course of its duties under the Assignment in which event any such item shall belong to the Client or the Employment Business as appropriate.</w:t>
      </w:r>
    </w:p>
    <w:p w14:paraId="4FBD2E64" w14:textId="77777777" w:rsidR="004E4DD1" w:rsidRPr="00877C98" w:rsidRDefault="004E4DD1" w:rsidP="00A83183">
      <w:pPr>
        <w:pStyle w:val="ListParagraph"/>
        <w:rPr>
          <w:rFonts w:ascii="Arial Narrow" w:hAnsi="Arial Narrow"/>
          <w:bCs w:val="0"/>
          <w:szCs w:val="20"/>
        </w:rPr>
      </w:pPr>
    </w:p>
    <w:p w14:paraId="2BDD0956" w14:textId="77777777" w:rsidR="004E4DD1"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COMPUTER EQUIPMENT WARRANTY</w:t>
      </w:r>
    </w:p>
    <w:p w14:paraId="1B2782A2" w14:textId="77777777" w:rsidR="004E4DD1" w:rsidRPr="00877C98" w:rsidRDefault="004E4DD1" w:rsidP="00A83183">
      <w:pPr>
        <w:ind w:left="360" w:right="284"/>
        <w:rPr>
          <w:rFonts w:ascii="Arial Narrow" w:hAnsi="Arial Narrow"/>
          <w:bCs w:val="0"/>
          <w:szCs w:val="20"/>
        </w:rPr>
      </w:pPr>
    </w:p>
    <w:p w14:paraId="55CB4303" w14:textId="4B5B4A6D" w:rsidR="004E4DD1" w:rsidRPr="00877C98" w:rsidRDefault="00D6201C" w:rsidP="00A83183">
      <w:pPr>
        <w:ind w:left="360" w:right="284"/>
        <w:rPr>
          <w:rFonts w:ascii="Arial Narrow" w:hAnsi="Arial Narrow"/>
          <w:bCs w:val="0"/>
          <w:szCs w:val="20"/>
        </w:rPr>
      </w:pPr>
      <w:r w:rsidRPr="00877C98">
        <w:rPr>
          <w:rFonts w:ascii="Arial Narrow" w:hAnsi="Arial Narrow"/>
          <w:bCs w:val="0"/>
          <w:szCs w:val="20"/>
        </w:rPr>
        <w:t xml:space="preserve">The </w:t>
      </w:r>
      <w:r w:rsidR="00944F8C" w:rsidRPr="00877C98">
        <w:rPr>
          <w:rFonts w:ascii="Arial Narrow" w:hAnsi="Arial Narrow"/>
          <w:bCs w:val="0"/>
          <w:szCs w:val="20"/>
        </w:rPr>
        <w:t>PSC</w:t>
      </w:r>
      <w:r w:rsidRPr="00877C98">
        <w:rPr>
          <w:rFonts w:ascii="Arial Narrow" w:hAnsi="Arial Narrow"/>
          <w:bCs w:val="0"/>
          <w:szCs w:val="20"/>
        </w:rPr>
        <w:t xml:space="preserve"> shall ensure that any computer equipment and associated software which it provides to </w:t>
      </w:r>
      <w:r w:rsidR="00D207DE" w:rsidRPr="00877C98">
        <w:rPr>
          <w:rFonts w:ascii="Arial Narrow" w:hAnsi="Arial Narrow"/>
          <w:bCs w:val="0"/>
          <w:szCs w:val="20"/>
        </w:rPr>
        <w:t xml:space="preserve">the </w:t>
      </w:r>
      <w:r w:rsidR="00944F8C" w:rsidRPr="00877C98">
        <w:rPr>
          <w:rFonts w:ascii="Arial Narrow" w:hAnsi="Arial Narrow"/>
          <w:bCs w:val="0"/>
          <w:szCs w:val="20"/>
        </w:rPr>
        <w:t>PSC</w:t>
      </w:r>
      <w:r w:rsidR="00D207DE" w:rsidRPr="00877C98">
        <w:rPr>
          <w:rFonts w:ascii="Arial Narrow" w:hAnsi="Arial Narrow"/>
          <w:bCs w:val="0"/>
          <w:szCs w:val="20"/>
        </w:rPr>
        <w:t xml:space="preserve"> </w:t>
      </w:r>
      <w:r w:rsidRPr="00877C98">
        <w:rPr>
          <w:rFonts w:ascii="Arial Narrow" w:hAnsi="Arial Narrow"/>
          <w:bCs w:val="0"/>
          <w:szCs w:val="20"/>
        </w:rPr>
        <w:t xml:space="preserve">Staff for the purpose of providing the </w:t>
      </w:r>
      <w:r w:rsidR="00944F8C" w:rsidRPr="00877C98">
        <w:rPr>
          <w:rFonts w:ascii="Arial Narrow" w:hAnsi="Arial Narrow"/>
          <w:bCs w:val="0"/>
          <w:szCs w:val="20"/>
        </w:rPr>
        <w:t>PSC</w:t>
      </w:r>
      <w:r w:rsidRPr="00877C98">
        <w:rPr>
          <w:rFonts w:ascii="Arial Narrow" w:hAnsi="Arial Narrow"/>
          <w:bCs w:val="0"/>
          <w:szCs w:val="20"/>
        </w:rPr>
        <w:t xml:space="preserve"> Services contains anti-virus protection with the latest released upgrade from time to time.</w:t>
      </w:r>
      <w:bookmarkStart w:id="31" w:name="_Ref479755485"/>
      <w:r w:rsidR="004E4DD1" w:rsidRPr="00877C98">
        <w:rPr>
          <w:rFonts w:ascii="Arial Narrow" w:hAnsi="Arial Narrow"/>
          <w:bCs w:val="0"/>
          <w:szCs w:val="20"/>
        </w:rPr>
        <w:t xml:space="preserve"> </w:t>
      </w:r>
    </w:p>
    <w:p w14:paraId="5497B965" w14:textId="77777777" w:rsidR="004E4DD1" w:rsidRPr="00877C98" w:rsidRDefault="004E4DD1" w:rsidP="00A83183">
      <w:pPr>
        <w:ind w:left="720" w:right="284"/>
        <w:rPr>
          <w:rFonts w:ascii="Arial Narrow" w:hAnsi="Arial Narrow"/>
          <w:bCs w:val="0"/>
          <w:szCs w:val="20"/>
        </w:rPr>
      </w:pPr>
    </w:p>
    <w:p w14:paraId="402E2DDD" w14:textId="797F89C6" w:rsidR="00415A9E" w:rsidRPr="00877C98" w:rsidRDefault="00415A9E" w:rsidP="00415A9E">
      <w:pPr>
        <w:numPr>
          <w:ilvl w:val="0"/>
          <w:numId w:val="2"/>
        </w:numPr>
        <w:ind w:left="357" w:right="284" w:hanging="357"/>
        <w:rPr>
          <w:rFonts w:ascii="Arial Narrow" w:hAnsi="Arial Narrow"/>
          <w:bCs w:val="0"/>
          <w:szCs w:val="20"/>
        </w:rPr>
      </w:pPr>
      <w:r w:rsidRPr="00877C98">
        <w:rPr>
          <w:rFonts w:ascii="Arial Narrow" w:hAnsi="Arial Narrow"/>
          <w:bCs w:val="0"/>
          <w:szCs w:val="20"/>
        </w:rPr>
        <w:t xml:space="preserve">RESTRICTION </w:t>
      </w:r>
    </w:p>
    <w:p w14:paraId="46A24CC7" w14:textId="77777777" w:rsidR="00415A9E" w:rsidRPr="00877C98" w:rsidRDefault="00415A9E" w:rsidP="00415A9E">
      <w:pPr>
        <w:ind w:left="720" w:right="284"/>
        <w:rPr>
          <w:rFonts w:ascii="Arial Narrow" w:hAnsi="Arial Narrow"/>
          <w:bCs w:val="0"/>
          <w:szCs w:val="20"/>
        </w:rPr>
      </w:pPr>
    </w:p>
    <w:p w14:paraId="5B6851CC" w14:textId="107838C4" w:rsidR="00415A9E" w:rsidRPr="00877C98" w:rsidRDefault="00415A9E" w:rsidP="00415A9E">
      <w:pPr>
        <w:ind w:left="357" w:right="284"/>
        <w:rPr>
          <w:rFonts w:ascii="Arial Narrow" w:hAnsi="Arial Narrow"/>
          <w:bCs w:val="0"/>
          <w:szCs w:val="20"/>
        </w:rPr>
      </w:pPr>
      <w:r w:rsidRPr="00877C98">
        <w:rPr>
          <w:rFonts w:ascii="Arial Narrow" w:hAnsi="Arial Narrow"/>
          <w:bCs w:val="0"/>
          <w:szCs w:val="20"/>
        </w:rPr>
        <w:t xml:space="preserve">The PSC shall not and shall procure that the PSC Staff shall not during the Assignment or for a period of </w:t>
      </w:r>
      <w:r w:rsidRPr="003E4FF3">
        <w:rPr>
          <w:rFonts w:ascii="Arial Narrow" w:hAnsi="Arial Narrow"/>
          <w:bCs w:val="0"/>
          <w:szCs w:val="20"/>
        </w:rPr>
        <w:t>6</w:t>
      </w:r>
      <w:r w:rsidRPr="00877C98">
        <w:rPr>
          <w:rFonts w:ascii="Arial Narrow" w:hAnsi="Arial Narrow"/>
          <w:bCs w:val="0"/>
          <w:szCs w:val="20"/>
        </w:rPr>
        <w:t xml:space="preserve"> months following the termination of the Assignment or this Agreement, supply the services of the PSC Staff directly, or through any other person, firm or company, to any Client for whom it has carried out the Assignment at any time during the previous </w:t>
      </w:r>
      <w:r w:rsidRPr="003E4FF3">
        <w:rPr>
          <w:rFonts w:ascii="Arial Narrow" w:hAnsi="Arial Narrow"/>
          <w:bCs w:val="0"/>
          <w:szCs w:val="20"/>
        </w:rPr>
        <w:t>6</w:t>
      </w:r>
      <w:r w:rsidRPr="00877C98">
        <w:rPr>
          <w:rFonts w:ascii="Arial Narrow" w:hAnsi="Arial Narrow"/>
          <w:bCs w:val="0"/>
          <w:szCs w:val="20"/>
        </w:rPr>
        <w:t xml:space="preserve"> months</w:t>
      </w:r>
      <w:r w:rsidR="003E4FF3">
        <w:rPr>
          <w:rFonts w:ascii="Arial Narrow" w:hAnsi="Arial Narrow"/>
          <w:bCs w:val="0"/>
          <w:szCs w:val="20"/>
        </w:rPr>
        <w:t>.</w:t>
      </w:r>
      <w:r w:rsidRPr="00877C98">
        <w:rPr>
          <w:rFonts w:ascii="Arial Narrow" w:hAnsi="Arial Narrow"/>
          <w:bCs w:val="0"/>
          <w:szCs w:val="20"/>
        </w:rPr>
        <w:t xml:space="preserve"> </w:t>
      </w:r>
    </w:p>
    <w:p w14:paraId="7FED6939" w14:textId="77777777" w:rsidR="00415A9E" w:rsidRPr="00877C98" w:rsidRDefault="00415A9E" w:rsidP="00415A9E">
      <w:pPr>
        <w:ind w:left="357" w:right="284"/>
        <w:rPr>
          <w:rFonts w:ascii="Arial Narrow" w:hAnsi="Arial Narrow"/>
          <w:bCs w:val="0"/>
          <w:szCs w:val="20"/>
        </w:rPr>
      </w:pPr>
    </w:p>
    <w:p w14:paraId="4325BFA3" w14:textId="40A47370" w:rsidR="005B09ED" w:rsidRPr="00877C98" w:rsidRDefault="00B57344"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CONTRACT MONITORING AND AUDITS</w:t>
      </w:r>
      <w:bookmarkEnd w:id="31"/>
      <w:r w:rsidRPr="00877C98">
        <w:rPr>
          <w:rFonts w:ascii="Arial Narrow" w:hAnsi="Arial Narrow"/>
          <w:bCs w:val="0"/>
          <w:szCs w:val="20"/>
        </w:rPr>
        <w:t xml:space="preserve"> </w:t>
      </w:r>
    </w:p>
    <w:p w14:paraId="17EF0B14" w14:textId="77777777" w:rsidR="005B09ED" w:rsidRPr="00877C98" w:rsidRDefault="005B09ED" w:rsidP="00A83183">
      <w:pPr>
        <w:ind w:left="360" w:right="284"/>
        <w:rPr>
          <w:rFonts w:ascii="Arial Narrow" w:hAnsi="Arial Narrow"/>
          <w:bCs w:val="0"/>
          <w:szCs w:val="20"/>
        </w:rPr>
      </w:pPr>
    </w:p>
    <w:p w14:paraId="249D3A8E" w14:textId="53EB2C1D" w:rsidR="005B09ED" w:rsidRPr="003E4FF3" w:rsidRDefault="00B57344" w:rsidP="00006795">
      <w:pPr>
        <w:numPr>
          <w:ilvl w:val="1"/>
          <w:numId w:val="2"/>
        </w:numPr>
        <w:ind w:left="1117" w:right="284" w:hanging="760"/>
        <w:rPr>
          <w:rFonts w:ascii="Arial Narrow" w:hAnsi="Arial Narrow"/>
          <w:bCs w:val="0"/>
          <w:szCs w:val="20"/>
        </w:rPr>
      </w:pPr>
      <w:r w:rsidRPr="003E4FF3">
        <w:rPr>
          <w:rFonts w:ascii="Arial Narrow" w:hAnsi="Arial Narrow"/>
          <w:bCs w:val="0"/>
          <w:szCs w:val="20"/>
        </w:rPr>
        <w:t xml:space="preserve">The Employment Business reserves the right to audit the </w:t>
      </w:r>
      <w:r w:rsidR="00944F8C" w:rsidRPr="003E4FF3">
        <w:rPr>
          <w:rFonts w:ascii="Arial Narrow" w:hAnsi="Arial Narrow"/>
          <w:bCs w:val="0"/>
          <w:szCs w:val="20"/>
        </w:rPr>
        <w:t>PSC</w:t>
      </w:r>
      <w:r w:rsidRPr="003E4FF3">
        <w:rPr>
          <w:rFonts w:ascii="Arial Narrow" w:hAnsi="Arial Narrow"/>
          <w:bCs w:val="0"/>
          <w:szCs w:val="20"/>
        </w:rPr>
        <w:t xml:space="preserve"> on an ad hoc basis to ensure compliance with this Agreement and all statutory requirements in relation to all </w:t>
      </w:r>
      <w:r w:rsidR="00944F8C" w:rsidRPr="003E4FF3">
        <w:rPr>
          <w:rFonts w:ascii="Arial Narrow" w:hAnsi="Arial Narrow"/>
          <w:bCs w:val="0"/>
          <w:szCs w:val="20"/>
        </w:rPr>
        <w:t>PSC</w:t>
      </w:r>
      <w:r w:rsidR="008E4C44" w:rsidRPr="003E4FF3">
        <w:rPr>
          <w:rFonts w:ascii="Arial Narrow" w:hAnsi="Arial Narrow"/>
          <w:bCs w:val="0"/>
          <w:szCs w:val="20"/>
        </w:rPr>
        <w:t xml:space="preserve"> Staff</w:t>
      </w:r>
      <w:r w:rsidRPr="003E4FF3">
        <w:rPr>
          <w:rFonts w:ascii="Arial Narrow" w:hAnsi="Arial Narrow"/>
          <w:bCs w:val="0"/>
          <w:szCs w:val="20"/>
        </w:rPr>
        <w:t xml:space="preserve"> supplied to provide the </w:t>
      </w:r>
      <w:r w:rsidR="00944F8C" w:rsidRPr="003E4FF3">
        <w:rPr>
          <w:rFonts w:ascii="Arial Narrow" w:hAnsi="Arial Narrow"/>
          <w:bCs w:val="0"/>
          <w:szCs w:val="20"/>
        </w:rPr>
        <w:t>PSC</w:t>
      </w:r>
      <w:r w:rsidRPr="003E4FF3">
        <w:rPr>
          <w:rFonts w:ascii="Arial Narrow" w:hAnsi="Arial Narrow"/>
          <w:bCs w:val="0"/>
          <w:szCs w:val="20"/>
        </w:rPr>
        <w:t xml:space="preserve"> Services including in particular but not limited to ITEPA and the NICs legislation. The Employment Business will give the </w:t>
      </w:r>
      <w:r w:rsidR="00944F8C" w:rsidRPr="003E4FF3">
        <w:rPr>
          <w:rFonts w:ascii="Arial Narrow" w:hAnsi="Arial Narrow"/>
          <w:bCs w:val="0"/>
          <w:szCs w:val="20"/>
        </w:rPr>
        <w:t>PSC</w:t>
      </w:r>
      <w:r w:rsidRPr="003E4FF3">
        <w:rPr>
          <w:rFonts w:ascii="Arial Narrow" w:hAnsi="Arial Narrow"/>
          <w:bCs w:val="0"/>
          <w:szCs w:val="20"/>
        </w:rPr>
        <w:t xml:space="preserve"> </w:t>
      </w:r>
      <w:r w:rsidR="003E4FF3" w:rsidRPr="003E4FF3">
        <w:rPr>
          <w:rFonts w:ascii="Arial Narrow" w:hAnsi="Arial Narrow"/>
          <w:bCs w:val="0"/>
          <w:szCs w:val="20"/>
        </w:rPr>
        <w:t xml:space="preserve">7 </w:t>
      </w:r>
      <w:r w:rsidRPr="003E4FF3">
        <w:rPr>
          <w:rFonts w:ascii="Arial Narrow" w:hAnsi="Arial Narrow"/>
          <w:bCs w:val="0"/>
          <w:szCs w:val="20"/>
        </w:rPr>
        <w:t>days’ notice of such audit</w:t>
      </w:r>
      <w:r w:rsidR="00224832" w:rsidRPr="003E4FF3">
        <w:rPr>
          <w:rFonts w:ascii="Arial Narrow" w:hAnsi="Arial Narrow"/>
          <w:bCs w:val="0"/>
          <w:szCs w:val="20"/>
        </w:rPr>
        <w:t>.</w:t>
      </w:r>
      <w:r w:rsidRPr="003E4FF3">
        <w:rPr>
          <w:rFonts w:ascii="Arial Narrow" w:hAnsi="Arial Narrow"/>
          <w:bCs w:val="0"/>
          <w:szCs w:val="20"/>
        </w:rPr>
        <w:t xml:space="preserve"> </w:t>
      </w:r>
    </w:p>
    <w:p w14:paraId="00084575" w14:textId="77777777" w:rsidR="003E4FF3" w:rsidRPr="003E4FF3" w:rsidRDefault="003E4FF3" w:rsidP="003E4FF3">
      <w:pPr>
        <w:ind w:left="1117" w:right="284"/>
        <w:rPr>
          <w:rFonts w:ascii="Arial Narrow" w:hAnsi="Arial Narrow"/>
          <w:bCs w:val="0"/>
          <w:szCs w:val="20"/>
        </w:rPr>
      </w:pPr>
    </w:p>
    <w:p w14:paraId="7336F27F" w14:textId="4828CC65" w:rsidR="005B09ED" w:rsidRPr="00877C98" w:rsidRDefault="00B57344"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To assist the Employment Business in its audit the </w:t>
      </w:r>
      <w:r w:rsidR="00944F8C" w:rsidRPr="00877C98">
        <w:rPr>
          <w:rFonts w:ascii="Arial Narrow" w:hAnsi="Arial Narrow"/>
          <w:bCs w:val="0"/>
          <w:szCs w:val="20"/>
        </w:rPr>
        <w:t>PSC</w:t>
      </w:r>
      <w:r w:rsidRPr="00877C98">
        <w:rPr>
          <w:rFonts w:ascii="Arial Narrow" w:hAnsi="Arial Narrow"/>
          <w:bCs w:val="0"/>
          <w:szCs w:val="20"/>
        </w:rPr>
        <w:t xml:space="preserve"> will: </w:t>
      </w:r>
    </w:p>
    <w:p w14:paraId="49ACBCF2" w14:textId="77777777" w:rsidR="005B09ED" w:rsidRPr="00877C98" w:rsidRDefault="005B09ED" w:rsidP="000C0484">
      <w:pPr>
        <w:pStyle w:val="ListParagraph"/>
        <w:ind w:left="1117" w:right="284" w:hanging="760"/>
        <w:rPr>
          <w:rFonts w:ascii="Arial Narrow" w:hAnsi="Arial Narrow"/>
          <w:bCs w:val="0"/>
          <w:szCs w:val="20"/>
        </w:rPr>
      </w:pPr>
    </w:p>
    <w:p w14:paraId="71BA7EC5" w14:textId="6460E48D" w:rsidR="005B09ED" w:rsidRPr="00877C98" w:rsidRDefault="00FE1BF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keep </w:t>
      </w:r>
      <w:r w:rsidR="00B57344" w:rsidRPr="00877C98">
        <w:rPr>
          <w:rFonts w:ascii="Arial Narrow" w:hAnsi="Arial Narrow"/>
          <w:bCs w:val="0"/>
          <w:szCs w:val="20"/>
        </w:rPr>
        <w:t xml:space="preserve">records as are necessary to comply with this Agreement and all statutory requirements in relation to all </w:t>
      </w:r>
      <w:r w:rsidR="00944F8C" w:rsidRPr="00877C98">
        <w:rPr>
          <w:rFonts w:ascii="Arial Narrow" w:hAnsi="Arial Narrow"/>
          <w:bCs w:val="0"/>
          <w:szCs w:val="20"/>
        </w:rPr>
        <w:t>PSC</w:t>
      </w:r>
      <w:r w:rsidR="008E4C44" w:rsidRPr="00877C98">
        <w:rPr>
          <w:rFonts w:ascii="Arial Narrow" w:hAnsi="Arial Narrow"/>
          <w:bCs w:val="0"/>
          <w:szCs w:val="20"/>
        </w:rPr>
        <w:t xml:space="preserve"> Staff</w:t>
      </w:r>
      <w:r w:rsidR="00B57344" w:rsidRPr="00877C98">
        <w:rPr>
          <w:rFonts w:ascii="Arial Narrow" w:hAnsi="Arial Narrow"/>
          <w:bCs w:val="0"/>
          <w:szCs w:val="20"/>
        </w:rPr>
        <w:t xml:space="preserve"> supplied to provide the </w:t>
      </w:r>
      <w:r w:rsidR="00944F8C" w:rsidRPr="00877C98">
        <w:rPr>
          <w:rFonts w:ascii="Arial Narrow" w:hAnsi="Arial Narrow"/>
          <w:bCs w:val="0"/>
          <w:szCs w:val="20"/>
        </w:rPr>
        <w:t>PSC</w:t>
      </w:r>
      <w:r w:rsidR="00B57344" w:rsidRPr="00877C98">
        <w:rPr>
          <w:rFonts w:ascii="Arial Narrow" w:hAnsi="Arial Narrow"/>
          <w:bCs w:val="0"/>
          <w:szCs w:val="20"/>
        </w:rPr>
        <w:t xml:space="preserve"> Services, and will </w:t>
      </w:r>
      <w:r w:rsidRPr="00877C98">
        <w:rPr>
          <w:rFonts w:ascii="Arial Narrow" w:hAnsi="Arial Narrow"/>
          <w:bCs w:val="0"/>
          <w:szCs w:val="20"/>
        </w:rPr>
        <w:t xml:space="preserve">give </w:t>
      </w:r>
      <w:r w:rsidR="00B57344" w:rsidRPr="00877C98">
        <w:rPr>
          <w:rFonts w:ascii="Arial Narrow" w:hAnsi="Arial Narrow"/>
          <w:bCs w:val="0"/>
          <w:szCs w:val="20"/>
        </w:rPr>
        <w:t xml:space="preserve">copies of the same to the </w:t>
      </w:r>
      <w:r w:rsidR="005B09ED" w:rsidRPr="00877C98">
        <w:rPr>
          <w:rFonts w:ascii="Arial Narrow" w:hAnsi="Arial Narrow"/>
          <w:bCs w:val="0"/>
          <w:szCs w:val="20"/>
        </w:rPr>
        <w:t xml:space="preserve">Employment Business on request; </w:t>
      </w:r>
      <w:r w:rsidR="00224832" w:rsidRPr="00877C98">
        <w:rPr>
          <w:rFonts w:ascii="Arial Narrow" w:hAnsi="Arial Narrow"/>
          <w:bCs w:val="0"/>
          <w:szCs w:val="20"/>
        </w:rPr>
        <w:t xml:space="preserve">and </w:t>
      </w:r>
    </w:p>
    <w:p w14:paraId="08214E77" w14:textId="77777777" w:rsidR="004A2125" w:rsidRPr="00877C98" w:rsidRDefault="004A2125" w:rsidP="004A2125">
      <w:pPr>
        <w:ind w:left="1826" w:right="284" w:hanging="703"/>
        <w:rPr>
          <w:rFonts w:ascii="Arial Narrow" w:hAnsi="Arial Narrow"/>
          <w:bCs w:val="0"/>
          <w:szCs w:val="20"/>
        </w:rPr>
      </w:pPr>
    </w:p>
    <w:p w14:paraId="3EDC329A" w14:textId="0CD53C94" w:rsidR="005B09ED" w:rsidRPr="00877C98" w:rsidRDefault="00FE1BF9"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give </w:t>
      </w:r>
      <w:r w:rsidR="00B57344" w:rsidRPr="00877C98">
        <w:rPr>
          <w:rFonts w:ascii="Arial Narrow" w:hAnsi="Arial Narrow"/>
          <w:bCs w:val="0"/>
          <w:szCs w:val="20"/>
        </w:rPr>
        <w:t xml:space="preserve">the Employment Business access to its premises and </w:t>
      </w:r>
      <w:r w:rsidR="000F57EF" w:rsidRPr="00877C98">
        <w:rPr>
          <w:rFonts w:ascii="Arial Narrow" w:hAnsi="Arial Narrow"/>
          <w:bCs w:val="0"/>
          <w:szCs w:val="20"/>
        </w:rPr>
        <w:t>all</w:t>
      </w:r>
      <w:r w:rsidR="00B57344" w:rsidRPr="00877C98">
        <w:rPr>
          <w:rFonts w:ascii="Arial Narrow" w:hAnsi="Arial Narrow"/>
          <w:bCs w:val="0"/>
          <w:szCs w:val="20"/>
        </w:rPr>
        <w:t xml:space="preserve"> records relating to all </w:t>
      </w:r>
      <w:r w:rsidR="00944F8C" w:rsidRPr="00877C98">
        <w:rPr>
          <w:rFonts w:ascii="Arial Narrow" w:hAnsi="Arial Narrow"/>
          <w:bCs w:val="0"/>
          <w:szCs w:val="20"/>
        </w:rPr>
        <w:t>PSC</w:t>
      </w:r>
      <w:r w:rsidR="008E4C44" w:rsidRPr="00877C98">
        <w:rPr>
          <w:rFonts w:ascii="Arial Narrow" w:hAnsi="Arial Narrow"/>
          <w:bCs w:val="0"/>
          <w:szCs w:val="20"/>
        </w:rPr>
        <w:t xml:space="preserve"> Staff</w:t>
      </w:r>
      <w:r w:rsidR="00B57344" w:rsidRPr="00877C98">
        <w:rPr>
          <w:rFonts w:ascii="Arial Narrow" w:hAnsi="Arial Narrow"/>
          <w:bCs w:val="0"/>
          <w:szCs w:val="20"/>
        </w:rPr>
        <w:t xml:space="preserve"> supplied to provide the </w:t>
      </w:r>
      <w:r w:rsidR="00944F8C" w:rsidRPr="00877C98">
        <w:rPr>
          <w:rFonts w:ascii="Arial Narrow" w:hAnsi="Arial Narrow"/>
          <w:bCs w:val="0"/>
          <w:szCs w:val="20"/>
        </w:rPr>
        <w:t>PSC</w:t>
      </w:r>
      <w:r w:rsidR="00B57344" w:rsidRPr="00877C98">
        <w:rPr>
          <w:rFonts w:ascii="Arial Narrow" w:hAnsi="Arial Narrow"/>
          <w:bCs w:val="0"/>
          <w:szCs w:val="20"/>
        </w:rPr>
        <w:t xml:space="preserve"> Services.  </w:t>
      </w:r>
      <w:bookmarkStart w:id="32" w:name="_Ref479755199"/>
      <w:r w:rsidR="005B09ED" w:rsidRPr="00877C98">
        <w:rPr>
          <w:rFonts w:ascii="Arial Narrow" w:hAnsi="Arial Narrow"/>
          <w:bCs w:val="0"/>
          <w:szCs w:val="20"/>
        </w:rPr>
        <w:t xml:space="preserve"> </w:t>
      </w:r>
    </w:p>
    <w:p w14:paraId="04FCD9AA" w14:textId="77777777" w:rsidR="005B09ED" w:rsidRPr="00877C98" w:rsidRDefault="005B09ED" w:rsidP="000C0484">
      <w:pPr>
        <w:pStyle w:val="ListParagraph"/>
        <w:ind w:left="1117" w:right="284" w:hanging="760"/>
        <w:rPr>
          <w:rFonts w:ascii="Arial Narrow" w:hAnsi="Arial Narrow"/>
          <w:bCs w:val="0"/>
          <w:szCs w:val="20"/>
        </w:rPr>
      </w:pPr>
    </w:p>
    <w:p w14:paraId="4888C872" w14:textId="5768A3F7" w:rsidR="005B09ED" w:rsidRPr="00877C98" w:rsidRDefault="00484D0A" w:rsidP="000C0484">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If having conducted an audit, the Employment Business requires the </w:t>
      </w:r>
      <w:r w:rsidR="00944F8C" w:rsidRPr="00877C98">
        <w:rPr>
          <w:rFonts w:ascii="Arial Narrow" w:hAnsi="Arial Narrow"/>
          <w:bCs w:val="0"/>
          <w:szCs w:val="20"/>
        </w:rPr>
        <w:t>PSC</w:t>
      </w:r>
      <w:r w:rsidRPr="00877C98">
        <w:rPr>
          <w:rFonts w:ascii="Arial Narrow" w:hAnsi="Arial Narrow"/>
          <w:bCs w:val="0"/>
          <w:szCs w:val="20"/>
        </w:rPr>
        <w:t xml:space="preserve"> to take any action the </w:t>
      </w:r>
      <w:r w:rsidR="00944F8C" w:rsidRPr="00877C98">
        <w:rPr>
          <w:rFonts w:ascii="Arial Narrow" w:hAnsi="Arial Narrow"/>
          <w:bCs w:val="0"/>
          <w:szCs w:val="20"/>
        </w:rPr>
        <w:t>PSC</w:t>
      </w:r>
      <w:r w:rsidRPr="00877C98">
        <w:rPr>
          <w:rFonts w:ascii="Arial Narrow" w:hAnsi="Arial Narrow"/>
          <w:bCs w:val="0"/>
          <w:szCs w:val="20"/>
        </w:rPr>
        <w:t xml:space="preserve"> shall take such action within </w:t>
      </w:r>
      <w:r w:rsidR="005D3967" w:rsidRPr="00877C98">
        <w:rPr>
          <w:rFonts w:ascii="Arial Narrow" w:hAnsi="Arial Narrow"/>
          <w:bCs w:val="0"/>
          <w:szCs w:val="20"/>
        </w:rPr>
        <w:t>the period</w:t>
      </w:r>
      <w:r w:rsidRPr="00877C98">
        <w:rPr>
          <w:rFonts w:ascii="Arial Narrow" w:hAnsi="Arial Narrow"/>
          <w:bCs w:val="0"/>
          <w:szCs w:val="20"/>
        </w:rPr>
        <w:t xml:space="preserve"> specified </w:t>
      </w:r>
      <w:r w:rsidRPr="003E4FF3">
        <w:rPr>
          <w:rFonts w:ascii="Arial Narrow" w:hAnsi="Arial Narrow"/>
          <w:bCs w:val="0"/>
          <w:szCs w:val="20"/>
        </w:rPr>
        <w:t>in writing</w:t>
      </w:r>
      <w:r w:rsidR="003E4FF3" w:rsidRPr="003E4FF3">
        <w:rPr>
          <w:rFonts w:ascii="Arial Narrow" w:hAnsi="Arial Narrow"/>
          <w:bCs w:val="0"/>
          <w:szCs w:val="20"/>
        </w:rPr>
        <w:t xml:space="preserve"> </w:t>
      </w:r>
      <w:r w:rsidRPr="003E4FF3">
        <w:rPr>
          <w:rFonts w:ascii="Arial Narrow" w:hAnsi="Arial Narrow"/>
          <w:bCs w:val="0"/>
          <w:szCs w:val="20"/>
        </w:rPr>
        <w:t xml:space="preserve">by the Employment Business.  If the </w:t>
      </w:r>
      <w:r w:rsidR="00944F8C" w:rsidRPr="003E4FF3">
        <w:rPr>
          <w:rFonts w:ascii="Arial Narrow" w:hAnsi="Arial Narrow"/>
          <w:bCs w:val="0"/>
          <w:szCs w:val="20"/>
        </w:rPr>
        <w:t>PSC</w:t>
      </w:r>
      <w:r w:rsidRPr="003E4FF3">
        <w:rPr>
          <w:rFonts w:ascii="Arial Narrow" w:hAnsi="Arial Narrow"/>
          <w:bCs w:val="0"/>
          <w:szCs w:val="20"/>
        </w:rPr>
        <w:t xml:space="preserve"> </w:t>
      </w:r>
      <w:r w:rsidR="00FE1BF9" w:rsidRPr="003E4FF3">
        <w:rPr>
          <w:rFonts w:ascii="Arial Narrow" w:hAnsi="Arial Narrow"/>
          <w:bCs w:val="0"/>
          <w:szCs w:val="20"/>
        </w:rPr>
        <w:t xml:space="preserve">does not </w:t>
      </w:r>
      <w:r w:rsidR="005D3967" w:rsidRPr="003E4FF3">
        <w:rPr>
          <w:rFonts w:ascii="Arial Narrow" w:hAnsi="Arial Narrow"/>
          <w:bCs w:val="0"/>
          <w:szCs w:val="20"/>
        </w:rPr>
        <w:t>take action</w:t>
      </w:r>
      <w:r w:rsidRPr="003E4FF3">
        <w:rPr>
          <w:rFonts w:ascii="Arial Narrow" w:hAnsi="Arial Narrow"/>
          <w:bCs w:val="0"/>
          <w:szCs w:val="20"/>
        </w:rPr>
        <w:t xml:space="preserve"> or to rectify the matter to the Employment Business’</w:t>
      </w:r>
      <w:r w:rsidRPr="00877C98">
        <w:rPr>
          <w:rFonts w:ascii="Arial Narrow" w:hAnsi="Arial Narrow"/>
          <w:bCs w:val="0"/>
          <w:szCs w:val="20"/>
        </w:rPr>
        <w:t xml:space="preserve">s satisfaction, the Employment Business can terminate this Agreement in accordance with clause </w:t>
      </w:r>
      <w:r w:rsidR="00726D19" w:rsidRPr="00877C98">
        <w:rPr>
          <w:rFonts w:ascii="Arial Narrow" w:hAnsi="Arial Narrow"/>
          <w:bCs w:val="0"/>
          <w:szCs w:val="20"/>
        </w:rPr>
        <w:t>9</w:t>
      </w:r>
      <w:r w:rsidR="00104847" w:rsidRPr="00877C98">
        <w:rPr>
          <w:rFonts w:ascii="Arial Narrow" w:hAnsi="Arial Narrow"/>
          <w:bCs w:val="0"/>
          <w:szCs w:val="20"/>
        </w:rPr>
        <w:t xml:space="preserve"> (Term and Termination)</w:t>
      </w:r>
      <w:r w:rsidRPr="00877C98">
        <w:rPr>
          <w:rFonts w:ascii="Arial Narrow" w:hAnsi="Arial Narrow"/>
          <w:bCs w:val="0"/>
          <w:szCs w:val="20"/>
        </w:rPr>
        <w:t>.</w:t>
      </w:r>
      <w:bookmarkEnd w:id="32"/>
      <w:r w:rsidRPr="00877C98">
        <w:rPr>
          <w:rFonts w:ascii="Arial Narrow" w:hAnsi="Arial Narrow"/>
          <w:bCs w:val="0"/>
          <w:szCs w:val="20"/>
        </w:rPr>
        <w:t xml:space="preserve">  </w:t>
      </w:r>
    </w:p>
    <w:p w14:paraId="0C7AB5EE" w14:textId="143D5C06" w:rsidR="005B09ED" w:rsidRPr="00877C98" w:rsidRDefault="005B09ED" w:rsidP="00A83183">
      <w:pPr>
        <w:ind w:left="360" w:right="284"/>
        <w:rPr>
          <w:rFonts w:ascii="Arial Narrow" w:hAnsi="Arial Narrow"/>
          <w:bCs w:val="0"/>
          <w:szCs w:val="20"/>
        </w:rPr>
      </w:pPr>
    </w:p>
    <w:p w14:paraId="7F306EFA" w14:textId="77777777" w:rsidR="00D33FB4"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LIABILITY</w:t>
      </w:r>
      <w:r w:rsidR="00C02F97" w:rsidRPr="00877C98">
        <w:rPr>
          <w:rFonts w:ascii="Arial Narrow" w:hAnsi="Arial Narrow"/>
          <w:bCs w:val="0"/>
          <w:caps/>
          <w:szCs w:val="20"/>
        </w:rPr>
        <w:t xml:space="preserve"> </w:t>
      </w:r>
    </w:p>
    <w:p w14:paraId="298019FB" w14:textId="77777777" w:rsidR="00D33FB4" w:rsidRPr="00877C98" w:rsidRDefault="00D33FB4" w:rsidP="00A83183">
      <w:pPr>
        <w:ind w:left="360" w:right="284"/>
        <w:rPr>
          <w:rFonts w:ascii="Arial Narrow" w:hAnsi="Arial Narrow"/>
          <w:bCs w:val="0"/>
          <w:szCs w:val="20"/>
        </w:rPr>
      </w:pPr>
    </w:p>
    <w:p w14:paraId="44CF80BB" w14:textId="3D38BEA9" w:rsidR="00D33FB4" w:rsidRPr="00877C98" w:rsidRDefault="00D6201C" w:rsidP="00775E1D">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The </w:t>
      </w:r>
      <w:r w:rsidR="00944F8C" w:rsidRPr="00877C98">
        <w:rPr>
          <w:rFonts w:ascii="Arial Narrow" w:hAnsi="Arial Narrow"/>
          <w:bCs w:val="0"/>
          <w:szCs w:val="20"/>
        </w:rPr>
        <w:t>PSC</w:t>
      </w:r>
      <w:r w:rsidRPr="00877C98">
        <w:rPr>
          <w:rFonts w:ascii="Arial Narrow" w:hAnsi="Arial Narrow"/>
          <w:bCs w:val="0"/>
          <w:szCs w:val="20"/>
        </w:rPr>
        <w:t xml:space="preserve"> shall:</w:t>
      </w:r>
    </w:p>
    <w:p w14:paraId="437A75BD" w14:textId="77777777" w:rsidR="00D33FB4" w:rsidRPr="00877C98" w:rsidRDefault="00D33FB4" w:rsidP="00775E1D">
      <w:pPr>
        <w:ind w:left="1117" w:right="284" w:hanging="760"/>
        <w:rPr>
          <w:rFonts w:ascii="Arial Narrow" w:hAnsi="Arial Narrow"/>
          <w:bCs w:val="0"/>
          <w:szCs w:val="20"/>
        </w:rPr>
      </w:pPr>
    </w:p>
    <w:p w14:paraId="76EDFB73" w14:textId="5719BA99" w:rsidR="00D33FB4" w:rsidRPr="00877C98" w:rsidRDefault="00D6201C"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be liable for any and all </w:t>
      </w:r>
      <w:r w:rsidR="00F00BD8" w:rsidRPr="00877C98">
        <w:rPr>
          <w:rFonts w:ascii="Arial Narrow" w:hAnsi="Arial Narrow"/>
          <w:bCs w:val="0"/>
          <w:szCs w:val="20"/>
        </w:rPr>
        <w:t>L</w:t>
      </w:r>
      <w:r w:rsidRPr="00877C98">
        <w:rPr>
          <w:rFonts w:ascii="Arial Narrow" w:hAnsi="Arial Narrow"/>
          <w:bCs w:val="0"/>
          <w:szCs w:val="20"/>
        </w:rPr>
        <w:t>oss</w:t>
      </w:r>
      <w:r w:rsidR="00F00BD8" w:rsidRPr="00877C98">
        <w:rPr>
          <w:rFonts w:ascii="Arial Narrow" w:hAnsi="Arial Narrow"/>
          <w:bCs w:val="0"/>
          <w:szCs w:val="20"/>
        </w:rPr>
        <w:t>es</w:t>
      </w:r>
      <w:r w:rsidRPr="00877C98">
        <w:rPr>
          <w:rFonts w:ascii="Arial Narrow" w:hAnsi="Arial Narrow"/>
          <w:bCs w:val="0"/>
          <w:szCs w:val="20"/>
        </w:rPr>
        <w:t xml:space="preserve"> or injury to any party resulting from the deliberate and/or negligent acts or omissions of the </w:t>
      </w:r>
      <w:r w:rsidR="00944F8C" w:rsidRPr="00877C98">
        <w:rPr>
          <w:rFonts w:ascii="Arial Narrow" w:hAnsi="Arial Narrow"/>
          <w:bCs w:val="0"/>
          <w:szCs w:val="20"/>
        </w:rPr>
        <w:t>PSC</w:t>
      </w:r>
      <w:r w:rsidRPr="00877C98">
        <w:rPr>
          <w:rFonts w:ascii="Arial Narrow" w:hAnsi="Arial Narrow"/>
          <w:bCs w:val="0"/>
          <w:szCs w:val="20"/>
        </w:rPr>
        <w:t xml:space="preserve"> or </w:t>
      </w:r>
      <w:r w:rsidR="00944F8C" w:rsidRPr="00877C98">
        <w:rPr>
          <w:rFonts w:ascii="Arial Narrow" w:hAnsi="Arial Narrow"/>
          <w:bCs w:val="0"/>
          <w:szCs w:val="20"/>
        </w:rPr>
        <w:t>PSC</w:t>
      </w:r>
      <w:r w:rsidRPr="00877C98">
        <w:rPr>
          <w:rFonts w:ascii="Arial Narrow" w:hAnsi="Arial Narrow"/>
          <w:bCs w:val="0"/>
          <w:szCs w:val="20"/>
        </w:rPr>
        <w:t xml:space="preserve"> Staff during an Assignment, or for the acts or omissions of any assignee or </w:t>
      </w:r>
      <w:r w:rsidRPr="00877C98">
        <w:rPr>
          <w:rFonts w:ascii="Arial Narrow" w:hAnsi="Arial Narrow"/>
          <w:bCs w:val="0"/>
          <w:szCs w:val="20"/>
        </w:rPr>
        <w:lastRenderedPageBreak/>
        <w:t xml:space="preserve">sub-contractor to whom the </w:t>
      </w:r>
      <w:r w:rsidR="00944F8C" w:rsidRPr="00877C98">
        <w:rPr>
          <w:rFonts w:ascii="Arial Narrow" w:hAnsi="Arial Narrow"/>
          <w:bCs w:val="0"/>
          <w:szCs w:val="20"/>
        </w:rPr>
        <w:t>PSC</w:t>
      </w:r>
      <w:r w:rsidRPr="00877C98">
        <w:rPr>
          <w:rFonts w:ascii="Arial Narrow" w:hAnsi="Arial Narrow"/>
          <w:bCs w:val="0"/>
          <w:szCs w:val="20"/>
        </w:rPr>
        <w:t xml:space="preserve"> assigns or sub-contracts the performance of the </w:t>
      </w:r>
      <w:r w:rsidR="00944F8C" w:rsidRPr="00877C98">
        <w:rPr>
          <w:rFonts w:ascii="Arial Narrow" w:hAnsi="Arial Narrow"/>
          <w:bCs w:val="0"/>
          <w:szCs w:val="20"/>
        </w:rPr>
        <w:t>PSC</w:t>
      </w:r>
      <w:r w:rsidRPr="00877C98">
        <w:rPr>
          <w:rFonts w:ascii="Arial Narrow" w:hAnsi="Arial Narrow"/>
          <w:bCs w:val="0"/>
          <w:szCs w:val="20"/>
        </w:rPr>
        <w:t xml:space="preserve"> Services, during an Assignment; </w:t>
      </w:r>
      <w:bookmarkStart w:id="33" w:name="_Ref479755745"/>
      <w:r w:rsidR="00D33FB4" w:rsidRPr="00877C98">
        <w:rPr>
          <w:rFonts w:ascii="Arial Narrow" w:hAnsi="Arial Narrow"/>
          <w:bCs w:val="0"/>
          <w:szCs w:val="20"/>
        </w:rPr>
        <w:t xml:space="preserve"> </w:t>
      </w:r>
    </w:p>
    <w:p w14:paraId="4602A001" w14:textId="77777777" w:rsidR="00D33FB4" w:rsidRPr="00877C98" w:rsidRDefault="00D33FB4" w:rsidP="004A2125">
      <w:pPr>
        <w:ind w:left="1826" w:right="284" w:hanging="703"/>
        <w:rPr>
          <w:rFonts w:ascii="Arial Narrow" w:hAnsi="Arial Narrow"/>
          <w:bCs w:val="0"/>
          <w:szCs w:val="20"/>
        </w:rPr>
      </w:pPr>
    </w:p>
    <w:p w14:paraId="6DC12A9D" w14:textId="12A9E042" w:rsidR="00D33FB4" w:rsidRPr="00877C98" w:rsidRDefault="00C02F97"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obtain</w:t>
      </w:r>
      <w:r w:rsidR="00D6201C" w:rsidRPr="00877C98">
        <w:rPr>
          <w:rFonts w:ascii="Arial Narrow" w:hAnsi="Arial Narrow"/>
          <w:bCs w:val="0"/>
          <w:szCs w:val="20"/>
        </w:rPr>
        <w:t xml:space="preserve"> adequate </w:t>
      </w:r>
      <w:r w:rsidRPr="00877C98">
        <w:rPr>
          <w:rFonts w:ascii="Arial Narrow" w:hAnsi="Arial Narrow"/>
          <w:bCs w:val="0"/>
          <w:szCs w:val="20"/>
        </w:rPr>
        <w:t>e</w:t>
      </w:r>
      <w:r w:rsidR="00D6201C" w:rsidRPr="00877C98">
        <w:rPr>
          <w:rFonts w:ascii="Arial Narrow" w:hAnsi="Arial Narrow"/>
          <w:bCs w:val="0"/>
          <w:szCs w:val="20"/>
        </w:rPr>
        <w:t xml:space="preserve">mployer’s </w:t>
      </w:r>
      <w:r w:rsidRPr="00877C98">
        <w:rPr>
          <w:rFonts w:ascii="Arial Narrow" w:hAnsi="Arial Narrow"/>
          <w:bCs w:val="0"/>
          <w:szCs w:val="20"/>
        </w:rPr>
        <w:t>l</w:t>
      </w:r>
      <w:r w:rsidR="00D6201C" w:rsidRPr="00877C98">
        <w:rPr>
          <w:rFonts w:ascii="Arial Narrow" w:hAnsi="Arial Narrow"/>
          <w:bCs w:val="0"/>
          <w:szCs w:val="20"/>
        </w:rPr>
        <w:t xml:space="preserve">iability </w:t>
      </w:r>
      <w:r w:rsidRPr="00877C98">
        <w:rPr>
          <w:rFonts w:ascii="Arial Narrow" w:hAnsi="Arial Narrow"/>
          <w:bCs w:val="0"/>
          <w:szCs w:val="20"/>
        </w:rPr>
        <w:t>i</w:t>
      </w:r>
      <w:r w:rsidR="00D6201C" w:rsidRPr="00877C98">
        <w:rPr>
          <w:rFonts w:ascii="Arial Narrow" w:hAnsi="Arial Narrow"/>
          <w:bCs w:val="0"/>
          <w:szCs w:val="20"/>
        </w:rPr>
        <w:t xml:space="preserve">nsurance, </w:t>
      </w:r>
      <w:r w:rsidRPr="00877C98">
        <w:rPr>
          <w:rFonts w:ascii="Arial Narrow" w:hAnsi="Arial Narrow"/>
          <w:bCs w:val="0"/>
          <w:szCs w:val="20"/>
        </w:rPr>
        <w:t>p</w:t>
      </w:r>
      <w:r w:rsidR="00D6201C" w:rsidRPr="00877C98">
        <w:rPr>
          <w:rFonts w:ascii="Arial Narrow" w:hAnsi="Arial Narrow"/>
          <w:bCs w:val="0"/>
          <w:szCs w:val="20"/>
        </w:rPr>
        <w:t xml:space="preserve">ublic </w:t>
      </w:r>
      <w:r w:rsidRPr="00877C98">
        <w:rPr>
          <w:rFonts w:ascii="Arial Narrow" w:hAnsi="Arial Narrow"/>
          <w:bCs w:val="0"/>
          <w:szCs w:val="20"/>
        </w:rPr>
        <w:t>l</w:t>
      </w:r>
      <w:r w:rsidR="00D6201C" w:rsidRPr="00877C98">
        <w:rPr>
          <w:rFonts w:ascii="Arial Narrow" w:hAnsi="Arial Narrow"/>
          <w:bCs w:val="0"/>
          <w:szCs w:val="20"/>
        </w:rPr>
        <w:t xml:space="preserve">iability </w:t>
      </w:r>
      <w:r w:rsidRPr="00877C98">
        <w:rPr>
          <w:rFonts w:ascii="Arial Narrow" w:hAnsi="Arial Narrow"/>
          <w:bCs w:val="0"/>
          <w:szCs w:val="20"/>
        </w:rPr>
        <w:t>i</w:t>
      </w:r>
      <w:r w:rsidR="00D6201C" w:rsidRPr="00877C98">
        <w:rPr>
          <w:rFonts w:ascii="Arial Narrow" w:hAnsi="Arial Narrow"/>
          <w:bCs w:val="0"/>
          <w:szCs w:val="20"/>
        </w:rPr>
        <w:t xml:space="preserve">nsurance, </w:t>
      </w:r>
      <w:r w:rsidRPr="00877C98">
        <w:rPr>
          <w:rFonts w:ascii="Arial Narrow" w:hAnsi="Arial Narrow"/>
          <w:bCs w:val="0"/>
          <w:szCs w:val="20"/>
        </w:rPr>
        <w:t>p</w:t>
      </w:r>
      <w:r w:rsidR="00D6201C" w:rsidRPr="00877C98">
        <w:rPr>
          <w:rFonts w:ascii="Arial Narrow" w:hAnsi="Arial Narrow"/>
          <w:bCs w:val="0"/>
          <w:szCs w:val="20"/>
        </w:rPr>
        <w:t xml:space="preserve">rofessional </w:t>
      </w:r>
      <w:r w:rsidRPr="00877C98">
        <w:rPr>
          <w:rFonts w:ascii="Arial Narrow" w:hAnsi="Arial Narrow"/>
          <w:bCs w:val="0"/>
          <w:szCs w:val="20"/>
        </w:rPr>
        <w:t>i</w:t>
      </w:r>
      <w:r w:rsidR="00D6201C" w:rsidRPr="00877C98">
        <w:rPr>
          <w:rFonts w:ascii="Arial Narrow" w:hAnsi="Arial Narrow"/>
          <w:bCs w:val="0"/>
          <w:szCs w:val="20"/>
        </w:rPr>
        <w:t xml:space="preserve">ndemnity </w:t>
      </w:r>
      <w:r w:rsidRPr="00877C98">
        <w:rPr>
          <w:rFonts w:ascii="Arial Narrow" w:hAnsi="Arial Narrow"/>
          <w:bCs w:val="0"/>
          <w:szCs w:val="20"/>
        </w:rPr>
        <w:t>i</w:t>
      </w:r>
      <w:r w:rsidR="00D6201C" w:rsidRPr="00877C98">
        <w:rPr>
          <w:rFonts w:ascii="Arial Narrow" w:hAnsi="Arial Narrow"/>
          <w:bCs w:val="0"/>
          <w:szCs w:val="20"/>
        </w:rPr>
        <w:t xml:space="preserve">nsurance and any other suitable policies of insurance </w:t>
      </w:r>
      <w:r w:rsidR="009F2651" w:rsidRPr="00877C98">
        <w:rPr>
          <w:rFonts w:ascii="Arial Narrow" w:hAnsi="Arial Narrow"/>
          <w:bCs w:val="0"/>
          <w:szCs w:val="20"/>
        </w:rPr>
        <w:t xml:space="preserve">that is </w:t>
      </w:r>
      <w:r w:rsidR="00513D31" w:rsidRPr="00877C98">
        <w:rPr>
          <w:rFonts w:ascii="Arial Narrow" w:hAnsi="Arial Narrow"/>
          <w:bCs w:val="0"/>
          <w:szCs w:val="20"/>
        </w:rPr>
        <w:t xml:space="preserve">required from time to time as set out in the Assignment Details Form </w:t>
      </w:r>
      <w:r w:rsidR="00D6201C" w:rsidRPr="00877C98">
        <w:rPr>
          <w:rFonts w:ascii="Arial Narrow" w:hAnsi="Arial Narrow"/>
          <w:bCs w:val="0"/>
          <w:szCs w:val="20"/>
        </w:rPr>
        <w:t xml:space="preserve">in respect of the </w:t>
      </w:r>
      <w:r w:rsidR="00944F8C" w:rsidRPr="00877C98">
        <w:rPr>
          <w:rFonts w:ascii="Arial Narrow" w:hAnsi="Arial Narrow"/>
          <w:bCs w:val="0"/>
          <w:szCs w:val="20"/>
        </w:rPr>
        <w:t>PSC</w:t>
      </w:r>
      <w:r w:rsidR="00D6201C" w:rsidRPr="00877C98">
        <w:rPr>
          <w:rFonts w:ascii="Arial Narrow" w:hAnsi="Arial Narrow"/>
          <w:bCs w:val="0"/>
          <w:szCs w:val="20"/>
        </w:rPr>
        <w:t xml:space="preserve"> and the </w:t>
      </w:r>
      <w:r w:rsidR="00944F8C" w:rsidRPr="00877C98">
        <w:rPr>
          <w:rFonts w:ascii="Arial Narrow" w:hAnsi="Arial Narrow"/>
          <w:bCs w:val="0"/>
          <w:szCs w:val="20"/>
        </w:rPr>
        <w:t>PSC</w:t>
      </w:r>
      <w:r w:rsidR="00D6201C" w:rsidRPr="00877C98">
        <w:rPr>
          <w:rFonts w:ascii="Arial Narrow" w:hAnsi="Arial Narrow"/>
          <w:bCs w:val="0"/>
          <w:szCs w:val="20"/>
        </w:rPr>
        <w:t xml:space="preserve"> Staff</w:t>
      </w:r>
      <w:r w:rsidR="00C304B7" w:rsidRPr="00877C98">
        <w:rPr>
          <w:rFonts w:ascii="Arial Narrow" w:hAnsi="Arial Narrow"/>
          <w:bCs w:val="0"/>
          <w:szCs w:val="20"/>
        </w:rPr>
        <w:t xml:space="preserve">.  The </w:t>
      </w:r>
      <w:r w:rsidR="00944F8C" w:rsidRPr="00877C98">
        <w:rPr>
          <w:rFonts w:ascii="Arial Narrow" w:hAnsi="Arial Narrow"/>
          <w:bCs w:val="0"/>
          <w:szCs w:val="20"/>
        </w:rPr>
        <w:t>PSC</w:t>
      </w:r>
      <w:r w:rsidR="00C304B7" w:rsidRPr="00877C98">
        <w:rPr>
          <w:rFonts w:ascii="Arial Narrow" w:hAnsi="Arial Narrow"/>
          <w:bCs w:val="0"/>
          <w:szCs w:val="20"/>
        </w:rPr>
        <w:t xml:space="preserve"> </w:t>
      </w:r>
      <w:r w:rsidR="00D6201C" w:rsidRPr="00877C98">
        <w:rPr>
          <w:rFonts w:ascii="Arial Narrow" w:hAnsi="Arial Narrow"/>
          <w:bCs w:val="0"/>
          <w:szCs w:val="20"/>
        </w:rPr>
        <w:t xml:space="preserve">shall </w:t>
      </w:r>
      <w:r w:rsidRPr="00877C98">
        <w:rPr>
          <w:rFonts w:ascii="Arial Narrow" w:hAnsi="Arial Narrow"/>
          <w:bCs w:val="0"/>
          <w:szCs w:val="20"/>
        </w:rPr>
        <w:t xml:space="preserve">maintain such insurances for the duration of the Assignment and </w:t>
      </w:r>
      <w:r w:rsidR="00C304B7" w:rsidRPr="00877C98">
        <w:rPr>
          <w:rFonts w:ascii="Arial Narrow" w:hAnsi="Arial Narrow"/>
          <w:bCs w:val="0"/>
          <w:szCs w:val="20"/>
        </w:rPr>
        <w:t xml:space="preserve">following termination of the Assignment for the </w:t>
      </w:r>
      <w:r w:rsidRPr="00877C98">
        <w:rPr>
          <w:rFonts w:ascii="Arial Narrow" w:hAnsi="Arial Narrow"/>
          <w:bCs w:val="0"/>
          <w:szCs w:val="20"/>
        </w:rPr>
        <w:t>period specifi</w:t>
      </w:r>
      <w:r w:rsidR="00C304B7" w:rsidRPr="00877C98">
        <w:rPr>
          <w:rFonts w:ascii="Arial Narrow" w:hAnsi="Arial Narrow"/>
          <w:bCs w:val="0"/>
          <w:szCs w:val="20"/>
        </w:rPr>
        <w:t>ed</w:t>
      </w:r>
      <w:r w:rsidRPr="00877C98">
        <w:rPr>
          <w:rFonts w:ascii="Arial Narrow" w:hAnsi="Arial Narrow"/>
          <w:bCs w:val="0"/>
          <w:szCs w:val="20"/>
        </w:rPr>
        <w:t xml:space="preserve">.  The </w:t>
      </w:r>
      <w:r w:rsidR="00944F8C" w:rsidRPr="00877C98">
        <w:rPr>
          <w:rFonts w:ascii="Arial Narrow" w:hAnsi="Arial Narrow"/>
          <w:bCs w:val="0"/>
          <w:szCs w:val="20"/>
        </w:rPr>
        <w:t>PSC</w:t>
      </w:r>
      <w:r w:rsidRPr="00877C98">
        <w:rPr>
          <w:rFonts w:ascii="Arial Narrow" w:hAnsi="Arial Narrow"/>
          <w:bCs w:val="0"/>
          <w:szCs w:val="20"/>
        </w:rPr>
        <w:t xml:space="preserve"> shall </w:t>
      </w:r>
      <w:r w:rsidR="00FA3361" w:rsidRPr="00877C98">
        <w:rPr>
          <w:rFonts w:ascii="Arial Narrow" w:hAnsi="Arial Narrow"/>
          <w:bCs w:val="0"/>
          <w:szCs w:val="20"/>
        </w:rPr>
        <w:t xml:space="preserve">give </w:t>
      </w:r>
      <w:r w:rsidR="00D6201C" w:rsidRPr="00877C98">
        <w:rPr>
          <w:rFonts w:ascii="Arial Narrow" w:hAnsi="Arial Narrow"/>
          <w:bCs w:val="0"/>
          <w:szCs w:val="20"/>
        </w:rPr>
        <w:t>a copy of the policy available to the Employment Business upon request;</w:t>
      </w:r>
      <w:r w:rsidR="00210B8B" w:rsidRPr="00877C98">
        <w:rPr>
          <w:rFonts w:ascii="Arial Narrow" w:hAnsi="Arial Narrow"/>
          <w:bCs w:val="0"/>
          <w:szCs w:val="20"/>
        </w:rPr>
        <w:t xml:space="preserve"> </w:t>
      </w:r>
      <w:bookmarkEnd w:id="33"/>
    </w:p>
    <w:p w14:paraId="0244B895" w14:textId="77777777" w:rsidR="00D33FB4" w:rsidRPr="00877C98" w:rsidRDefault="00D33FB4" w:rsidP="004A2125">
      <w:pPr>
        <w:pStyle w:val="ListParagraph"/>
        <w:ind w:left="1826" w:right="284" w:hanging="703"/>
        <w:rPr>
          <w:rFonts w:ascii="Arial Narrow" w:hAnsi="Arial Narrow"/>
          <w:bCs w:val="0"/>
          <w:szCs w:val="20"/>
        </w:rPr>
      </w:pPr>
    </w:p>
    <w:p w14:paraId="6F30D60C" w14:textId="77777777" w:rsidR="00D50636" w:rsidRPr="00877C98" w:rsidRDefault="00D6201C"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be liable for any defects arising in relation to the </w:t>
      </w:r>
      <w:r w:rsidR="00944F8C" w:rsidRPr="00877C98">
        <w:rPr>
          <w:rFonts w:ascii="Arial Narrow" w:hAnsi="Arial Narrow"/>
          <w:bCs w:val="0"/>
          <w:szCs w:val="20"/>
        </w:rPr>
        <w:t>PSC</w:t>
      </w:r>
      <w:r w:rsidRPr="00877C98">
        <w:rPr>
          <w:rFonts w:ascii="Arial Narrow" w:hAnsi="Arial Narrow"/>
          <w:bCs w:val="0"/>
          <w:szCs w:val="20"/>
        </w:rPr>
        <w:t xml:space="preserve"> Services and shall rectify at its own cost such defects as may be capable of remedy within a reasonable period from notification of such defects by either the Employment Business or the Client</w:t>
      </w:r>
      <w:r w:rsidR="00904378" w:rsidRPr="00877C98">
        <w:rPr>
          <w:rFonts w:ascii="Arial Narrow" w:hAnsi="Arial Narrow"/>
          <w:bCs w:val="0"/>
          <w:szCs w:val="20"/>
        </w:rPr>
        <w:t xml:space="preserve">; </w:t>
      </w:r>
    </w:p>
    <w:p w14:paraId="3F90805F" w14:textId="77777777" w:rsidR="00D50636" w:rsidRPr="00877C98" w:rsidRDefault="00D50636" w:rsidP="00D50636">
      <w:pPr>
        <w:pStyle w:val="ListParagraph"/>
        <w:rPr>
          <w:rFonts w:ascii="Arial Narrow" w:hAnsi="Arial Narrow"/>
          <w:bCs w:val="0"/>
          <w:szCs w:val="20"/>
        </w:rPr>
      </w:pPr>
    </w:p>
    <w:p w14:paraId="4C03AC26" w14:textId="09AD8532" w:rsidR="00D33FB4" w:rsidRPr="00877C98" w:rsidRDefault="00D50636" w:rsidP="004A2125">
      <w:pPr>
        <w:numPr>
          <w:ilvl w:val="2"/>
          <w:numId w:val="2"/>
        </w:numPr>
        <w:ind w:left="1826" w:right="284" w:hanging="703"/>
        <w:rPr>
          <w:rFonts w:ascii="Arial Narrow" w:hAnsi="Arial Narrow"/>
          <w:bCs w:val="0"/>
          <w:szCs w:val="20"/>
        </w:rPr>
      </w:pPr>
      <w:r w:rsidRPr="00877C98">
        <w:rPr>
          <w:rFonts w:ascii="Arial Narrow" w:hAnsi="Arial Narrow"/>
          <w:bCs w:val="0"/>
          <w:szCs w:val="20"/>
        </w:rPr>
        <w:t xml:space="preserve">be liable </w:t>
      </w:r>
      <w:r w:rsidR="00904378" w:rsidRPr="00877C98">
        <w:rPr>
          <w:rFonts w:ascii="Arial Narrow" w:hAnsi="Arial Narrow"/>
          <w:bCs w:val="0"/>
          <w:szCs w:val="20"/>
        </w:rPr>
        <w:t>and</w:t>
      </w:r>
      <w:r w:rsidR="00D33FB4" w:rsidRPr="00877C98">
        <w:rPr>
          <w:rFonts w:ascii="Arial Narrow" w:hAnsi="Arial Narrow"/>
          <w:bCs w:val="0"/>
          <w:szCs w:val="20"/>
        </w:rPr>
        <w:t xml:space="preserve"> </w:t>
      </w:r>
      <w:r w:rsidR="00904378" w:rsidRPr="00877C98">
        <w:rPr>
          <w:rFonts w:ascii="Arial Narrow" w:hAnsi="Arial Narrow"/>
          <w:bCs w:val="0"/>
          <w:szCs w:val="20"/>
        </w:rPr>
        <w:t xml:space="preserve">for any breaches of the Data Protection Laws by the </w:t>
      </w:r>
      <w:r w:rsidR="00944F8C" w:rsidRPr="00877C98">
        <w:rPr>
          <w:rFonts w:ascii="Arial Narrow" w:hAnsi="Arial Narrow"/>
          <w:bCs w:val="0"/>
          <w:szCs w:val="20"/>
        </w:rPr>
        <w:t>PSC</w:t>
      </w:r>
      <w:r w:rsidR="00904378" w:rsidRPr="00877C98">
        <w:rPr>
          <w:rFonts w:ascii="Arial Narrow" w:hAnsi="Arial Narrow"/>
          <w:bCs w:val="0"/>
          <w:szCs w:val="20"/>
        </w:rPr>
        <w:t xml:space="preserve"> or the </w:t>
      </w:r>
      <w:r w:rsidR="00944F8C" w:rsidRPr="00877C98">
        <w:rPr>
          <w:rFonts w:ascii="Arial Narrow" w:hAnsi="Arial Narrow"/>
          <w:bCs w:val="0"/>
          <w:szCs w:val="20"/>
        </w:rPr>
        <w:t>PSC</w:t>
      </w:r>
      <w:r w:rsidR="00904378" w:rsidRPr="00877C98">
        <w:rPr>
          <w:rFonts w:ascii="Arial Narrow" w:hAnsi="Arial Narrow"/>
          <w:bCs w:val="0"/>
          <w:szCs w:val="20"/>
        </w:rPr>
        <w:t xml:space="preserve"> Staff. </w:t>
      </w:r>
    </w:p>
    <w:p w14:paraId="2A0CDD10" w14:textId="77777777" w:rsidR="009F5DE4" w:rsidRPr="00877C98" w:rsidRDefault="009F5DE4" w:rsidP="00775E1D">
      <w:pPr>
        <w:pStyle w:val="ListParagraph"/>
        <w:ind w:left="1117" w:right="284" w:hanging="760"/>
        <w:rPr>
          <w:rFonts w:ascii="Arial Narrow" w:hAnsi="Arial Narrow"/>
          <w:bCs w:val="0"/>
          <w:szCs w:val="20"/>
        </w:rPr>
      </w:pPr>
    </w:p>
    <w:p w14:paraId="61F5B425" w14:textId="1A0CFCB3" w:rsidR="009F5DE4" w:rsidRPr="00877C98" w:rsidRDefault="009F5DE4" w:rsidP="00775E1D">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For the avoidance of doubt, the Employment Business will not be liable to the PSC or the </w:t>
      </w:r>
      <w:r w:rsidR="00104847" w:rsidRPr="00877C98">
        <w:rPr>
          <w:rFonts w:ascii="Arial Narrow" w:hAnsi="Arial Narrow"/>
          <w:bCs w:val="0"/>
          <w:szCs w:val="20"/>
        </w:rPr>
        <w:t xml:space="preserve">PSC Staff or any </w:t>
      </w:r>
      <w:r w:rsidR="003A7029" w:rsidRPr="00877C98">
        <w:rPr>
          <w:rFonts w:ascii="Arial Narrow" w:hAnsi="Arial Narrow"/>
          <w:bCs w:val="0"/>
          <w:szCs w:val="20"/>
        </w:rPr>
        <w:t xml:space="preserve">substitute, </w:t>
      </w:r>
      <w:r w:rsidR="00104847" w:rsidRPr="00877C98">
        <w:rPr>
          <w:rFonts w:ascii="Arial Narrow" w:hAnsi="Arial Narrow"/>
          <w:bCs w:val="0"/>
          <w:szCs w:val="20"/>
        </w:rPr>
        <w:t>assignee or sub-contractor,</w:t>
      </w:r>
      <w:r w:rsidRPr="00877C98">
        <w:rPr>
          <w:rFonts w:ascii="Arial Narrow" w:hAnsi="Arial Narrow"/>
          <w:bCs w:val="0"/>
          <w:szCs w:val="20"/>
        </w:rPr>
        <w:t xml:space="preserve"> for any Losses they may incur as a result of the Client’s Status Determination Statement (or replacement Status Determination Statement, if applicable). </w:t>
      </w:r>
    </w:p>
    <w:p w14:paraId="6D5BD457" w14:textId="77777777" w:rsidR="00D33FB4" w:rsidRPr="00877C98" w:rsidRDefault="00D33FB4" w:rsidP="00A83183">
      <w:pPr>
        <w:ind w:left="1584" w:right="284"/>
        <w:rPr>
          <w:rFonts w:ascii="Arial Narrow" w:hAnsi="Arial Narrow"/>
          <w:bCs w:val="0"/>
          <w:szCs w:val="20"/>
        </w:rPr>
      </w:pPr>
    </w:p>
    <w:p w14:paraId="2169E8AC" w14:textId="77777777" w:rsidR="00D33FB4"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szCs w:val="20"/>
        </w:rPr>
        <w:t>INDEMNITY</w:t>
      </w:r>
      <w:r w:rsidR="00D33FB4" w:rsidRPr="00877C98">
        <w:rPr>
          <w:rFonts w:ascii="Arial Narrow" w:hAnsi="Arial Narrow"/>
          <w:bCs w:val="0"/>
          <w:szCs w:val="20"/>
        </w:rPr>
        <w:t xml:space="preserve"> </w:t>
      </w:r>
    </w:p>
    <w:p w14:paraId="36F7B059" w14:textId="77777777" w:rsidR="00D33FB4" w:rsidRPr="00877C98" w:rsidRDefault="00D33FB4" w:rsidP="00A83183">
      <w:pPr>
        <w:ind w:left="720" w:right="284"/>
        <w:rPr>
          <w:rFonts w:ascii="Arial Narrow" w:hAnsi="Arial Narrow"/>
          <w:bCs w:val="0"/>
          <w:szCs w:val="20"/>
        </w:rPr>
      </w:pPr>
    </w:p>
    <w:p w14:paraId="6ED7955A" w14:textId="453A9F22" w:rsidR="00271434" w:rsidRPr="00877C98" w:rsidRDefault="009F5DE4" w:rsidP="004A2125">
      <w:pPr>
        <w:ind w:left="357" w:right="284"/>
        <w:rPr>
          <w:rFonts w:ascii="Arial Narrow" w:hAnsi="Arial Narrow"/>
          <w:bCs w:val="0"/>
          <w:szCs w:val="20"/>
        </w:rPr>
      </w:pPr>
      <w:r w:rsidRPr="00877C98">
        <w:rPr>
          <w:rFonts w:ascii="Arial Narrow" w:hAnsi="Arial Narrow"/>
          <w:bCs w:val="0"/>
          <w:szCs w:val="20"/>
        </w:rPr>
        <w:t xml:space="preserve">Except </w:t>
      </w:r>
      <w:r w:rsidR="0077174D" w:rsidRPr="00877C98">
        <w:rPr>
          <w:rFonts w:ascii="Arial Narrow" w:hAnsi="Arial Narrow"/>
          <w:bCs w:val="0"/>
          <w:szCs w:val="20"/>
        </w:rPr>
        <w:t xml:space="preserve">to the extent any Losses result solely from any act or omission of the </w:t>
      </w:r>
      <w:r w:rsidR="00C33470" w:rsidRPr="00877C98">
        <w:rPr>
          <w:rFonts w:ascii="Arial Narrow" w:hAnsi="Arial Narrow"/>
          <w:bCs w:val="0"/>
          <w:szCs w:val="20"/>
        </w:rPr>
        <w:t xml:space="preserve"> </w:t>
      </w:r>
      <w:r w:rsidR="0077174D" w:rsidRPr="00877C98">
        <w:rPr>
          <w:rFonts w:ascii="Arial Narrow" w:hAnsi="Arial Narrow"/>
          <w:bCs w:val="0"/>
          <w:szCs w:val="20"/>
        </w:rPr>
        <w:t>Employment Business or the Client, t</w:t>
      </w:r>
      <w:r w:rsidR="00D6201C" w:rsidRPr="00877C98">
        <w:rPr>
          <w:rFonts w:ascii="Arial Narrow" w:hAnsi="Arial Narrow"/>
          <w:bCs w:val="0"/>
          <w:szCs w:val="20"/>
        </w:rPr>
        <w:t xml:space="preserve">he </w:t>
      </w:r>
      <w:r w:rsidR="00944F8C" w:rsidRPr="00877C98">
        <w:rPr>
          <w:rFonts w:ascii="Arial Narrow" w:hAnsi="Arial Narrow"/>
          <w:bCs w:val="0"/>
          <w:szCs w:val="20"/>
        </w:rPr>
        <w:t>PSC</w:t>
      </w:r>
      <w:r w:rsidR="00D6201C" w:rsidRPr="00877C98">
        <w:rPr>
          <w:rFonts w:ascii="Arial Narrow" w:hAnsi="Arial Narrow"/>
          <w:bCs w:val="0"/>
          <w:szCs w:val="20"/>
        </w:rPr>
        <w:t xml:space="preserve"> shall indemnify and keep indemnified the Employment Business against any </w:t>
      </w:r>
      <w:r w:rsidR="00F00BD8" w:rsidRPr="00877C98">
        <w:rPr>
          <w:rFonts w:ascii="Arial Narrow" w:hAnsi="Arial Narrow"/>
          <w:bCs w:val="0"/>
          <w:szCs w:val="20"/>
        </w:rPr>
        <w:t>L</w:t>
      </w:r>
      <w:r w:rsidR="00D6201C" w:rsidRPr="00877C98">
        <w:rPr>
          <w:rFonts w:ascii="Arial Narrow" w:hAnsi="Arial Narrow"/>
          <w:bCs w:val="0"/>
          <w:szCs w:val="20"/>
        </w:rPr>
        <w:t>osses suffered or incurred by the Employment Business by reason of any proceedings, claims or demands by any third party</w:t>
      </w:r>
      <w:r w:rsidR="00904378" w:rsidRPr="00877C98">
        <w:rPr>
          <w:rFonts w:ascii="Arial Narrow" w:hAnsi="Arial Narrow"/>
          <w:bCs w:val="0"/>
          <w:szCs w:val="20"/>
        </w:rPr>
        <w:t>:</w:t>
      </w:r>
      <w:r w:rsidR="00D6201C" w:rsidRPr="00877C98">
        <w:rPr>
          <w:rFonts w:ascii="Arial Narrow" w:hAnsi="Arial Narrow"/>
          <w:bCs w:val="0"/>
          <w:szCs w:val="20"/>
        </w:rPr>
        <w:t xml:space="preserve"> (including specific</w:t>
      </w:r>
      <w:r w:rsidR="00AB717E" w:rsidRPr="00877C98">
        <w:rPr>
          <w:rFonts w:ascii="Arial Narrow" w:hAnsi="Arial Narrow"/>
          <w:bCs w:val="0"/>
          <w:szCs w:val="20"/>
        </w:rPr>
        <w:t>ally, but without limitation, H</w:t>
      </w:r>
      <w:r w:rsidR="00D6201C" w:rsidRPr="00877C98">
        <w:rPr>
          <w:rFonts w:ascii="Arial Narrow" w:hAnsi="Arial Narrow"/>
          <w:bCs w:val="0"/>
          <w:szCs w:val="20"/>
        </w:rPr>
        <w:t>MR</w:t>
      </w:r>
      <w:r w:rsidR="00AB717E" w:rsidRPr="00877C98">
        <w:rPr>
          <w:rFonts w:ascii="Arial Narrow" w:hAnsi="Arial Narrow"/>
          <w:bCs w:val="0"/>
          <w:szCs w:val="20"/>
        </w:rPr>
        <w:t>C</w:t>
      </w:r>
      <w:r w:rsidR="00D6201C" w:rsidRPr="00877C98">
        <w:rPr>
          <w:rFonts w:ascii="Arial Narrow" w:hAnsi="Arial Narrow"/>
          <w:bCs w:val="0"/>
          <w:szCs w:val="20"/>
        </w:rPr>
        <w:t xml:space="preserve"> and any successor, equivalent or related body pursuant to</w:t>
      </w:r>
      <w:r w:rsidR="00104847" w:rsidRPr="00877C98">
        <w:rPr>
          <w:rFonts w:ascii="Arial Narrow" w:hAnsi="Arial Narrow"/>
          <w:bCs w:val="0"/>
          <w:szCs w:val="20"/>
        </w:rPr>
        <w:t xml:space="preserve"> any of the provisions of ITEPA (including specifically the </w:t>
      </w:r>
      <w:r w:rsidR="003E73A0" w:rsidRPr="00877C98">
        <w:rPr>
          <w:rFonts w:ascii="Arial Narrow" w:hAnsi="Arial Narrow"/>
          <w:bCs w:val="0"/>
          <w:szCs w:val="20"/>
        </w:rPr>
        <w:t xml:space="preserve">Intermediaries </w:t>
      </w:r>
      <w:r w:rsidR="00BC1A41" w:rsidRPr="00877C98">
        <w:rPr>
          <w:rFonts w:ascii="Arial Narrow" w:hAnsi="Arial Narrow"/>
          <w:bCs w:val="0"/>
          <w:szCs w:val="20"/>
        </w:rPr>
        <w:t>Legislation</w:t>
      </w:r>
      <w:r w:rsidR="00104847" w:rsidRPr="00877C98">
        <w:rPr>
          <w:rFonts w:ascii="Arial Narrow" w:hAnsi="Arial Narrow"/>
          <w:bCs w:val="0"/>
          <w:szCs w:val="20"/>
        </w:rPr>
        <w:t>)</w:t>
      </w:r>
      <w:r w:rsidR="00BC1A41" w:rsidRPr="00877C98">
        <w:rPr>
          <w:rFonts w:ascii="Arial Narrow" w:hAnsi="Arial Narrow"/>
          <w:bCs w:val="0"/>
          <w:szCs w:val="20"/>
        </w:rPr>
        <w:t xml:space="preserve"> </w:t>
      </w:r>
      <w:r w:rsidR="00DA2973" w:rsidRPr="00877C98">
        <w:rPr>
          <w:rFonts w:ascii="Arial Narrow" w:hAnsi="Arial Narrow"/>
          <w:bCs w:val="0"/>
          <w:szCs w:val="20"/>
        </w:rPr>
        <w:t>or the NICs Legislation (</w:t>
      </w:r>
      <w:r w:rsidR="00D6201C" w:rsidRPr="00877C98">
        <w:rPr>
          <w:rFonts w:ascii="Arial Narrow" w:hAnsi="Arial Narrow"/>
          <w:bCs w:val="0"/>
          <w:szCs w:val="20"/>
        </w:rPr>
        <w:t>and/or any supporting or consequential secondary legislation relating thereto)</w:t>
      </w:r>
      <w:r w:rsidRPr="00877C98">
        <w:rPr>
          <w:rFonts w:ascii="Arial Narrow" w:hAnsi="Arial Narrow"/>
          <w:bCs w:val="0"/>
          <w:szCs w:val="20"/>
        </w:rPr>
        <w:t xml:space="preserve">, or arising out of any non-compliance with, and/or as a result of any breach of this Agreement or the Data Protection Laws by either the PSC or the </w:t>
      </w:r>
      <w:r w:rsidR="00135ADD" w:rsidRPr="00877C98">
        <w:rPr>
          <w:rFonts w:ascii="Arial Narrow" w:hAnsi="Arial Narrow"/>
          <w:bCs w:val="0"/>
          <w:szCs w:val="20"/>
        </w:rPr>
        <w:t>PSC Staff</w:t>
      </w:r>
      <w:r w:rsidRPr="00877C98">
        <w:rPr>
          <w:rFonts w:ascii="Arial Narrow" w:hAnsi="Arial Narrow"/>
          <w:bCs w:val="0"/>
          <w:szCs w:val="20"/>
        </w:rPr>
        <w:t>.</w:t>
      </w:r>
      <w:r w:rsidR="003E4FF3">
        <w:rPr>
          <w:rFonts w:ascii="Arial Narrow" w:hAnsi="Arial Narrow"/>
          <w:bCs w:val="0"/>
          <w:szCs w:val="20"/>
        </w:rPr>
        <w:t xml:space="preserve"> </w:t>
      </w:r>
      <w:r w:rsidR="00271434" w:rsidRPr="00877C98">
        <w:rPr>
          <w:rFonts w:ascii="Arial Narrow" w:hAnsi="Arial Narrow"/>
          <w:bCs w:val="0"/>
          <w:szCs w:val="20"/>
        </w:rPr>
        <w:t xml:space="preserve"> </w:t>
      </w:r>
    </w:p>
    <w:p w14:paraId="390345C6" w14:textId="77777777" w:rsidR="00271434" w:rsidRPr="00877C98" w:rsidRDefault="00271434" w:rsidP="00A83183">
      <w:pPr>
        <w:pStyle w:val="ListParagraph"/>
        <w:rPr>
          <w:rFonts w:ascii="Arial Narrow" w:hAnsi="Arial Narrow"/>
          <w:bCs w:val="0"/>
          <w:caps/>
          <w:szCs w:val="20"/>
        </w:rPr>
      </w:pPr>
    </w:p>
    <w:p w14:paraId="05B9A587" w14:textId="77777777" w:rsidR="0048767A"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SEVERABILITY</w:t>
      </w:r>
      <w:r w:rsidR="00271434" w:rsidRPr="00877C98">
        <w:rPr>
          <w:rFonts w:ascii="Arial Narrow" w:hAnsi="Arial Narrow"/>
          <w:bCs w:val="0"/>
          <w:szCs w:val="20"/>
        </w:rPr>
        <w:t xml:space="preserve"> </w:t>
      </w:r>
    </w:p>
    <w:p w14:paraId="016669D9" w14:textId="77777777" w:rsidR="0048767A" w:rsidRPr="00877C98" w:rsidRDefault="0048767A" w:rsidP="00A83183">
      <w:pPr>
        <w:ind w:left="360" w:right="284"/>
        <w:rPr>
          <w:rFonts w:ascii="Arial Narrow" w:hAnsi="Arial Narrow"/>
          <w:bCs w:val="0"/>
          <w:szCs w:val="20"/>
        </w:rPr>
      </w:pPr>
    </w:p>
    <w:p w14:paraId="4D9893D9" w14:textId="7A6F0C6A" w:rsidR="00271434" w:rsidRPr="00877C98" w:rsidRDefault="00D6201C" w:rsidP="004A2125">
      <w:pPr>
        <w:ind w:left="357" w:right="284"/>
        <w:rPr>
          <w:rFonts w:ascii="Arial Narrow" w:hAnsi="Arial Narrow"/>
          <w:bCs w:val="0"/>
          <w:szCs w:val="20"/>
        </w:rPr>
      </w:pPr>
      <w:r w:rsidRPr="00877C98">
        <w:rPr>
          <w:rFonts w:ascii="Arial Narrow" w:hAnsi="Arial Narrow"/>
          <w:bCs w:val="0"/>
          <w:szCs w:val="20"/>
        </w:rPr>
        <w:t>If any of the provisions of this Agreement shall be determined by any competent authority to be unenforceable to any extent, such provision shall, to that extent, be severed from the remaining terms, which shall continue to be valid to the fullest extent permitted by applicable laws.</w:t>
      </w:r>
      <w:r w:rsidR="00271434" w:rsidRPr="00877C98">
        <w:rPr>
          <w:rFonts w:ascii="Arial Narrow" w:hAnsi="Arial Narrow"/>
          <w:bCs w:val="0"/>
          <w:szCs w:val="20"/>
        </w:rPr>
        <w:t xml:space="preserve"> </w:t>
      </w:r>
    </w:p>
    <w:p w14:paraId="73333CD0" w14:textId="77777777" w:rsidR="00271434" w:rsidRPr="00877C98" w:rsidRDefault="00271434" w:rsidP="00A83183">
      <w:pPr>
        <w:pStyle w:val="ListParagraph"/>
        <w:rPr>
          <w:rFonts w:ascii="Arial Narrow" w:hAnsi="Arial Narrow"/>
          <w:bCs w:val="0"/>
          <w:caps/>
          <w:szCs w:val="20"/>
        </w:rPr>
      </w:pPr>
    </w:p>
    <w:p w14:paraId="50F75118" w14:textId="77777777" w:rsidR="0048767A"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NOTICES</w:t>
      </w:r>
      <w:r w:rsidR="00271434" w:rsidRPr="00877C98">
        <w:rPr>
          <w:rFonts w:ascii="Arial Narrow" w:hAnsi="Arial Narrow"/>
          <w:bCs w:val="0"/>
          <w:szCs w:val="20"/>
        </w:rPr>
        <w:t xml:space="preserve"> </w:t>
      </w:r>
    </w:p>
    <w:p w14:paraId="7A0BC22F" w14:textId="77777777" w:rsidR="0048767A" w:rsidRPr="00877C98" w:rsidRDefault="0048767A" w:rsidP="00A83183">
      <w:pPr>
        <w:ind w:left="720" w:right="284"/>
        <w:rPr>
          <w:rFonts w:ascii="Arial Narrow" w:hAnsi="Arial Narrow"/>
          <w:bCs w:val="0"/>
          <w:szCs w:val="20"/>
        </w:rPr>
      </w:pPr>
    </w:p>
    <w:p w14:paraId="3025814E" w14:textId="516E0EF8" w:rsidR="0048767A" w:rsidRPr="00877C98" w:rsidRDefault="00D6201C" w:rsidP="004A2125">
      <w:pPr>
        <w:ind w:left="357" w:right="284"/>
        <w:rPr>
          <w:rFonts w:ascii="Arial Narrow" w:hAnsi="Arial Narrow"/>
          <w:bCs w:val="0"/>
          <w:szCs w:val="20"/>
        </w:rPr>
      </w:pPr>
      <w:r w:rsidRPr="00877C98">
        <w:rPr>
          <w:rFonts w:ascii="Arial Narrow" w:hAnsi="Arial Narrow"/>
          <w:bCs w:val="0"/>
          <w:szCs w:val="20"/>
        </w:rPr>
        <w:t xml:space="preserve">All notices which are required to be given in accordance with this Agreement shall be in writing and may be delivered personally or by first class prepaid post to the registered office of the party upon whom the notice is to be served or any other address that the party has notified the other party in writing, </w:t>
      </w:r>
      <w:r w:rsidR="00A124B9" w:rsidRPr="00877C98">
        <w:rPr>
          <w:rFonts w:ascii="Arial Narrow" w:hAnsi="Arial Narrow"/>
          <w:bCs w:val="0"/>
          <w:szCs w:val="20"/>
        </w:rPr>
        <w:t xml:space="preserve">including </w:t>
      </w:r>
      <w:r w:rsidRPr="00877C98">
        <w:rPr>
          <w:rFonts w:ascii="Arial Narrow" w:hAnsi="Arial Narrow"/>
          <w:bCs w:val="0"/>
          <w:szCs w:val="20"/>
        </w:rPr>
        <w:t>by email. Any such notice shall be deemed to have been served: if by hand when delivered, if by first class post 48 hours following posting and if by email, when that email is sent.</w:t>
      </w:r>
      <w:r w:rsidR="00271434" w:rsidRPr="00877C98">
        <w:rPr>
          <w:rFonts w:ascii="Arial Narrow" w:hAnsi="Arial Narrow"/>
          <w:bCs w:val="0"/>
          <w:szCs w:val="20"/>
        </w:rPr>
        <w:t xml:space="preserve"> </w:t>
      </w:r>
    </w:p>
    <w:p w14:paraId="551A7028" w14:textId="77777777" w:rsidR="0048767A" w:rsidRPr="00877C98" w:rsidRDefault="0048767A" w:rsidP="00A83183">
      <w:pPr>
        <w:ind w:left="720" w:right="284"/>
        <w:rPr>
          <w:rFonts w:ascii="Arial Narrow" w:hAnsi="Arial Narrow"/>
          <w:bCs w:val="0"/>
          <w:szCs w:val="20"/>
        </w:rPr>
      </w:pPr>
    </w:p>
    <w:p w14:paraId="4F8FB89D" w14:textId="77777777" w:rsidR="0048767A" w:rsidRPr="00877C98" w:rsidRDefault="00D6201C"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DISCLAIME</w:t>
      </w:r>
      <w:r w:rsidR="00271434" w:rsidRPr="00877C98">
        <w:rPr>
          <w:rFonts w:ascii="Arial Narrow" w:hAnsi="Arial Narrow"/>
          <w:bCs w:val="0"/>
          <w:caps/>
          <w:szCs w:val="20"/>
        </w:rPr>
        <w:t xml:space="preserve">R </w:t>
      </w:r>
    </w:p>
    <w:p w14:paraId="3A1806BE" w14:textId="77777777" w:rsidR="0048767A" w:rsidRPr="00877C98" w:rsidRDefault="0048767A" w:rsidP="00A83183">
      <w:pPr>
        <w:ind w:left="720" w:right="284"/>
        <w:rPr>
          <w:rFonts w:ascii="Arial Narrow" w:hAnsi="Arial Narrow"/>
          <w:bCs w:val="0"/>
          <w:szCs w:val="20"/>
        </w:rPr>
      </w:pPr>
    </w:p>
    <w:p w14:paraId="76AE24B0" w14:textId="48CA671B" w:rsidR="0048767A" w:rsidRPr="00877C98" w:rsidRDefault="00D6201C" w:rsidP="004A2125">
      <w:pPr>
        <w:ind w:left="357" w:right="284"/>
        <w:rPr>
          <w:rFonts w:ascii="Arial Narrow" w:hAnsi="Arial Narrow"/>
          <w:bCs w:val="0"/>
          <w:szCs w:val="20"/>
        </w:rPr>
      </w:pPr>
      <w:r w:rsidRPr="00877C98">
        <w:rPr>
          <w:rFonts w:ascii="Arial Narrow" w:hAnsi="Arial Narrow"/>
          <w:bCs w:val="0"/>
          <w:szCs w:val="20"/>
        </w:rPr>
        <w:t>The Employment Business makes no representation</w:t>
      </w:r>
      <w:r w:rsidR="00224832" w:rsidRPr="00877C98">
        <w:rPr>
          <w:rFonts w:ascii="Arial Narrow" w:hAnsi="Arial Narrow"/>
          <w:bCs w:val="0"/>
          <w:szCs w:val="20"/>
        </w:rPr>
        <w:t>,</w:t>
      </w:r>
      <w:r w:rsidRPr="00877C98">
        <w:rPr>
          <w:rFonts w:ascii="Arial Narrow" w:hAnsi="Arial Narrow"/>
          <w:bCs w:val="0"/>
          <w:szCs w:val="20"/>
        </w:rPr>
        <w:t xml:space="preserve"> nor does it accept any responsibility for ensuring that the terms of this contract are an accurate reflection of the relationship between the Client and the </w:t>
      </w:r>
      <w:r w:rsidR="00944F8C" w:rsidRPr="00877C98">
        <w:rPr>
          <w:rFonts w:ascii="Arial Narrow" w:hAnsi="Arial Narrow"/>
          <w:bCs w:val="0"/>
          <w:szCs w:val="20"/>
        </w:rPr>
        <w:t>PSC</w:t>
      </w:r>
      <w:r w:rsidRPr="00877C98">
        <w:rPr>
          <w:rFonts w:ascii="Arial Narrow" w:hAnsi="Arial Narrow"/>
          <w:bCs w:val="0"/>
          <w:szCs w:val="20"/>
        </w:rPr>
        <w:t>. Furthermore</w:t>
      </w:r>
      <w:r w:rsidR="000F0BB5" w:rsidRPr="00877C98">
        <w:rPr>
          <w:rFonts w:ascii="Arial Narrow" w:hAnsi="Arial Narrow"/>
          <w:bCs w:val="0"/>
          <w:szCs w:val="20"/>
        </w:rPr>
        <w:t>,</w:t>
      </w:r>
      <w:r w:rsidRPr="00877C98">
        <w:rPr>
          <w:rFonts w:ascii="Arial Narrow" w:hAnsi="Arial Narrow"/>
          <w:bCs w:val="0"/>
          <w:szCs w:val="20"/>
        </w:rPr>
        <w:t xml:space="preserve"> the Employment Business accepts no liability to indemnify the </w:t>
      </w:r>
      <w:r w:rsidR="00944F8C" w:rsidRPr="00877C98">
        <w:rPr>
          <w:rFonts w:ascii="Arial Narrow" w:hAnsi="Arial Narrow"/>
          <w:bCs w:val="0"/>
          <w:szCs w:val="20"/>
        </w:rPr>
        <w:t>PSC</w:t>
      </w:r>
      <w:r w:rsidRPr="00877C98">
        <w:rPr>
          <w:rFonts w:ascii="Arial Narrow" w:hAnsi="Arial Narrow"/>
          <w:bCs w:val="0"/>
          <w:szCs w:val="20"/>
        </w:rPr>
        <w:t xml:space="preserve"> for any </w:t>
      </w:r>
      <w:r w:rsidR="00F00BD8" w:rsidRPr="00877C98">
        <w:rPr>
          <w:rFonts w:ascii="Arial Narrow" w:hAnsi="Arial Narrow"/>
          <w:bCs w:val="0"/>
          <w:szCs w:val="20"/>
        </w:rPr>
        <w:t>L</w:t>
      </w:r>
      <w:r w:rsidRPr="00877C98">
        <w:rPr>
          <w:rFonts w:ascii="Arial Narrow" w:hAnsi="Arial Narrow"/>
          <w:bCs w:val="0"/>
          <w:szCs w:val="20"/>
        </w:rPr>
        <w:t xml:space="preserve">osses incurred by the </w:t>
      </w:r>
      <w:r w:rsidR="00944F8C" w:rsidRPr="00877C98">
        <w:rPr>
          <w:rFonts w:ascii="Arial Narrow" w:hAnsi="Arial Narrow"/>
          <w:bCs w:val="0"/>
          <w:szCs w:val="20"/>
        </w:rPr>
        <w:t>PSC</w:t>
      </w:r>
      <w:r w:rsidRPr="00877C98">
        <w:rPr>
          <w:rFonts w:ascii="Arial Narrow" w:hAnsi="Arial Narrow"/>
          <w:bCs w:val="0"/>
          <w:szCs w:val="20"/>
        </w:rPr>
        <w:t xml:space="preserve"> </w:t>
      </w:r>
      <w:r w:rsidR="00A124B9" w:rsidRPr="00877C98">
        <w:rPr>
          <w:rFonts w:ascii="Arial Narrow" w:hAnsi="Arial Narrow"/>
          <w:bCs w:val="0"/>
          <w:szCs w:val="20"/>
        </w:rPr>
        <w:t xml:space="preserve">or the </w:t>
      </w:r>
      <w:r w:rsidR="00135ADD" w:rsidRPr="00877C98">
        <w:rPr>
          <w:rFonts w:ascii="Arial Narrow" w:hAnsi="Arial Narrow"/>
          <w:bCs w:val="0"/>
          <w:szCs w:val="20"/>
        </w:rPr>
        <w:t>PSC Staff</w:t>
      </w:r>
      <w:r w:rsidR="00A124B9" w:rsidRPr="00877C98">
        <w:rPr>
          <w:rFonts w:ascii="Arial Narrow" w:hAnsi="Arial Narrow"/>
          <w:bCs w:val="0"/>
          <w:szCs w:val="20"/>
        </w:rPr>
        <w:t xml:space="preserve"> </w:t>
      </w:r>
      <w:r w:rsidRPr="00877C98">
        <w:rPr>
          <w:rFonts w:ascii="Arial Narrow" w:hAnsi="Arial Narrow"/>
          <w:bCs w:val="0"/>
          <w:szCs w:val="20"/>
        </w:rPr>
        <w:t>whether by reason of tax or other statutory or contractual liability to any third party arising from the Assignment.</w:t>
      </w:r>
      <w:r w:rsidR="00271434" w:rsidRPr="00877C98">
        <w:rPr>
          <w:rFonts w:ascii="Arial Narrow" w:hAnsi="Arial Narrow"/>
          <w:bCs w:val="0"/>
          <w:szCs w:val="20"/>
        </w:rPr>
        <w:t xml:space="preserve"> </w:t>
      </w:r>
    </w:p>
    <w:p w14:paraId="6B1104DB" w14:textId="77777777" w:rsidR="0048767A" w:rsidRPr="00877C98" w:rsidRDefault="0048767A" w:rsidP="00A83183">
      <w:pPr>
        <w:pStyle w:val="ListParagraph"/>
        <w:rPr>
          <w:rFonts w:ascii="Arial Narrow" w:hAnsi="Arial Narrow"/>
          <w:bCs w:val="0"/>
          <w:caps/>
          <w:szCs w:val="20"/>
        </w:rPr>
      </w:pPr>
    </w:p>
    <w:p w14:paraId="06F4374E" w14:textId="783F1C0E" w:rsidR="0048767A" w:rsidRPr="00877C98" w:rsidRDefault="009C14F6"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t>rights</w:t>
      </w:r>
      <w:r w:rsidR="00271434" w:rsidRPr="00877C98">
        <w:rPr>
          <w:rFonts w:ascii="Arial Narrow" w:hAnsi="Arial Narrow"/>
          <w:bCs w:val="0"/>
          <w:szCs w:val="20"/>
        </w:rPr>
        <w:t xml:space="preserve"> </w:t>
      </w:r>
      <w:r w:rsidR="000F0BB5" w:rsidRPr="00877C98">
        <w:rPr>
          <w:rFonts w:ascii="Arial Narrow" w:hAnsi="Arial Narrow"/>
          <w:bCs w:val="0"/>
          <w:szCs w:val="20"/>
        </w:rPr>
        <w:t>OF THIRD PARTIES</w:t>
      </w:r>
    </w:p>
    <w:p w14:paraId="414C81A3" w14:textId="75035CF1" w:rsidR="00D150FC" w:rsidRPr="00877C98" w:rsidRDefault="00D150FC" w:rsidP="00A83183">
      <w:pPr>
        <w:ind w:left="360" w:right="284"/>
        <w:rPr>
          <w:rFonts w:ascii="Arial Narrow" w:hAnsi="Arial Narrow"/>
          <w:bCs w:val="0"/>
          <w:szCs w:val="20"/>
        </w:rPr>
      </w:pPr>
    </w:p>
    <w:p w14:paraId="389A3D86" w14:textId="584A45C7" w:rsidR="00D150FC" w:rsidRPr="00877C98" w:rsidRDefault="00D150FC" w:rsidP="00775E1D">
      <w:pPr>
        <w:numPr>
          <w:ilvl w:val="1"/>
          <w:numId w:val="2"/>
        </w:numPr>
        <w:ind w:left="1117" w:right="284" w:hanging="760"/>
        <w:rPr>
          <w:rFonts w:ascii="Arial Narrow" w:hAnsi="Arial Narrow"/>
          <w:bCs w:val="0"/>
          <w:szCs w:val="20"/>
        </w:rPr>
      </w:pPr>
      <w:r w:rsidRPr="00877C98">
        <w:rPr>
          <w:rFonts w:ascii="Arial Narrow" w:hAnsi="Arial Narrow"/>
          <w:bCs w:val="0"/>
          <w:szCs w:val="20"/>
        </w:rPr>
        <w:t xml:space="preserve">Except as set out in clause </w:t>
      </w:r>
      <w:r w:rsidR="00197A29" w:rsidRPr="00877C98">
        <w:rPr>
          <w:rFonts w:ascii="Arial Narrow" w:hAnsi="Arial Narrow"/>
          <w:bCs w:val="0"/>
          <w:szCs w:val="20"/>
        </w:rPr>
        <w:t>20</w:t>
      </w:r>
      <w:r w:rsidR="00775E1D" w:rsidRPr="00877C98">
        <w:rPr>
          <w:rFonts w:ascii="Arial Narrow" w:hAnsi="Arial Narrow"/>
          <w:bCs w:val="0"/>
          <w:szCs w:val="20"/>
        </w:rPr>
        <w:t>.2</w:t>
      </w:r>
      <w:r w:rsidRPr="00877C98">
        <w:rPr>
          <w:rFonts w:ascii="Arial Narrow" w:hAnsi="Arial Narrow"/>
          <w:bCs w:val="0"/>
          <w:szCs w:val="20"/>
        </w:rPr>
        <w:t xml:space="preserve">, none of the provisions of this Agreement is intended to be for the benefit of or enforceable by third parties (other than permitted assignees </w:t>
      </w:r>
      <w:r w:rsidRPr="00877C98">
        <w:rPr>
          <w:rFonts w:ascii="Arial Narrow" w:hAnsi="Arial Narrow"/>
          <w:bCs w:val="0"/>
          <w:snapToGrid w:val="0"/>
          <w:szCs w:val="20"/>
        </w:rPr>
        <w:t>who shall be entitled to enforce the provisions of this Agreement as if original parties to it</w:t>
      </w:r>
      <w:r w:rsidRPr="00877C98">
        <w:rPr>
          <w:rFonts w:ascii="Arial Narrow" w:hAnsi="Arial Narrow"/>
          <w:bCs w:val="0"/>
          <w:szCs w:val="20"/>
        </w:rPr>
        <w:t>) and the operation of the Contracts (Rights of Third Parties) Act 1999</w:t>
      </w:r>
      <w:r w:rsidRPr="00877C98">
        <w:rPr>
          <w:rFonts w:ascii="Arial Narrow" w:hAnsi="Arial Narrow"/>
          <w:bCs w:val="0"/>
          <w:snapToGrid w:val="0"/>
          <w:szCs w:val="20"/>
        </w:rPr>
        <w:t xml:space="preserve"> is excluded.</w:t>
      </w:r>
      <w:r w:rsidRPr="00877C98">
        <w:rPr>
          <w:rFonts w:ascii="Arial Narrow" w:hAnsi="Arial Narrow"/>
          <w:bCs w:val="0"/>
          <w:szCs w:val="20"/>
        </w:rPr>
        <w:t xml:space="preserve"> </w:t>
      </w:r>
    </w:p>
    <w:p w14:paraId="28E50526" w14:textId="77777777" w:rsidR="00D150FC" w:rsidRPr="00877C98" w:rsidRDefault="00D150FC" w:rsidP="00775E1D">
      <w:pPr>
        <w:ind w:left="1117" w:right="284" w:hanging="760"/>
        <w:rPr>
          <w:rFonts w:ascii="Arial Narrow" w:hAnsi="Arial Narrow"/>
          <w:bCs w:val="0"/>
          <w:szCs w:val="20"/>
        </w:rPr>
      </w:pPr>
    </w:p>
    <w:p w14:paraId="47808229" w14:textId="080032BD" w:rsidR="00D150FC" w:rsidRPr="00877C98" w:rsidRDefault="00D150FC" w:rsidP="00775E1D">
      <w:pPr>
        <w:numPr>
          <w:ilvl w:val="1"/>
          <w:numId w:val="2"/>
        </w:numPr>
        <w:ind w:left="1117" w:right="284" w:hanging="760"/>
        <w:rPr>
          <w:rFonts w:ascii="Arial Narrow" w:hAnsi="Arial Narrow"/>
          <w:bCs w:val="0"/>
          <w:szCs w:val="20"/>
        </w:rPr>
      </w:pPr>
      <w:r w:rsidRPr="00877C98">
        <w:rPr>
          <w:rFonts w:ascii="Arial Narrow" w:hAnsi="Arial Narrow"/>
          <w:bCs w:val="0"/>
          <w:szCs w:val="20"/>
        </w:rPr>
        <w:t>The Client shall be entitled to rely on and enforce the provisions of clause</w:t>
      </w:r>
      <w:r w:rsidR="00197A29" w:rsidRPr="00877C98">
        <w:rPr>
          <w:rFonts w:ascii="Arial Narrow" w:hAnsi="Arial Narrow"/>
          <w:bCs w:val="0"/>
          <w:szCs w:val="20"/>
        </w:rPr>
        <w:t>s</w:t>
      </w:r>
      <w:r w:rsidRPr="00877C98">
        <w:rPr>
          <w:rFonts w:ascii="Arial Narrow" w:hAnsi="Arial Narrow"/>
          <w:bCs w:val="0"/>
          <w:szCs w:val="20"/>
        </w:rPr>
        <w:t xml:space="preserve"> 3.</w:t>
      </w:r>
      <w:r w:rsidR="00CF56D1" w:rsidRPr="00877C98">
        <w:rPr>
          <w:rFonts w:ascii="Arial Narrow" w:hAnsi="Arial Narrow"/>
          <w:bCs w:val="0"/>
          <w:szCs w:val="20"/>
        </w:rPr>
        <w:t>4</w:t>
      </w:r>
      <w:r w:rsidR="00197A29" w:rsidRPr="00877C98">
        <w:rPr>
          <w:rFonts w:ascii="Arial Narrow" w:hAnsi="Arial Narrow"/>
          <w:bCs w:val="0"/>
          <w:szCs w:val="20"/>
        </w:rPr>
        <w:t xml:space="preserve"> and 9.1</w:t>
      </w:r>
      <w:r w:rsidRPr="00877C98">
        <w:rPr>
          <w:rFonts w:ascii="Arial Narrow" w:hAnsi="Arial Narrow"/>
          <w:bCs w:val="0"/>
          <w:szCs w:val="20"/>
        </w:rPr>
        <w:t xml:space="preserve"> and the indemnities given by the PSC in favour of the Client, notwithstanding that the Client is not a party to this Agreement</w:t>
      </w:r>
      <w:r w:rsidR="00FA3361" w:rsidRPr="00877C98">
        <w:rPr>
          <w:rFonts w:ascii="Arial Narrow" w:hAnsi="Arial Narrow"/>
          <w:bCs w:val="0"/>
          <w:szCs w:val="20"/>
        </w:rPr>
        <w:t xml:space="preserve">. </w:t>
      </w:r>
    </w:p>
    <w:p w14:paraId="4BD2F281" w14:textId="77777777" w:rsidR="0048767A" w:rsidRPr="00877C98" w:rsidRDefault="0048767A" w:rsidP="00A83183">
      <w:pPr>
        <w:pStyle w:val="ListParagraph"/>
        <w:rPr>
          <w:rFonts w:ascii="Arial Narrow" w:hAnsi="Arial Narrow"/>
          <w:bCs w:val="0"/>
          <w:caps/>
          <w:szCs w:val="20"/>
        </w:rPr>
      </w:pPr>
    </w:p>
    <w:p w14:paraId="7F08FA15" w14:textId="30119FF7" w:rsidR="0048767A" w:rsidRPr="00877C98" w:rsidRDefault="00F350B5" w:rsidP="00A83183">
      <w:pPr>
        <w:numPr>
          <w:ilvl w:val="0"/>
          <w:numId w:val="2"/>
        </w:numPr>
        <w:ind w:left="357" w:right="284" w:hanging="357"/>
        <w:rPr>
          <w:rFonts w:ascii="Arial Narrow" w:hAnsi="Arial Narrow"/>
          <w:bCs w:val="0"/>
          <w:szCs w:val="20"/>
        </w:rPr>
      </w:pPr>
      <w:r w:rsidRPr="00877C98">
        <w:rPr>
          <w:rFonts w:ascii="Arial Narrow" w:hAnsi="Arial Narrow"/>
          <w:bCs w:val="0"/>
          <w:caps/>
          <w:szCs w:val="20"/>
        </w:rPr>
        <w:lastRenderedPageBreak/>
        <w:t>GOVERNING LAW AND JURISDICTION</w:t>
      </w:r>
      <w:r w:rsidR="00271434" w:rsidRPr="00877C98">
        <w:rPr>
          <w:rFonts w:ascii="Arial Narrow" w:hAnsi="Arial Narrow"/>
          <w:bCs w:val="0"/>
          <w:szCs w:val="20"/>
        </w:rPr>
        <w:t xml:space="preserve"> </w:t>
      </w:r>
    </w:p>
    <w:p w14:paraId="3AD2F05E" w14:textId="77777777" w:rsidR="0048767A" w:rsidRPr="00877C98" w:rsidRDefault="0048767A" w:rsidP="00A83183">
      <w:pPr>
        <w:ind w:left="360" w:right="284"/>
        <w:rPr>
          <w:rFonts w:ascii="Arial Narrow" w:hAnsi="Arial Narrow"/>
          <w:bCs w:val="0"/>
          <w:szCs w:val="20"/>
        </w:rPr>
      </w:pPr>
    </w:p>
    <w:p w14:paraId="79F3DA19" w14:textId="455C6318" w:rsidR="00F350B5" w:rsidRPr="00877C98" w:rsidRDefault="00F350B5" w:rsidP="00775E1D">
      <w:pPr>
        <w:ind w:left="357" w:right="284"/>
        <w:rPr>
          <w:rFonts w:ascii="Arial Narrow" w:hAnsi="Arial Narrow"/>
          <w:bCs w:val="0"/>
          <w:szCs w:val="20"/>
        </w:rPr>
      </w:pPr>
      <w:r w:rsidRPr="003E4FF3">
        <w:rPr>
          <w:rFonts w:ascii="Arial Narrow" w:hAnsi="Arial Narrow"/>
          <w:bCs w:val="0"/>
          <w:szCs w:val="20"/>
        </w:rPr>
        <w:t xml:space="preserve">This Agreement shall be construed in accordance with the laws of England &amp; </w:t>
      </w:r>
      <w:r w:rsidR="003E4FF3" w:rsidRPr="003E4FF3">
        <w:rPr>
          <w:rFonts w:ascii="Arial Narrow" w:hAnsi="Arial Narrow"/>
          <w:bCs w:val="0"/>
          <w:szCs w:val="20"/>
        </w:rPr>
        <w:t>Wales</w:t>
      </w:r>
      <w:r w:rsidRPr="00877C98">
        <w:rPr>
          <w:rFonts w:ascii="Arial Narrow" w:hAnsi="Arial Narrow"/>
          <w:bCs w:val="0"/>
          <w:szCs w:val="20"/>
        </w:rPr>
        <w:t xml:space="preserve"> and all disputes, claims or proceedings between the partie</w:t>
      </w:r>
      <w:r w:rsidRPr="003E4FF3">
        <w:rPr>
          <w:rFonts w:ascii="Arial Narrow" w:hAnsi="Arial Narrow"/>
          <w:bCs w:val="0"/>
          <w:szCs w:val="20"/>
        </w:rPr>
        <w:t>s relating to the validity, construction or performance of this Agreement shall be subject to the exclusive jurisdiction of the Courts of England &amp; Wales</w:t>
      </w:r>
      <w:r w:rsidR="003E4FF3" w:rsidRPr="003E4FF3">
        <w:rPr>
          <w:rFonts w:ascii="Arial Narrow" w:hAnsi="Arial Narrow"/>
          <w:bCs w:val="0"/>
          <w:szCs w:val="20"/>
        </w:rPr>
        <w:t>.</w:t>
      </w:r>
    </w:p>
    <w:p w14:paraId="54D9F780" w14:textId="77777777" w:rsidR="00DA2973" w:rsidRPr="00877C98" w:rsidRDefault="00DA2973" w:rsidP="00A83183">
      <w:pPr>
        <w:ind w:right="284"/>
        <w:rPr>
          <w:rFonts w:ascii="Arial Narrow" w:hAnsi="Arial Narrow"/>
          <w:bCs w:val="0"/>
          <w:szCs w:val="20"/>
        </w:rPr>
      </w:pPr>
    </w:p>
    <w:p w14:paraId="5A870C75" w14:textId="77777777" w:rsidR="00F350B5" w:rsidRPr="00877C98" w:rsidRDefault="00F350B5" w:rsidP="00A83183">
      <w:pPr>
        <w:ind w:left="357" w:right="284" w:firstLine="17"/>
        <w:rPr>
          <w:rFonts w:ascii="Arial Narrow" w:hAnsi="Arial Narrow"/>
          <w:bCs w:val="0"/>
          <w:color w:val="8064A2" w:themeColor="accent4"/>
          <w:szCs w:val="20"/>
        </w:rPr>
      </w:pPr>
    </w:p>
    <w:p w14:paraId="4F15187B" w14:textId="77777777" w:rsidR="00D6201C" w:rsidRPr="00877C98" w:rsidRDefault="00D6201C" w:rsidP="00A83183">
      <w:pPr>
        <w:ind w:left="374" w:right="284"/>
        <w:rPr>
          <w:rFonts w:ascii="Arial Narrow" w:hAnsi="Arial Narrow"/>
          <w:bCs w:val="0"/>
          <w:szCs w:val="20"/>
          <w:u w:val="single"/>
        </w:rPr>
      </w:pP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p>
    <w:p w14:paraId="7758FA13" w14:textId="77777777" w:rsidR="00D6201C" w:rsidRPr="00877C98" w:rsidRDefault="00D6201C" w:rsidP="00A83183">
      <w:pPr>
        <w:ind w:left="374" w:right="284"/>
        <w:rPr>
          <w:rFonts w:ascii="Arial Narrow" w:hAnsi="Arial Narrow"/>
          <w:bCs w:val="0"/>
          <w:szCs w:val="20"/>
        </w:rPr>
      </w:pPr>
      <w:r w:rsidRPr="00877C98">
        <w:rPr>
          <w:rFonts w:ascii="Arial Narrow" w:hAnsi="Arial Narrow"/>
          <w:bCs w:val="0"/>
          <w:szCs w:val="20"/>
        </w:rPr>
        <w:t>Signed</w:t>
      </w:r>
      <w:r w:rsidR="007B32F9" w:rsidRPr="00877C98">
        <w:rPr>
          <w:rFonts w:ascii="Arial Narrow" w:hAnsi="Arial Narrow"/>
          <w:bCs w:val="0"/>
          <w:szCs w:val="20"/>
        </w:rPr>
        <w:t xml:space="preserve"> for and</w:t>
      </w:r>
      <w:r w:rsidRPr="00877C98">
        <w:rPr>
          <w:rFonts w:ascii="Arial Narrow" w:hAnsi="Arial Narrow"/>
          <w:bCs w:val="0"/>
          <w:szCs w:val="20"/>
        </w:rPr>
        <w:t xml:space="preserve"> on behalf of the Employment Business</w:t>
      </w:r>
    </w:p>
    <w:p w14:paraId="2B7EB17A" w14:textId="77777777" w:rsidR="00D6201C" w:rsidRPr="00877C98" w:rsidRDefault="00D6201C" w:rsidP="00A83183">
      <w:pPr>
        <w:ind w:left="374" w:right="284"/>
        <w:rPr>
          <w:rFonts w:ascii="Arial Narrow" w:hAnsi="Arial Narrow"/>
          <w:bCs w:val="0"/>
          <w:szCs w:val="20"/>
        </w:rPr>
      </w:pPr>
    </w:p>
    <w:p w14:paraId="366B517D" w14:textId="77777777" w:rsidR="008C17A2" w:rsidRPr="00877C98" w:rsidRDefault="008C17A2" w:rsidP="00A83183">
      <w:pPr>
        <w:ind w:left="374" w:right="284"/>
        <w:rPr>
          <w:rFonts w:ascii="Arial Narrow" w:hAnsi="Arial Narrow"/>
          <w:bCs w:val="0"/>
          <w:szCs w:val="20"/>
          <w:u w:val="single"/>
        </w:rPr>
      </w:pPr>
    </w:p>
    <w:p w14:paraId="4E21FCC7" w14:textId="77777777" w:rsidR="008C17A2" w:rsidRPr="00877C98" w:rsidRDefault="008C17A2" w:rsidP="00A83183">
      <w:pPr>
        <w:ind w:left="374" w:right="284"/>
        <w:rPr>
          <w:rFonts w:ascii="Arial Narrow" w:hAnsi="Arial Narrow"/>
          <w:bCs w:val="0"/>
          <w:szCs w:val="20"/>
        </w:rPr>
      </w:pP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p>
    <w:p w14:paraId="5896680C" w14:textId="187FFC17" w:rsidR="00161D78" w:rsidRPr="00877C98" w:rsidRDefault="008C17A2" w:rsidP="00A83183">
      <w:pPr>
        <w:ind w:left="374" w:right="284"/>
        <w:rPr>
          <w:rFonts w:ascii="Arial Narrow" w:hAnsi="Arial Narrow"/>
          <w:bCs w:val="0"/>
          <w:szCs w:val="20"/>
        </w:rPr>
      </w:pPr>
      <w:r w:rsidRPr="00877C98">
        <w:rPr>
          <w:rFonts w:ascii="Arial Narrow" w:hAnsi="Arial Narrow"/>
          <w:bCs w:val="0"/>
          <w:szCs w:val="20"/>
        </w:rPr>
        <w:t>[print name here]</w:t>
      </w:r>
    </w:p>
    <w:p w14:paraId="00F6AD57" w14:textId="05E79EB1" w:rsidR="002E5FFA" w:rsidRDefault="002E5FFA" w:rsidP="00A83183">
      <w:pPr>
        <w:ind w:left="374" w:right="284"/>
        <w:rPr>
          <w:rFonts w:ascii="Arial Narrow" w:hAnsi="Arial Narrow"/>
          <w:bCs w:val="0"/>
          <w:szCs w:val="20"/>
        </w:rPr>
      </w:pPr>
    </w:p>
    <w:p w14:paraId="21BFA0C1" w14:textId="77777777" w:rsidR="003E4FF3" w:rsidRPr="00877C98" w:rsidRDefault="003E4FF3" w:rsidP="00A83183">
      <w:pPr>
        <w:ind w:left="374" w:right="284"/>
        <w:rPr>
          <w:rFonts w:ascii="Arial Narrow" w:hAnsi="Arial Narrow"/>
          <w:bCs w:val="0"/>
          <w:szCs w:val="20"/>
        </w:rPr>
      </w:pPr>
    </w:p>
    <w:p w14:paraId="1D227B03" w14:textId="77777777" w:rsidR="00161D78" w:rsidRPr="00877C98" w:rsidRDefault="00161D78" w:rsidP="00A83183">
      <w:pPr>
        <w:ind w:left="374" w:right="284"/>
        <w:rPr>
          <w:rFonts w:ascii="Arial Narrow" w:hAnsi="Arial Narrow"/>
          <w:bCs w:val="0"/>
          <w:szCs w:val="20"/>
        </w:rPr>
      </w:pP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p>
    <w:p w14:paraId="4ED5F615" w14:textId="5CAC0260" w:rsidR="00D6201C" w:rsidRPr="00877C98" w:rsidRDefault="00D6201C" w:rsidP="00A83183">
      <w:pPr>
        <w:ind w:left="374" w:right="284"/>
        <w:rPr>
          <w:rFonts w:ascii="Arial Narrow" w:hAnsi="Arial Narrow"/>
          <w:bCs w:val="0"/>
          <w:szCs w:val="20"/>
        </w:rPr>
      </w:pPr>
      <w:r w:rsidRPr="00877C98">
        <w:rPr>
          <w:rFonts w:ascii="Arial Narrow" w:hAnsi="Arial Narrow"/>
          <w:bCs w:val="0"/>
          <w:szCs w:val="20"/>
        </w:rPr>
        <w:t>Signed on</w:t>
      </w:r>
      <w:r w:rsidR="007B32F9" w:rsidRPr="00877C98">
        <w:rPr>
          <w:rFonts w:ascii="Arial Narrow" w:hAnsi="Arial Narrow"/>
          <w:bCs w:val="0"/>
          <w:szCs w:val="20"/>
        </w:rPr>
        <w:t xml:space="preserve"> for and on </w:t>
      </w:r>
      <w:r w:rsidRPr="00877C98">
        <w:rPr>
          <w:rFonts w:ascii="Arial Narrow" w:hAnsi="Arial Narrow"/>
          <w:bCs w:val="0"/>
          <w:szCs w:val="20"/>
        </w:rPr>
        <w:t>behalf of</w:t>
      </w:r>
      <w:r w:rsidR="00161D78" w:rsidRPr="00877C98">
        <w:rPr>
          <w:rFonts w:ascii="Arial Narrow" w:hAnsi="Arial Narrow"/>
          <w:bCs w:val="0"/>
          <w:szCs w:val="20"/>
        </w:rPr>
        <w:t xml:space="preserve"> </w:t>
      </w:r>
      <w:r w:rsidRPr="00877C98">
        <w:rPr>
          <w:rFonts w:ascii="Arial Narrow" w:hAnsi="Arial Narrow"/>
          <w:bCs w:val="0"/>
          <w:szCs w:val="20"/>
          <w:highlight w:val="lightGray"/>
        </w:rPr>
        <w:t>[insert name of limited company or limited liability partnership</w:t>
      </w:r>
      <w:r w:rsidR="00F73C77" w:rsidRPr="00877C98">
        <w:rPr>
          <w:rFonts w:ascii="Arial Narrow" w:hAnsi="Arial Narrow"/>
          <w:bCs w:val="0"/>
          <w:szCs w:val="20"/>
          <w:highlight w:val="lightGray"/>
        </w:rPr>
        <w:t>]</w:t>
      </w:r>
      <w:r w:rsidR="00F73C77" w:rsidRPr="00877C98">
        <w:rPr>
          <w:rFonts w:ascii="Arial Narrow" w:hAnsi="Arial Narrow"/>
          <w:bCs w:val="0"/>
          <w:szCs w:val="20"/>
        </w:rPr>
        <w:t xml:space="preserve"> </w:t>
      </w:r>
      <w:r w:rsidR="00BD2943" w:rsidRPr="00877C98">
        <w:rPr>
          <w:rFonts w:ascii="Arial Narrow" w:hAnsi="Arial Narrow"/>
          <w:bCs w:val="0"/>
          <w:szCs w:val="20"/>
        </w:rPr>
        <w:t>Ltd.</w:t>
      </w:r>
      <w:r w:rsidRPr="00877C98">
        <w:rPr>
          <w:rFonts w:ascii="Arial Narrow" w:hAnsi="Arial Narrow"/>
          <w:bCs w:val="0"/>
          <w:szCs w:val="20"/>
        </w:rPr>
        <w:t xml:space="preserve"> (the </w:t>
      </w:r>
      <w:r w:rsidR="00944F8C" w:rsidRPr="00877C98">
        <w:rPr>
          <w:rFonts w:ascii="Arial Narrow" w:hAnsi="Arial Narrow"/>
          <w:bCs w:val="0"/>
          <w:szCs w:val="20"/>
        </w:rPr>
        <w:t>PSC</w:t>
      </w:r>
      <w:r w:rsidRPr="00877C98">
        <w:rPr>
          <w:rFonts w:ascii="Arial Narrow" w:hAnsi="Arial Narrow"/>
          <w:bCs w:val="0"/>
          <w:szCs w:val="20"/>
        </w:rPr>
        <w:t>)</w:t>
      </w:r>
    </w:p>
    <w:p w14:paraId="014E7539" w14:textId="77777777" w:rsidR="00957EF2" w:rsidRPr="00877C98" w:rsidRDefault="00957EF2" w:rsidP="00A83183">
      <w:pPr>
        <w:ind w:left="374" w:right="284"/>
        <w:rPr>
          <w:rFonts w:ascii="Arial Narrow" w:hAnsi="Arial Narrow"/>
          <w:bCs w:val="0"/>
          <w:szCs w:val="20"/>
        </w:rPr>
      </w:pPr>
    </w:p>
    <w:p w14:paraId="39F3CD45" w14:textId="77777777" w:rsidR="008C17A2" w:rsidRPr="00877C98" w:rsidRDefault="008C17A2" w:rsidP="00ED74BA">
      <w:pPr>
        <w:ind w:left="374" w:right="284"/>
        <w:jc w:val="both"/>
        <w:rPr>
          <w:rFonts w:ascii="Arial Narrow" w:hAnsi="Arial Narrow"/>
          <w:bCs w:val="0"/>
          <w:szCs w:val="20"/>
        </w:rPr>
      </w:pPr>
    </w:p>
    <w:p w14:paraId="5916A76F" w14:textId="77777777" w:rsidR="008C17A2" w:rsidRPr="00877C98" w:rsidRDefault="008C17A2" w:rsidP="00ED74BA">
      <w:pPr>
        <w:ind w:left="374" w:right="284"/>
        <w:jc w:val="both"/>
        <w:rPr>
          <w:rFonts w:ascii="Arial Narrow" w:hAnsi="Arial Narrow"/>
          <w:bCs w:val="0"/>
          <w:szCs w:val="20"/>
        </w:rPr>
      </w:pP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p>
    <w:p w14:paraId="55222AAF" w14:textId="77777777" w:rsidR="00D6201C" w:rsidRPr="00877C98" w:rsidRDefault="00D6201C" w:rsidP="00ED74BA">
      <w:pPr>
        <w:ind w:left="374" w:right="284"/>
        <w:jc w:val="both"/>
        <w:rPr>
          <w:rFonts w:ascii="Arial Narrow" w:hAnsi="Arial Narrow"/>
          <w:bCs w:val="0"/>
          <w:szCs w:val="20"/>
        </w:rPr>
      </w:pPr>
      <w:r w:rsidRPr="00877C98">
        <w:rPr>
          <w:rFonts w:ascii="Arial Narrow" w:hAnsi="Arial Narrow"/>
          <w:bCs w:val="0"/>
          <w:szCs w:val="20"/>
        </w:rPr>
        <w:t>[print name here]</w:t>
      </w:r>
    </w:p>
    <w:p w14:paraId="1ACC61DB" w14:textId="77777777" w:rsidR="00D6201C" w:rsidRPr="00877C98" w:rsidRDefault="00D6201C" w:rsidP="00ED74BA">
      <w:pPr>
        <w:ind w:left="374" w:right="284"/>
        <w:jc w:val="both"/>
        <w:rPr>
          <w:rFonts w:ascii="Arial Narrow" w:hAnsi="Arial Narrow"/>
          <w:bCs w:val="0"/>
          <w:szCs w:val="20"/>
        </w:rPr>
      </w:pPr>
    </w:p>
    <w:p w14:paraId="2DD2BFB7" w14:textId="3D0C5B16" w:rsidR="005619FF" w:rsidRPr="00877C98" w:rsidRDefault="00D6201C" w:rsidP="00ED74BA">
      <w:pPr>
        <w:ind w:left="374" w:right="284"/>
        <w:jc w:val="both"/>
        <w:rPr>
          <w:rFonts w:ascii="Arial Narrow" w:hAnsi="Arial Narrow"/>
          <w:bCs w:val="0"/>
          <w:szCs w:val="20"/>
        </w:rPr>
      </w:pPr>
      <w:r w:rsidRPr="00877C98">
        <w:rPr>
          <w:rFonts w:ascii="Arial Narrow" w:hAnsi="Arial Narrow"/>
          <w:bCs w:val="0"/>
          <w:szCs w:val="20"/>
        </w:rPr>
        <w:t>I</w:t>
      </w:r>
      <w:r w:rsidR="003F0D39" w:rsidRPr="00877C98">
        <w:rPr>
          <w:rFonts w:ascii="Arial Narrow" w:hAnsi="Arial Narrow"/>
          <w:bCs w:val="0"/>
          <w:szCs w:val="20"/>
        </w:rPr>
        <w:t xml:space="preserve"> confirm </w:t>
      </w:r>
      <w:r w:rsidR="008276BE" w:rsidRPr="00877C98">
        <w:rPr>
          <w:rFonts w:ascii="Arial Narrow" w:hAnsi="Arial Narrow"/>
          <w:bCs w:val="0"/>
          <w:szCs w:val="20"/>
        </w:rPr>
        <w:t xml:space="preserve">I </w:t>
      </w:r>
      <w:r w:rsidRPr="00877C98">
        <w:rPr>
          <w:rFonts w:ascii="Arial Narrow" w:hAnsi="Arial Narrow"/>
          <w:bCs w:val="0"/>
          <w:szCs w:val="20"/>
        </w:rPr>
        <w:t xml:space="preserve">am authorised to sign this Agreement for and on behalf of the </w:t>
      </w:r>
      <w:r w:rsidR="00944F8C" w:rsidRPr="00877C98">
        <w:rPr>
          <w:rFonts w:ascii="Arial Narrow" w:hAnsi="Arial Narrow"/>
          <w:bCs w:val="0"/>
          <w:szCs w:val="20"/>
        </w:rPr>
        <w:t>PSC</w:t>
      </w:r>
      <w:r w:rsidRPr="00877C98">
        <w:rPr>
          <w:rFonts w:ascii="Arial Narrow" w:hAnsi="Arial Narrow"/>
          <w:bCs w:val="0"/>
          <w:szCs w:val="20"/>
        </w:rPr>
        <w:t>.</w:t>
      </w:r>
    </w:p>
    <w:p w14:paraId="00BFB855" w14:textId="4DE400E7" w:rsidR="004D299F" w:rsidRDefault="004D299F" w:rsidP="00ED74BA">
      <w:pPr>
        <w:ind w:left="374" w:right="284"/>
        <w:jc w:val="both"/>
        <w:rPr>
          <w:rFonts w:ascii="Arial Narrow" w:hAnsi="Arial Narrow"/>
          <w:bCs w:val="0"/>
          <w:szCs w:val="20"/>
        </w:rPr>
      </w:pPr>
    </w:p>
    <w:p w14:paraId="3F038A90" w14:textId="77777777" w:rsidR="003E4FF3" w:rsidRPr="00877C98" w:rsidRDefault="003E4FF3" w:rsidP="00ED74BA">
      <w:pPr>
        <w:ind w:left="374" w:right="284"/>
        <w:jc w:val="both"/>
        <w:rPr>
          <w:rFonts w:ascii="Arial Narrow" w:hAnsi="Arial Narrow"/>
          <w:bCs w:val="0"/>
          <w:szCs w:val="20"/>
        </w:rPr>
      </w:pPr>
    </w:p>
    <w:p w14:paraId="560F577D" w14:textId="77777777" w:rsidR="00502D9A" w:rsidRPr="00877C98" w:rsidRDefault="007B32F9" w:rsidP="00ED74BA">
      <w:pPr>
        <w:ind w:left="374" w:right="284"/>
        <w:jc w:val="both"/>
        <w:rPr>
          <w:rFonts w:ascii="Arial Narrow" w:hAnsi="Arial Narrow"/>
          <w:bCs w:val="0"/>
          <w:szCs w:val="20"/>
          <w:u w:val="single"/>
        </w:rPr>
      </w:pP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r w:rsidRPr="00877C98">
        <w:rPr>
          <w:rFonts w:ascii="Arial Narrow" w:hAnsi="Arial Narrow"/>
          <w:bCs w:val="0"/>
          <w:szCs w:val="20"/>
          <w:u w:val="single"/>
        </w:rPr>
        <w:tab/>
      </w:r>
    </w:p>
    <w:p w14:paraId="259C429C" w14:textId="77777777" w:rsidR="004D299F" w:rsidRPr="00877C98" w:rsidRDefault="004D299F" w:rsidP="00ED74BA">
      <w:pPr>
        <w:ind w:left="374" w:right="284"/>
        <w:jc w:val="both"/>
        <w:rPr>
          <w:rFonts w:ascii="Arial Narrow" w:hAnsi="Arial Narrow"/>
          <w:bCs w:val="0"/>
          <w:szCs w:val="20"/>
        </w:rPr>
      </w:pPr>
      <w:r w:rsidRPr="00877C98">
        <w:rPr>
          <w:rFonts w:ascii="Arial Narrow" w:hAnsi="Arial Narrow"/>
          <w:bCs w:val="0"/>
          <w:szCs w:val="20"/>
        </w:rPr>
        <w:t>Date</w:t>
      </w:r>
      <w:r w:rsidRPr="00877C98">
        <w:rPr>
          <w:rFonts w:ascii="Arial Narrow" w:hAnsi="Arial Narrow"/>
          <w:bCs w:val="0"/>
          <w:szCs w:val="20"/>
        </w:rPr>
        <w:tab/>
      </w:r>
    </w:p>
    <w:p w14:paraId="76B424B3" w14:textId="77777777" w:rsidR="00D6201C" w:rsidRPr="00877C98" w:rsidRDefault="00D6201C" w:rsidP="00ED74BA">
      <w:pPr>
        <w:ind w:right="284"/>
        <w:jc w:val="both"/>
        <w:rPr>
          <w:rFonts w:ascii="Arial Narrow" w:hAnsi="Arial Narrow"/>
          <w:bCs w:val="0"/>
          <w:caps/>
          <w:szCs w:val="20"/>
        </w:rPr>
      </w:pPr>
      <w:r w:rsidRPr="00877C98">
        <w:rPr>
          <w:rFonts w:ascii="Arial Narrow" w:hAnsi="Arial Narrow"/>
          <w:bCs w:val="0"/>
          <w:caps/>
          <w:szCs w:val="20"/>
        </w:rPr>
        <w:br w:type="page"/>
      </w:r>
    </w:p>
    <w:p w14:paraId="77F0D28C" w14:textId="3CB4BA3F" w:rsidR="00EE6DFF" w:rsidRPr="003E4FF3" w:rsidRDefault="0076624D" w:rsidP="00ED74BA">
      <w:pPr>
        <w:jc w:val="both"/>
        <w:rPr>
          <w:rFonts w:ascii="Arial Narrow" w:hAnsi="Arial Narrow"/>
          <w:b/>
          <w:szCs w:val="20"/>
        </w:rPr>
      </w:pPr>
      <w:r w:rsidRPr="003E4FF3">
        <w:rPr>
          <w:rFonts w:ascii="Arial Narrow" w:hAnsi="Arial Narrow"/>
          <w:b/>
          <w:szCs w:val="20"/>
        </w:rPr>
        <w:lastRenderedPageBreak/>
        <w:t>S</w:t>
      </w:r>
      <w:r w:rsidR="00D50636" w:rsidRPr="003E4FF3">
        <w:rPr>
          <w:rFonts w:ascii="Arial Narrow" w:hAnsi="Arial Narrow"/>
          <w:b/>
          <w:szCs w:val="20"/>
        </w:rPr>
        <w:t>chedule -</w:t>
      </w:r>
      <w:r w:rsidRPr="003E4FF3">
        <w:rPr>
          <w:rFonts w:ascii="Arial Narrow" w:hAnsi="Arial Narrow"/>
          <w:b/>
          <w:szCs w:val="20"/>
        </w:rPr>
        <w:t xml:space="preserve"> </w:t>
      </w:r>
      <w:r w:rsidR="00EE6DFF" w:rsidRPr="003E4FF3">
        <w:rPr>
          <w:rFonts w:ascii="Arial Narrow" w:hAnsi="Arial Narrow"/>
          <w:b/>
          <w:szCs w:val="20"/>
        </w:rPr>
        <w:t xml:space="preserve">Assignment </w:t>
      </w:r>
      <w:r w:rsidR="00BE4C4E" w:rsidRPr="003E4FF3">
        <w:rPr>
          <w:rFonts w:ascii="Arial Narrow" w:hAnsi="Arial Narrow"/>
          <w:b/>
          <w:szCs w:val="20"/>
        </w:rPr>
        <w:t>D</w:t>
      </w:r>
      <w:r w:rsidR="00EE6DFF" w:rsidRPr="003E4FF3">
        <w:rPr>
          <w:rFonts w:ascii="Arial Narrow" w:hAnsi="Arial Narrow"/>
          <w:b/>
          <w:szCs w:val="20"/>
        </w:rPr>
        <w:t>etails</w:t>
      </w:r>
      <w:r w:rsidR="00BE4C4E" w:rsidRPr="003E4FF3">
        <w:rPr>
          <w:rFonts w:ascii="Arial Narrow" w:hAnsi="Arial Narrow"/>
          <w:b/>
          <w:szCs w:val="20"/>
        </w:rPr>
        <w:t xml:space="preserve"> Form</w:t>
      </w:r>
      <w:r w:rsidR="004641A6" w:rsidRPr="003E4FF3">
        <w:rPr>
          <w:rFonts w:ascii="Arial Narrow" w:hAnsi="Arial Narrow"/>
          <w:b/>
          <w:szCs w:val="20"/>
        </w:rPr>
        <w:t xml:space="preserve"> </w:t>
      </w:r>
      <w:r w:rsidR="009D3592">
        <w:rPr>
          <w:rFonts w:ascii="Arial Narrow" w:hAnsi="Arial Narrow"/>
          <w:b/>
          <w:szCs w:val="20"/>
        </w:rPr>
        <w:t>(PSC)</w:t>
      </w:r>
    </w:p>
    <w:p w14:paraId="6CCA37DF" w14:textId="77777777" w:rsidR="00AC49C5" w:rsidRPr="00877C98" w:rsidRDefault="00AC49C5" w:rsidP="00ED74BA">
      <w:pPr>
        <w:pStyle w:val="Heading6"/>
        <w:ind w:right="284"/>
        <w:rPr>
          <w:rFonts w:ascii="Arial Narrow" w:hAnsi="Arial Narrow"/>
          <w:b w:val="0"/>
          <w:bCs w:val="0"/>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103"/>
        <w:gridCol w:w="5245"/>
      </w:tblGrid>
      <w:tr w:rsidR="00113180" w:rsidRPr="006C1415" w14:paraId="0890AEB4" w14:textId="77777777" w:rsidTr="00EE2F0B">
        <w:tc>
          <w:tcPr>
            <w:tcW w:w="5103" w:type="dxa"/>
            <w:shd w:val="clear" w:color="auto" w:fill="auto"/>
          </w:tcPr>
          <w:p w14:paraId="73B8B36B" w14:textId="77777777" w:rsidR="00113180" w:rsidRPr="006C1415" w:rsidRDefault="00113180" w:rsidP="00EE2F0B">
            <w:pPr>
              <w:tabs>
                <w:tab w:val="left" w:pos="2057"/>
              </w:tabs>
              <w:ind w:left="-284" w:firstLine="284"/>
              <w:rPr>
                <w:rFonts w:ascii="Arial Narrow" w:hAnsi="Arial Narrow"/>
                <w:bCs w:val="0"/>
                <w:szCs w:val="20"/>
              </w:rPr>
            </w:pPr>
            <w:r w:rsidRPr="006C1415">
              <w:rPr>
                <w:rFonts w:ascii="Arial Narrow" w:hAnsi="Arial Narrow"/>
                <w:bCs w:val="0"/>
                <w:szCs w:val="20"/>
              </w:rPr>
              <w:t xml:space="preserve">PSC: </w:t>
            </w:r>
            <w:r w:rsidRPr="006C1415">
              <w:rPr>
                <w:rFonts w:ascii="Arial Narrow" w:hAnsi="Arial Narrow"/>
                <w:bCs w:val="0"/>
                <w:szCs w:val="20"/>
              </w:rPr>
              <w:tab/>
            </w:r>
            <w:r w:rsidRPr="006C1415">
              <w:rPr>
                <w:rFonts w:ascii="Arial Narrow" w:hAnsi="Arial Narrow"/>
                <w:bCs w:val="0"/>
                <w:szCs w:val="20"/>
              </w:rPr>
              <w:tab/>
            </w:r>
          </w:p>
        </w:tc>
        <w:tc>
          <w:tcPr>
            <w:tcW w:w="5245" w:type="dxa"/>
            <w:shd w:val="clear" w:color="auto" w:fill="auto"/>
          </w:tcPr>
          <w:p w14:paraId="0FC80C68" w14:textId="77777777" w:rsidR="00113180" w:rsidRPr="006C1415" w:rsidRDefault="00113180" w:rsidP="00EE2F0B">
            <w:pPr>
              <w:tabs>
                <w:tab w:val="left" w:pos="2057"/>
              </w:tabs>
              <w:rPr>
                <w:rFonts w:ascii="Arial Narrow" w:hAnsi="Arial Narrow"/>
                <w:bCs w:val="0"/>
                <w:szCs w:val="20"/>
              </w:rPr>
            </w:pPr>
          </w:p>
        </w:tc>
      </w:tr>
      <w:tr w:rsidR="00113180" w:rsidRPr="006C1415" w14:paraId="6F117F6F" w14:textId="77777777" w:rsidTr="00EE2F0B">
        <w:tc>
          <w:tcPr>
            <w:tcW w:w="5103" w:type="dxa"/>
            <w:shd w:val="clear" w:color="auto" w:fill="auto"/>
          </w:tcPr>
          <w:p w14:paraId="318AD65B"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PSC Staff:</w:t>
            </w:r>
          </w:p>
        </w:tc>
        <w:tc>
          <w:tcPr>
            <w:tcW w:w="5245" w:type="dxa"/>
            <w:shd w:val="clear" w:color="auto" w:fill="auto"/>
          </w:tcPr>
          <w:p w14:paraId="364E25EB" w14:textId="77777777" w:rsidR="00113180" w:rsidRPr="006C1415" w:rsidRDefault="00113180" w:rsidP="00EE2F0B">
            <w:pPr>
              <w:rPr>
                <w:rFonts w:ascii="Arial Narrow" w:hAnsi="Arial Narrow"/>
                <w:bCs w:val="0"/>
                <w:szCs w:val="20"/>
              </w:rPr>
            </w:pPr>
          </w:p>
        </w:tc>
      </w:tr>
      <w:tr w:rsidR="00113180" w:rsidRPr="006C1415" w14:paraId="0FBC3F07" w14:textId="77777777" w:rsidTr="00EE2F0B">
        <w:tc>
          <w:tcPr>
            <w:tcW w:w="5103" w:type="dxa"/>
            <w:shd w:val="clear" w:color="auto" w:fill="auto"/>
          </w:tcPr>
          <w:p w14:paraId="0D52C814" w14:textId="77777777" w:rsidR="00113180" w:rsidRPr="006C1415" w:rsidRDefault="00113180" w:rsidP="00EE2F0B">
            <w:pPr>
              <w:ind w:left="-284" w:firstLine="284"/>
              <w:rPr>
                <w:rFonts w:ascii="Arial Narrow" w:hAnsi="Arial Narrow"/>
                <w:bCs w:val="0"/>
                <w:szCs w:val="20"/>
              </w:rPr>
            </w:pPr>
            <w:r>
              <w:rPr>
                <w:rFonts w:ascii="Arial Narrow" w:hAnsi="Arial Narrow"/>
                <w:bCs w:val="0"/>
                <w:szCs w:val="20"/>
              </w:rPr>
              <w:t>P</w:t>
            </w:r>
            <w:r w:rsidRPr="006C1415">
              <w:rPr>
                <w:rFonts w:ascii="Arial Narrow" w:hAnsi="Arial Narrow"/>
                <w:bCs w:val="0"/>
                <w:szCs w:val="20"/>
              </w:rPr>
              <w:t>SC Services:</w:t>
            </w:r>
          </w:p>
        </w:tc>
        <w:tc>
          <w:tcPr>
            <w:tcW w:w="5245" w:type="dxa"/>
            <w:shd w:val="clear" w:color="auto" w:fill="auto"/>
          </w:tcPr>
          <w:p w14:paraId="3BD25965" w14:textId="77777777" w:rsidR="00113180" w:rsidRPr="006C1415" w:rsidRDefault="00113180" w:rsidP="00EE2F0B">
            <w:pPr>
              <w:rPr>
                <w:rFonts w:ascii="Arial Narrow" w:hAnsi="Arial Narrow"/>
                <w:bCs w:val="0"/>
                <w:szCs w:val="20"/>
              </w:rPr>
            </w:pPr>
          </w:p>
        </w:tc>
      </w:tr>
      <w:tr w:rsidR="00113180" w:rsidRPr="006C1415" w14:paraId="2903B12D" w14:textId="77777777" w:rsidTr="00EE2F0B">
        <w:tc>
          <w:tcPr>
            <w:tcW w:w="5103" w:type="dxa"/>
            <w:shd w:val="clear" w:color="auto" w:fill="auto"/>
          </w:tcPr>
          <w:p w14:paraId="43CAA006" w14:textId="77777777" w:rsidR="00113180" w:rsidRPr="007F1C8D" w:rsidRDefault="00113180" w:rsidP="00EE2F0B">
            <w:pPr>
              <w:ind w:left="-284" w:firstLine="284"/>
              <w:rPr>
                <w:rFonts w:ascii="Arial Narrow" w:hAnsi="Arial Narrow"/>
                <w:bCs w:val="0"/>
                <w:szCs w:val="20"/>
              </w:rPr>
            </w:pPr>
            <w:r w:rsidRPr="007F1C8D">
              <w:rPr>
                <w:rFonts w:ascii="Arial Narrow" w:hAnsi="Arial Narrow"/>
                <w:bCs w:val="0"/>
                <w:szCs w:val="20"/>
              </w:rPr>
              <w:t>Specified Deliverables (if applicable)</w:t>
            </w:r>
            <w:r>
              <w:rPr>
                <w:rFonts w:ascii="Arial Narrow" w:hAnsi="Arial Narrow"/>
                <w:bCs w:val="0"/>
                <w:szCs w:val="20"/>
              </w:rPr>
              <w:t>:</w:t>
            </w:r>
          </w:p>
        </w:tc>
        <w:tc>
          <w:tcPr>
            <w:tcW w:w="5245" w:type="dxa"/>
            <w:shd w:val="clear" w:color="auto" w:fill="auto"/>
          </w:tcPr>
          <w:p w14:paraId="4F69CDA9" w14:textId="77777777" w:rsidR="00113180" w:rsidRPr="007F1C8D" w:rsidRDefault="00113180" w:rsidP="00EE2F0B">
            <w:pPr>
              <w:rPr>
                <w:rFonts w:ascii="Arial Narrow" w:hAnsi="Arial Narrow"/>
                <w:bCs w:val="0"/>
                <w:szCs w:val="20"/>
              </w:rPr>
            </w:pPr>
            <w:r w:rsidRPr="007F1C8D">
              <w:rPr>
                <w:rFonts w:ascii="Arial Narrow" w:hAnsi="Arial Narrow"/>
                <w:bCs w:val="0"/>
                <w:szCs w:val="20"/>
              </w:rPr>
              <w:t xml:space="preserve"> </w:t>
            </w:r>
          </w:p>
        </w:tc>
      </w:tr>
      <w:tr w:rsidR="00113180" w:rsidRPr="006C1415" w14:paraId="32181861" w14:textId="77777777" w:rsidTr="00EE2F0B">
        <w:tc>
          <w:tcPr>
            <w:tcW w:w="5103" w:type="dxa"/>
            <w:shd w:val="clear" w:color="auto" w:fill="auto"/>
          </w:tcPr>
          <w:p w14:paraId="0DB0CA97"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 xml:space="preserve">Client name: </w:t>
            </w:r>
            <w:r w:rsidRPr="006C1415">
              <w:rPr>
                <w:rFonts w:ascii="Arial Narrow" w:hAnsi="Arial Narrow"/>
                <w:bCs w:val="0"/>
                <w:szCs w:val="20"/>
              </w:rPr>
              <w:tab/>
            </w:r>
          </w:p>
        </w:tc>
        <w:tc>
          <w:tcPr>
            <w:tcW w:w="5245" w:type="dxa"/>
            <w:shd w:val="clear" w:color="auto" w:fill="auto"/>
          </w:tcPr>
          <w:p w14:paraId="5258C205" w14:textId="77777777" w:rsidR="00113180" w:rsidRPr="006C1415" w:rsidRDefault="00113180" w:rsidP="00EE2F0B">
            <w:pPr>
              <w:rPr>
                <w:rFonts w:ascii="Arial Narrow" w:hAnsi="Arial Narrow"/>
                <w:bCs w:val="0"/>
                <w:szCs w:val="20"/>
              </w:rPr>
            </w:pPr>
          </w:p>
        </w:tc>
      </w:tr>
      <w:tr w:rsidR="00113180" w:rsidRPr="006C1415" w14:paraId="03409AA9" w14:textId="77777777" w:rsidTr="00EE2F0B">
        <w:tc>
          <w:tcPr>
            <w:tcW w:w="5103" w:type="dxa"/>
            <w:shd w:val="clear" w:color="auto" w:fill="auto"/>
          </w:tcPr>
          <w:p w14:paraId="616BFD8E" w14:textId="77777777" w:rsidR="00113180" w:rsidRPr="006C1415" w:rsidRDefault="00113180" w:rsidP="00EE2F0B">
            <w:pPr>
              <w:ind w:left="34"/>
              <w:rPr>
                <w:rFonts w:ascii="Arial Narrow" w:hAnsi="Arial Narrow"/>
                <w:bCs w:val="0"/>
                <w:szCs w:val="20"/>
              </w:rPr>
            </w:pPr>
            <w:r w:rsidRPr="006C1415">
              <w:rPr>
                <w:rFonts w:ascii="Arial Narrow" w:hAnsi="Arial Narrow"/>
                <w:bCs w:val="0"/>
                <w:szCs w:val="20"/>
              </w:rPr>
              <w:t>Client address/location where the PSC services are to be provided:</w:t>
            </w:r>
          </w:p>
        </w:tc>
        <w:tc>
          <w:tcPr>
            <w:tcW w:w="5245" w:type="dxa"/>
            <w:shd w:val="clear" w:color="auto" w:fill="auto"/>
          </w:tcPr>
          <w:p w14:paraId="06EB12E5" w14:textId="77777777" w:rsidR="00113180" w:rsidRPr="006C1415" w:rsidRDefault="00113180" w:rsidP="00EE2F0B">
            <w:pPr>
              <w:rPr>
                <w:rFonts w:ascii="Arial Narrow" w:hAnsi="Arial Narrow"/>
                <w:bCs w:val="0"/>
                <w:szCs w:val="20"/>
              </w:rPr>
            </w:pPr>
          </w:p>
        </w:tc>
      </w:tr>
      <w:tr w:rsidR="00113180" w:rsidRPr="006C1415" w14:paraId="1C48A8A4" w14:textId="77777777" w:rsidTr="00EE2F0B">
        <w:tc>
          <w:tcPr>
            <w:tcW w:w="5103" w:type="dxa"/>
            <w:shd w:val="clear" w:color="auto" w:fill="auto"/>
          </w:tcPr>
          <w:p w14:paraId="6079F319" w14:textId="77777777" w:rsidR="00113180" w:rsidRPr="006C1415" w:rsidRDefault="00113180" w:rsidP="00EE2F0B">
            <w:pPr>
              <w:ind w:left="34"/>
              <w:rPr>
                <w:rFonts w:ascii="Arial Narrow" w:hAnsi="Arial Narrow"/>
                <w:bCs w:val="0"/>
                <w:szCs w:val="20"/>
              </w:rPr>
            </w:pPr>
            <w:r w:rsidRPr="006C1415">
              <w:rPr>
                <w:rFonts w:ascii="Arial Narrow" w:hAnsi="Arial Narrow"/>
                <w:bCs w:val="0"/>
                <w:szCs w:val="20"/>
              </w:rPr>
              <w:t>Assignment duration or expected duration:</w:t>
            </w:r>
          </w:p>
        </w:tc>
        <w:tc>
          <w:tcPr>
            <w:tcW w:w="5245" w:type="dxa"/>
            <w:shd w:val="clear" w:color="auto" w:fill="auto"/>
          </w:tcPr>
          <w:p w14:paraId="416FFEA5" w14:textId="77777777" w:rsidR="00113180" w:rsidRDefault="00113180" w:rsidP="00EE2F0B">
            <w:pPr>
              <w:rPr>
                <w:rFonts w:ascii="Arial Narrow" w:hAnsi="Arial Narrow"/>
                <w:bCs w:val="0"/>
                <w:szCs w:val="20"/>
              </w:rPr>
            </w:pPr>
            <w:r>
              <w:rPr>
                <w:rFonts w:ascii="Arial Narrow" w:hAnsi="Arial Narrow"/>
                <w:bCs w:val="0"/>
                <w:szCs w:val="20"/>
              </w:rPr>
              <w:t xml:space="preserve">Start date – </w:t>
            </w:r>
          </w:p>
          <w:p w14:paraId="0088D464" w14:textId="77777777" w:rsidR="00113180" w:rsidRPr="006C1415" w:rsidRDefault="00113180" w:rsidP="00EE2F0B">
            <w:pPr>
              <w:rPr>
                <w:rFonts w:ascii="Arial Narrow" w:hAnsi="Arial Narrow"/>
                <w:bCs w:val="0"/>
                <w:szCs w:val="20"/>
              </w:rPr>
            </w:pPr>
            <w:r>
              <w:rPr>
                <w:rFonts w:ascii="Arial Narrow" w:hAnsi="Arial Narrow"/>
                <w:bCs w:val="0"/>
                <w:szCs w:val="20"/>
              </w:rPr>
              <w:t xml:space="preserve">End date – </w:t>
            </w:r>
          </w:p>
        </w:tc>
      </w:tr>
      <w:tr w:rsidR="00113180" w:rsidRPr="006C1415" w14:paraId="212A3C90" w14:textId="77777777" w:rsidTr="00EE2F0B">
        <w:tc>
          <w:tcPr>
            <w:tcW w:w="5103" w:type="dxa"/>
            <w:shd w:val="clear" w:color="auto" w:fill="auto"/>
          </w:tcPr>
          <w:p w14:paraId="2A7A6AC8"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 xml:space="preserve">Notice to terminate: </w:t>
            </w:r>
          </w:p>
        </w:tc>
        <w:tc>
          <w:tcPr>
            <w:tcW w:w="5245" w:type="dxa"/>
            <w:shd w:val="clear" w:color="auto" w:fill="auto"/>
          </w:tcPr>
          <w:p w14:paraId="355F3969" w14:textId="77777777" w:rsidR="00113180" w:rsidRPr="001F159C" w:rsidRDefault="00113180" w:rsidP="00EE2F0B">
            <w:pPr>
              <w:rPr>
                <w:rFonts w:ascii="Arial Narrow" w:hAnsi="Arial Narrow"/>
                <w:bCs w:val="0"/>
                <w:szCs w:val="20"/>
              </w:rPr>
            </w:pPr>
            <w:r w:rsidRPr="001F159C">
              <w:rPr>
                <w:rFonts w:ascii="Arial Narrow" w:hAnsi="Arial Narrow"/>
                <w:bCs w:val="0"/>
                <w:szCs w:val="20"/>
                <w:highlight w:val="lightGray"/>
              </w:rPr>
              <w:t>XXXX</w:t>
            </w:r>
            <w:r w:rsidRPr="001F159C">
              <w:rPr>
                <w:rFonts w:ascii="Arial Narrow" w:hAnsi="Arial Narrow"/>
                <w:bCs w:val="0"/>
                <w:szCs w:val="20"/>
              </w:rPr>
              <w:t xml:space="preserve"> weeks’/months’ notice required to terminate the Assignment</w:t>
            </w:r>
          </w:p>
        </w:tc>
      </w:tr>
      <w:tr w:rsidR="00113180" w:rsidRPr="006C1415" w14:paraId="6967439A" w14:textId="77777777" w:rsidTr="00EE2F0B">
        <w:tc>
          <w:tcPr>
            <w:tcW w:w="5103" w:type="dxa"/>
            <w:shd w:val="clear" w:color="auto" w:fill="auto"/>
          </w:tcPr>
          <w:p w14:paraId="6C62201D"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 xml:space="preserve">PSC Fees: </w:t>
            </w:r>
            <w:r w:rsidRPr="006C1415">
              <w:rPr>
                <w:rFonts w:ascii="Arial Narrow" w:hAnsi="Arial Narrow"/>
                <w:bCs w:val="0"/>
                <w:szCs w:val="20"/>
              </w:rPr>
              <w:tab/>
              <w:t xml:space="preserve"> </w:t>
            </w:r>
          </w:p>
        </w:tc>
        <w:tc>
          <w:tcPr>
            <w:tcW w:w="5245" w:type="dxa"/>
            <w:shd w:val="clear" w:color="auto" w:fill="auto"/>
          </w:tcPr>
          <w:p w14:paraId="0B76D8C9" w14:textId="77777777" w:rsidR="00113180" w:rsidRPr="001F159C" w:rsidRDefault="00113180" w:rsidP="00EE2F0B">
            <w:pPr>
              <w:rPr>
                <w:rFonts w:ascii="Arial Narrow" w:hAnsi="Arial Narrow"/>
                <w:bCs w:val="0"/>
                <w:szCs w:val="20"/>
              </w:rPr>
            </w:pPr>
            <w:r w:rsidRPr="001F159C">
              <w:rPr>
                <w:rFonts w:ascii="Arial Narrow" w:hAnsi="Arial Narrow"/>
                <w:bCs w:val="0"/>
                <w:szCs w:val="20"/>
              </w:rPr>
              <w:t>£</w:t>
            </w:r>
            <w:r w:rsidRPr="001F159C">
              <w:rPr>
                <w:rFonts w:ascii="Arial Narrow" w:hAnsi="Arial Narrow"/>
                <w:bCs w:val="0"/>
                <w:szCs w:val="20"/>
              </w:rPr>
              <w:tab/>
              <w:t xml:space="preserve">Per </w:t>
            </w:r>
            <w:r w:rsidRPr="001F159C">
              <w:rPr>
                <w:rFonts w:ascii="Arial Narrow" w:hAnsi="Arial Narrow"/>
                <w:bCs w:val="0"/>
                <w:szCs w:val="20"/>
                <w:highlight w:val="lightGray"/>
              </w:rPr>
              <w:t>month/week/day/hour</w:t>
            </w:r>
          </w:p>
        </w:tc>
      </w:tr>
      <w:tr w:rsidR="00113180" w:rsidRPr="006C1415" w14:paraId="42A5156D" w14:textId="77777777" w:rsidTr="00EE2F0B">
        <w:tc>
          <w:tcPr>
            <w:tcW w:w="5103" w:type="dxa"/>
            <w:shd w:val="clear" w:color="auto" w:fill="auto"/>
          </w:tcPr>
          <w:p w14:paraId="399947B5"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 xml:space="preserve">Expenses: </w:t>
            </w:r>
            <w:r w:rsidRPr="006C1415">
              <w:rPr>
                <w:rFonts w:ascii="Arial Narrow" w:hAnsi="Arial Narrow"/>
                <w:bCs w:val="0"/>
                <w:szCs w:val="20"/>
              </w:rPr>
              <w:tab/>
            </w:r>
          </w:p>
        </w:tc>
        <w:tc>
          <w:tcPr>
            <w:tcW w:w="5245" w:type="dxa"/>
            <w:shd w:val="clear" w:color="auto" w:fill="auto"/>
          </w:tcPr>
          <w:p w14:paraId="4860BFA6" w14:textId="77777777" w:rsidR="00113180" w:rsidRPr="006C1415" w:rsidRDefault="00113180" w:rsidP="00EE2F0B">
            <w:pPr>
              <w:rPr>
                <w:rFonts w:ascii="Arial Narrow" w:hAnsi="Arial Narrow"/>
                <w:bCs w:val="0"/>
                <w:szCs w:val="20"/>
              </w:rPr>
            </w:pPr>
          </w:p>
        </w:tc>
      </w:tr>
      <w:tr w:rsidR="00113180" w:rsidRPr="007F1C8D" w14:paraId="0FF67071" w14:textId="77777777" w:rsidTr="00EE2F0B">
        <w:tc>
          <w:tcPr>
            <w:tcW w:w="5103" w:type="dxa"/>
            <w:shd w:val="clear" w:color="auto" w:fill="auto"/>
          </w:tcPr>
          <w:p w14:paraId="5233D36F" w14:textId="77777777" w:rsidR="00113180" w:rsidRPr="007F1C8D" w:rsidRDefault="00113180" w:rsidP="00EE2F0B">
            <w:pPr>
              <w:rPr>
                <w:rFonts w:ascii="Arial Narrow" w:hAnsi="Arial Narrow"/>
                <w:bCs w:val="0"/>
                <w:szCs w:val="20"/>
              </w:rPr>
            </w:pPr>
            <w:r w:rsidRPr="007F1C8D">
              <w:rPr>
                <w:rFonts w:ascii="Arial Narrow" w:hAnsi="Arial Narrow"/>
                <w:bCs w:val="0"/>
                <w:szCs w:val="20"/>
              </w:rPr>
              <w:t>Intellectual Property Rights owned or retained by the PSC:</w:t>
            </w:r>
            <w:r w:rsidRPr="007F1C8D">
              <w:rPr>
                <w:rFonts w:ascii="Arial Narrow" w:hAnsi="Arial Narrow"/>
                <w:bCs w:val="0"/>
                <w:szCs w:val="20"/>
              </w:rPr>
              <w:tab/>
            </w:r>
          </w:p>
        </w:tc>
        <w:tc>
          <w:tcPr>
            <w:tcW w:w="5245" w:type="dxa"/>
            <w:shd w:val="clear" w:color="auto" w:fill="auto"/>
          </w:tcPr>
          <w:p w14:paraId="29432530" w14:textId="77777777" w:rsidR="00113180" w:rsidRPr="007F1C8D" w:rsidRDefault="00113180" w:rsidP="00EE2F0B">
            <w:pPr>
              <w:rPr>
                <w:rFonts w:ascii="Arial Narrow" w:hAnsi="Arial Narrow"/>
                <w:bCs w:val="0"/>
                <w:szCs w:val="20"/>
              </w:rPr>
            </w:pPr>
          </w:p>
        </w:tc>
      </w:tr>
      <w:tr w:rsidR="00113180" w:rsidRPr="006C1415" w14:paraId="7080A106" w14:textId="77777777" w:rsidTr="00EE2F0B">
        <w:tc>
          <w:tcPr>
            <w:tcW w:w="5103" w:type="dxa"/>
            <w:shd w:val="clear" w:color="auto" w:fill="auto"/>
          </w:tcPr>
          <w:p w14:paraId="7C4455E5" w14:textId="77777777" w:rsidR="00113180" w:rsidRPr="007F1C8D" w:rsidRDefault="00113180" w:rsidP="00EE2F0B">
            <w:pPr>
              <w:rPr>
                <w:rFonts w:ascii="Arial Narrow" w:hAnsi="Arial Narrow"/>
                <w:bCs w:val="0"/>
                <w:szCs w:val="20"/>
              </w:rPr>
            </w:pPr>
            <w:r w:rsidRPr="007F1C8D">
              <w:rPr>
                <w:rFonts w:ascii="Arial Narrow" w:hAnsi="Arial Narrow"/>
                <w:bCs w:val="0"/>
                <w:szCs w:val="20"/>
              </w:rPr>
              <w:t>Intellectual Property Rights owned or retained by the Client:</w:t>
            </w:r>
            <w:r w:rsidRPr="007F1C8D">
              <w:rPr>
                <w:rFonts w:ascii="Arial Narrow" w:hAnsi="Arial Narrow"/>
                <w:bCs w:val="0"/>
                <w:szCs w:val="20"/>
              </w:rPr>
              <w:tab/>
            </w:r>
          </w:p>
        </w:tc>
        <w:tc>
          <w:tcPr>
            <w:tcW w:w="5245" w:type="dxa"/>
            <w:shd w:val="clear" w:color="auto" w:fill="auto"/>
          </w:tcPr>
          <w:p w14:paraId="64A030E5" w14:textId="77777777" w:rsidR="00113180" w:rsidRPr="006C1415" w:rsidRDefault="00113180" w:rsidP="00EE2F0B">
            <w:pPr>
              <w:rPr>
                <w:rFonts w:ascii="Arial Narrow" w:hAnsi="Arial Narrow"/>
                <w:bCs w:val="0"/>
                <w:szCs w:val="20"/>
              </w:rPr>
            </w:pPr>
          </w:p>
        </w:tc>
      </w:tr>
      <w:tr w:rsidR="00113180" w:rsidRPr="006C1415" w14:paraId="314552B8" w14:textId="77777777" w:rsidTr="00EE2F0B">
        <w:tc>
          <w:tcPr>
            <w:tcW w:w="5103" w:type="dxa"/>
            <w:shd w:val="clear" w:color="auto" w:fill="auto"/>
          </w:tcPr>
          <w:p w14:paraId="11AE493C" w14:textId="77777777" w:rsidR="00113180" w:rsidRPr="006C1415" w:rsidRDefault="00113180" w:rsidP="00EE2F0B">
            <w:pPr>
              <w:rPr>
                <w:rFonts w:ascii="Arial Narrow" w:hAnsi="Arial Narrow"/>
                <w:bCs w:val="0"/>
                <w:szCs w:val="20"/>
              </w:rPr>
            </w:pPr>
            <w:r w:rsidRPr="006C1415">
              <w:rPr>
                <w:rFonts w:ascii="Arial Narrow" w:hAnsi="Arial Narrow"/>
                <w:bCs w:val="0"/>
                <w:szCs w:val="20"/>
              </w:rPr>
              <w:t xml:space="preserve">Insurances the PSC is required to hold: </w:t>
            </w:r>
          </w:p>
        </w:tc>
        <w:tc>
          <w:tcPr>
            <w:tcW w:w="5245" w:type="dxa"/>
            <w:shd w:val="clear" w:color="auto" w:fill="auto"/>
          </w:tcPr>
          <w:p w14:paraId="663C458E" w14:textId="77777777" w:rsidR="00113180" w:rsidRPr="006C1415" w:rsidRDefault="00113180" w:rsidP="00EE2F0B">
            <w:pPr>
              <w:rPr>
                <w:rFonts w:ascii="Arial Narrow" w:hAnsi="Arial Narrow"/>
                <w:bCs w:val="0"/>
                <w:szCs w:val="20"/>
                <w:highlight w:val="lightGray"/>
              </w:rPr>
            </w:pPr>
            <w:r w:rsidRPr="006C1415">
              <w:rPr>
                <w:rFonts w:ascii="Arial Narrow" w:hAnsi="Arial Narrow"/>
                <w:bCs w:val="0"/>
                <w:szCs w:val="20"/>
                <w:highlight w:val="lightGray"/>
              </w:rPr>
              <w:t xml:space="preserve"> </w:t>
            </w:r>
          </w:p>
        </w:tc>
      </w:tr>
      <w:tr w:rsidR="00113180" w:rsidRPr="006C1415" w14:paraId="153E6720" w14:textId="77777777" w:rsidTr="00EE2F0B">
        <w:tc>
          <w:tcPr>
            <w:tcW w:w="5103" w:type="dxa"/>
            <w:shd w:val="clear" w:color="auto" w:fill="auto"/>
          </w:tcPr>
          <w:p w14:paraId="4B833988"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Invoicing Frequency:</w:t>
            </w:r>
          </w:p>
        </w:tc>
        <w:tc>
          <w:tcPr>
            <w:tcW w:w="5245" w:type="dxa"/>
            <w:shd w:val="clear" w:color="auto" w:fill="auto"/>
          </w:tcPr>
          <w:p w14:paraId="0442E456" w14:textId="77777777" w:rsidR="00113180" w:rsidRPr="006C1415" w:rsidRDefault="00113180" w:rsidP="00EE2F0B">
            <w:pPr>
              <w:rPr>
                <w:rFonts w:ascii="Arial Narrow" w:hAnsi="Arial Narrow"/>
                <w:bCs w:val="0"/>
                <w:szCs w:val="20"/>
              </w:rPr>
            </w:pPr>
            <w:r>
              <w:rPr>
                <w:rFonts w:ascii="Arial Narrow" w:hAnsi="Arial Narrow"/>
                <w:bCs w:val="0"/>
                <w:szCs w:val="20"/>
              </w:rPr>
              <w:t>Weekly/monthly</w:t>
            </w:r>
          </w:p>
        </w:tc>
      </w:tr>
      <w:tr w:rsidR="00113180" w:rsidRPr="006C1415" w14:paraId="7B1E0775" w14:textId="77777777" w:rsidTr="00EE2F0B">
        <w:tc>
          <w:tcPr>
            <w:tcW w:w="5103" w:type="dxa"/>
            <w:shd w:val="clear" w:color="auto" w:fill="auto"/>
          </w:tcPr>
          <w:p w14:paraId="1606ECBA" w14:textId="77777777" w:rsidR="00113180" w:rsidRPr="006C1415" w:rsidRDefault="00113180" w:rsidP="00EE2F0B">
            <w:pPr>
              <w:ind w:left="-284" w:firstLine="284"/>
              <w:rPr>
                <w:rFonts w:ascii="Arial Narrow" w:hAnsi="Arial Narrow"/>
                <w:bCs w:val="0"/>
                <w:szCs w:val="20"/>
              </w:rPr>
            </w:pPr>
            <w:r w:rsidRPr="006C1415">
              <w:rPr>
                <w:rFonts w:ascii="Arial Narrow" w:hAnsi="Arial Narrow"/>
                <w:bCs w:val="0"/>
                <w:szCs w:val="20"/>
              </w:rPr>
              <w:t>Equipment Provided –</w:t>
            </w:r>
          </w:p>
        </w:tc>
        <w:tc>
          <w:tcPr>
            <w:tcW w:w="5245" w:type="dxa"/>
            <w:shd w:val="clear" w:color="auto" w:fill="auto"/>
          </w:tcPr>
          <w:p w14:paraId="22B45498" w14:textId="77777777" w:rsidR="00113180" w:rsidRPr="006C1415" w:rsidRDefault="00113180" w:rsidP="00EE2F0B">
            <w:pPr>
              <w:rPr>
                <w:rFonts w:ascii="Arial Narrow" w:hAnsi="Arial Narrow"/>
                <w:bCs w:val="0"/>
                <w:szCs w:val="20"/>
              </w:rPr>
            </w:pPr>
          </w:p>
        </w:tc>
      </w:tr>
      <w:tr w:rsidR="00113180" w:rsidRPr="006C1415" w14:paraId="7357CCAB" w14:textId="77777777" w:rsidTr="00EE2F0B">
        <w:tc>
          <w:tcPr>
            <w:tcW w:w="5103" w:type="dxa"/>
            <w:shd w:val="clear" w:color="auto" w:fill="auto"/>
          </w:tcPr>
          <w:p w14:paraId="4A111534" w14:textId="77777777" w:rsidR="00113180" w:rsidRPr="001F159C" w:rsidRDefault="00113180" w:rsidP="00EE2F0B">
            <w:pPr>
              <w:numPr>
                <w:ilvl w:val="0"/>
                <w:numId w:val="4"/>
              </w:numPr>
              <w:ind w:left="-284" w:firstLine="284"/>
              <w:rPr>
                <w:rFonts w:ascii="Arial Narrow" w:hAnsi="Arial Narrow"/>
                <w:bCs w:val="0"/>
                <w:szCs w:val="20"/>
              </w:rPr>
            </w:pPr>
            <w:r w:rsidRPr="006C1415">
              <w:rPr>
                <w:rFonts w:ascii="Arial Narrow" w:hAnsi="Arial Narrow"/>
                <w:bCs w:val="0"/>
                <w:szCs w:val="20"/>
              </w:rPr>
              <w:t xml:space="preserve">By Client: </w:t>
            </w:r>
          </w:p>
        </w:tc>
        <w:tc>
          <w:tcPr>
            <w:tcW w:w="5245" w:type="dxa"/>
            <w:shd w:val="clear" w:color="auto" w:fill="auto"/>
          </w:tcPr>
          <w:p w14:paraId="0C6755EB" w14:textId="77777777" w:rsidR="00113180" w:rsidRPr="006C1415" w:rsidRDefault="00113180" w:rsidP="00EE2F0B">
            <w:pPr>
              <w:rPr>
                <w:rFonts w:ascii="Arial Narrow" w:hAnsi="Arial Narrow"/>
                <w:bCs w:val="0"/>
                <w:szCs w:val="20"/>
              </w:rPr>
            </w:pPr>
          </w:p>
        </w:tc>
      </w:tr>
      <w:tr w:rsidR="00113180" w:rsidRPr="006C1415" w14:paraId="024B10F2" w14:textId="77777777" w:rsidTr="00EE2F0B">
        <w:tc>
          <w:tcPr>
            <w:tcW w:w="5103" w:type="dxa"/>
            <w:shd w:val="clear" w:color="auto" w:fill="auto"/>
          </w:tcPr>
          <w:p w14:paraId="0A53B416" w14:textId="77777777" w:rsidR="00113180" w:rsidRPr="006C1415" w:rsidRDefault="00113180" w:rsidP="00EE2F0B">
            <w:pPr>
              <w:numPr>
                <w:ilvl w:val="0"/>
                <w:numId w:val="4"/>
              </w:numPr>
              <w:ind w:left="-284" w:firstLine="284"/>
              <w:rPr>
                <w:rFonts w:ascii="Arial Narrow" w:hAnsi="Arial Narrow"/>
                <w:bCs w:val="0"/>
                <w:szCs w:val="20"/>
              </w:rPr>
            </w:pPr>
            <w:r w:rsidRPr="006C1415">
              <w:rPr>
                <w:rFonts w:ascii="Arial Narrow" w:hAnsi="Arial Narrow"/>
                <w:bCs w:val="0"/>
                <w:szCs w:val="20"/>
              </w:rPr>
              <w:t xml:space="preserve">By PSC: </w:t>
            </w:r>
          </w:p>
        </w:tc>
        <w:tc>
          <w:tcPr>
            <w:tcW w:w="5245" w:type="dxa"/>
            <w:shd w:val="clear" w:color="auto" w:fill="auto"/>
          </w:tcPr>
          <w:p w14:paraId="48305C20" w14:textId="77777777" w:rsidR="00113180" w:rsidRPr="006C1415" w:rsidRDefault="00113180" w:rsidP="00EE2F0B">
            <w:pPr>
              <w:rPr>
                <w:rFonts w:ascii="Arial Narrow" w:hAnsi="Arial Narrow"/>
                <w:bCs w:val="0"/>
                <w:szCs w:val="20"/>
              </w:rPr>
            </w:pPr>
          </w:p>
        </w:tc>
      </w:tr>
      <w:tr w:rsidR="00113180" w:rsidRPr="006C1415" w14:paraId="69487081" w14:textId="77777777" w:rsidTr="00EE2F0B">
        <w:tc>
          <w:tcPr>
            <w:tcW w:w="5103" w:type="dxa"/>
            <w:shd w:val="clear" w:color="auto" w:fill="auto"/>
          </w:tcPr>
          <w:p w14:paraId="14D5B4D0" w14:textId="77777777" w:rsidR="00113180" w:rsidRPr="006C1415" w:rsidRDefault="00113180" w:rsidP="00EE2F0B">
            <w:pPr>
              <w:pStyle w:val="Footer"/>
              <w:ind w:left="-284" w:firstLine="284"/>
              <w:rPr>
                <w:rFonts w:ascii="Arial Narrow" w:hAnsi="Arial Narrow"/>
                <w:bCs w:val="0"/>
                <w:szCs w:val="20"/>
              </w:rPr>
            </w:pPr>
            <w:r w:rsidRPr="006C1415">
              <w:rPr>
                <w:rFonts w:ascii="Arial Narrow" w:hAnsi="Arial Narrow"/>
                <w:bCs w:val="0"/>
                <w:szCs w:val="20"/>
              </w:rPr>
              <w:t>Health and Safety:</w:t>
            </w:r>
          </w:p>
        </w:tc>
        <w:tc>
          <w:tcPr>
            <w:tcW w:w="5245" w:type="dxa"/>
            <w:shd w:val="clear" w:color="auto" w:fill="auto"/>
          </w:tcPr>
          <w:p w14:paraId="65863913" w14:textId="77777777" w:rsidR="00113180" w:rsidRPr="006C1415" w:rsidRDefault="00113180" w:rsidP="00EE2F0B">
            <w:pPr>
              <w:pStyle w:val="Footer"/>
              <w:rPr>
                <w:rFonts w:ascii="Arial Narrow" w:hAnsi="Arial Narrow"/>
                <w:bCs w:val="0"/>
                <w:szCs w:val="20"/>
              </w:rPr>
            </w:pPr>
          </w:p>
        </w:tc>
      </w:tr>
      <w:tr w:rsidR="00113180" w:rsidRPr="006C1415" w14:paraId="611E5A08" w14:textId="77777777" w:rsidTr="00EE2F0B">
        <w:tc>
          <w:tcPr>
            <w:tcW w:w="5103" w:type="dxa"/>
            <w:shd w:val="clear" w:color="auto" w:fill="auto"/>
          </w:tcPr>
          <w:p w14:paraId="1B110691" w14:textId="77777777" w:rsidR="00113180" w:rsidRPr="006C1415" w:rsidRDefault="00113180" w:rsidP="00EE2F0B">
            <w:pPr>
              <w:ind w:right="284"/>
              <w:rPr>
                <w:rFonts w:ascii="Arial Narrow" w:hAnsi="Arial Narrow"/>
                <w:bCs w:val="0"/>
                <w:szCs w:val="20"/>
              </w:rPr>
            </w:pPr>
            <w:r w:rsidRPr="006C1415">
              <w:rPr>
                <w:rFonts w:ascii="Arial Narrow" w:hAnsi="Arial Narrow"/>
                <w:bCs w:val="0"/>
                <w:szCs w:val="20"/>
              </w:rPr>
              <w:t>Experience, training and qualifications required:</w:t>
            </w:r>
          </w:p>
        </w:tc>
        <w:tc>
          <w:tcPr>
            <w:tcW w:w="5245" w:type="dxa"/>
            <w:shd w:val="clear" w:color="auto" w:fill="auto"/>
          </w:tcPr>
          <w:p w14:paraId="7735AC42" w14:textId="77777777" w:rsidR="00113180" w:rsidRPr="006C1415" w:rsidRDefault="00113180" w:rsidP="00EE2F0B">
            <w:pPr>
              <w:ind w:right="284"/>
              <w:rPr>
                <w:rFonts w:ascii="Arial Narrow" w:hAnsi="Arial Narrow"/>
                <w:bCs w:val="0"/>
                <w:szCs w:val="20"/>
              </w:rPr>
            </w:pPr>
          </w:p>
        </w:tc>
      </w:tr>
      <w:tr w:rsidR="00113180" w:rsidRPr="006C1415" w14:paraId="44A7C5C3" w14:textId="77777777" w:rsidTr="00EE2F0B">
        <w:tc>
          <w:tcPr>
            <w:tcW w:w="5103" w:type="dxa"/>
            <w:shd w:val="clear" w:color="auto" w:fill="auto"/>
          </w:tcPr>
          <w:p w14:paraId="6470E10F" w14:textId="77777777" w:rsidR="00113180" w:rsidRPr="006C1415" w:rsidRDefault="00113180" w:rsidP="00EE2F0B">
            <w:pPr>
              <w:ind w:left="-284" w:right="284" w:firstLine="284"/>
              <w:rPr>
                <w:rFonts w:ascii="Arial Narrow" w:hAnsi="Arial Narrow"/>
                <w:bCs w:val="0"/>
                <w:szCs w:val="20"/>
              </w:rPr>
            </w:pPr>
            <w:r w:rsidRPr="006C1415">
              <w:rPr>
                <w:rFonts w:ascii="Arial Narrow" w:hAnsi="Arial Narrow"/>
                <w:bCs w:val="0"/>
                <w:szCs w:val="20"/>
              </w:rPr>
              <w:t>Other information:</w:t>
            </w:r>
          </w:p>
        </w:tc>
        <w:tc>
          <w:tcPr>
            <w:tcW w:w="5245" w:type="dxa"/>
            <w:shd w:val="clear" w:color="auto" w:fill="auto"/>
          </w:tcPr>
          <w:p w14:paraId="5976FBD3" w14:textId="77777777" w:rsidR="00113180" w:rsidRPr="006C1415" w:rsidRDefault="00113180" w:rsidP="00EE2F0B">
            <w:pPr>
              <w:ind w:right="284"/>
              <w:rPr>
                <w:rFonts w:ascii="Arial Narrow" w:hAnsi="Arial Narrow"/>
                <w:bCs w:val="0"/>
                <w:szCs w:val="20"/>
                <w:highlight w:val="lightGray"/>
              </w:rPr>
            </w:pPr>
          </w:p>
        </w:tc>
      </w:tr>
      <w:tr w:rsidR="00113180" w:rsidRPr="006C1415" w14:paraId="5196830E" w14:textId="77777777" w:rsidTr="00EE2F0B">
        <w:tc>
          <w:tcPr>
            <w:tcW w:w="5103" w:type="dxa"/>
            <w:shd w:val="clear" w:color="auto" w:fill="auto"/>
          </w:tcPr>
          <w:p w14:paraId="735AAA32" w14:textId="77777777" w:rsidR="00113180" w:rsidRPr="006C1415" w:rsidRDefault="00113180" w:rsidP="00EE2F0B">
            <w:pPr>
              <w:ind w:right="284"/>
              <w:rPr>
                <w:rFonts w:ascii="Arial Narrow" w:hAnsi="Arial Narrow"/>
                <w:bCs w:val="0"/>
                <w:szCs w:val="20"/>
              </w:rPr>
            </w:pPr>
            <w:r w:rsidRPr="0076137A">
              <w:rPr>
                <w:rFonts w:ascii="Arial Narrow" w:hAnsi="Arial Narrow"/>
                <w:color w:val="000000" w:themeColor="text1"/>
                <w:szCs w:val="20"/>
                <w14:ligatures w14:val="standard"/>
              </w:rPr>
              <w:t>PSC’s recruitment consultant’s contact details:</w:t>
            </w:r>
          </w:p>
        </w:tc>
        <w:tc>
          <w:tcPr>
            <w:tcW w:w="5245" w:type="dxa"/>
            <w:shd w:val="clear" w:color="auto" w:fill="auto"/>
          </w:tcPr>
          <w:p w14:paraId="784030A1" w14:textId="77777777" w:rsidR="00113180" w:rsidRPr="006C1415" w:rsidRDefault="00113180" w:rsidP="00EE2F0B">
            <w:pPr>
              <w:ind w:right="284"/>
              <w:rPr>
                <w:rFonts w:ascii="Arial Narrow" w:hAnsi="Arial Narrow"/>
                <w:bCs w:val="0"/>
                <w:szCs w:val="20"/>
                <w:highlight w:val="lightGray"/>
              </w:rPr>
            </w:pPr>
          </w:p>
        </w:tc>
      </w:tr>
    </w:tbl>
    <w:p w14:paraId="23C5F73D" w14:textId="77777777" w:rsidR="00D6201C" w:rsidRPr="00877C98" w:rsidRDefault="00D6201C" w:rsidP="00FB366C">
      <w:pPr>
        <w:ind w:right="284"/>
        <w:rPr>
          <w:rFonts w:ascii="Arial Narrow" w:hAnsi="Arial Narrow"/>
          <w:bCs w:val="0"/>
          <w:szCs w:val="20"/>
        </w:rPr>
      </w:pPr>
    </w:p>
    <w:p w14:paraId="6A3395D6" w14:textId="77777777" w:rsidR="00C92DAA" w:rsidRPr="00877C98" w:rsidRDefault="00C92DAA" w:rsidP="00113180">
      <w:pPr>
        <w:ind w:right="284"/>
        <w:rPr>
          <w:rFonts w:ascii="Arial Narrow" w:hAnsi="Arial Narrow"/>
          <w:bCs w:val="0"/>
          <w:color w:val="4F81BD" w:themeColor="accent1"/>
          <w:szCs w:val="20"/>
        </w:rPr>
      </w:pPr>
    </w:p>
    <w:sectPr w:rsidR="00C92DAA" w:rsidRPr="00877C98" w:rsidSect="009D3592">
      <w:headerReference w:type="default" r:id="rId9"/>
      <w:footerReference w:type="default" r:id="rId10"/>
      <w:pgSz w:w="11906" w:h="16838"/>
      <w:pgMar w:top="1440" w:right="1080" w:bottom="1440" w:left="1080"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48C1" w14:textId="77777777" w:rsidR="0083240C" w:rsidRDefault="0083240C">
      <w:r>
        <w:separator/>
      </w:r>
    </w:p>
  </w:endnote>
  <w:endnote w:type="continuationSeparator" w:id="0">
    <w:p w14:paraId="5A165A17" w14:textId="77777777" w:rsidR="0083240C" w:rsidRDefault="008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3E32" w14:textId="51ACA6D6" w:rsidR="009D3592" w:rsidRDefault="009D3592">
    <w:pPr>
      <w:pStyle w:val="Foote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9D3592" w:rsidRPr="00163723" w14:paraId="068B98B4" w14:textId="77777777" w:rsidTr="00EE2F0B">
      <w:tc>
        <w:tcPr>
          <w:tcW w:w="2500" w:type="pct"/>
          <w:shd w:val="clear" w:color="auto" w:fill="001644"/>
          <w:vAlign w:val="center"/>
        </w:tcPr>
        <w:p w14:paraId="6AF5FEF8" w14:textId="77777777" w:rsidR="009D3592" w:rsidRPr="00E355C6" w:rsidRDefault="009D3592" w:rsidP="009D3592">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7A436521" w14:textId="77777777" w:rsidR="009D3592" w:rsidRPr="00E355C6" w:rsidRDefault="009D3592" w:rsidP="009D3592">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rebecca@rlslegalrecruitment.co.uk         07772605761</w:t>
          </w:r>
        </w:p>
      </w:tc>
    </w:tr>
  </w:tbl>
  <w:p w14:paraId="5D9741DA" w14:textId="3F80F7BB" w:rsidR="009D3592" w:rsidRDefault="009D3592">
    <w:pPr>
      <w:pStyle w:val="Footer"/>
    </w:pPr>
  </w:p>
  <w:p w14:paraId="18C96731" w14:textId="77777777" w:rsidR="009D3592" w:rsidRDefault="009D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F598" w14:textId="77777777" w:rsidR="0083240C" w:rsidRDefault="0083240C">
      <w:r>
        <w:separator/>
      </w:r>
    </w:p>
  </w:footnote>
  <w:footnote w:type="continuationSeparator" w:id="0">
    <w:p w14:paraId="01F5B73A" w14:textId="77777777" w:rsidR="0083240C" w:rsidRDefault="0083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DFAF" w14:textId="77777777" w:rsidR="00541401" w:rsidRDefault="00541401" w:rsidP="009525C9">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B06ED3"/>
    <w:multiLevelType w:val="hybridMultilevel"/>
    <w:tmpl w:val="D94E2CF6"/>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93578"/>
    <w:multiLevelType w:val="hybridMultilevel"/>
    <w:tmpl w:val="D5665918"/>
    <w:lvl w:ilvl="0" w:tplc="27622B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C2D84"/>
    <w:multiLevelType w:val="hybridMultilevel"/>
    <w:tmpl w:val="D250DA6E"/>
    <w:lvl w:ilvl="0" w:tplc="2C9CC6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4BDC"/>
    <w:multiLevelType w:val="multilevel"/>
    <w:tmpl w:val="A454CD84"/>
    <w:lvl w:ilvl="0">
      <w:start w:val="1"/>
      <w:numFmt w:val="decimal"/>
      <w:lvlText w:val="%1."/>
      <w:lvlJc w:val="left"/>
      <w:pPr>
        <w:tabs>
          <w:tab w:val="num" w:pos="360"/>
        </w:tabs>
        <w:ind w:left="360" w:hanging="360"/>
      </w:pPr>
    </w:lvl>
    <w:lvl w:ilvl="1">
      <w:start w:val="7"/>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BCF2774"/>
    <w:multiLevelType w:val="hybridMultilevel"/>
    <w:tmpl w:val="A1EEB8EC"/>
    <w:lvl w:ilvl="0" w:tplc="2CC6EF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243D7"/>
    <w:multiLevelType w:val="hybridMultilevel"/>
    <w:tmpl w:val="AAC009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78430D"/>
    <w:multiLevelType w:val="hybridMultilevel"/>
    <w:tmpl w:val="1C4A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B44B1F"/>
    <w:multiLevelType w:val="multilevel"/>
    <w:tmpl w:val="943A027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9" w15:restartNumberingAfterBreak="0">
    <w:nsid w:val="29E9009F"/>
    <w:multiLevelType w:val="hybridMultilevel"/>
    <w:tmpl w:val="171607F0"/>
    <w:lvl w:ilvl="0" w:tplc="015EEC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834EB"/>
    <w:multiLevelType w:val="multilevel"/>
    <w:tmpl w:val="343A12F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2"/>
        <w:szCs w:val="22"/>
      </w:rPr>
    </w:lvl>
    <w:lvl w:ilvl="2">
      <w:start w:val="1"/>
      <w:numFmt w:val="decimal"/>
      <w:lvlText w:val="%1.%2.%3."/>
      <w:lvlJc w:val="left"/>
      <w:pPr>
        <w:tabs>
          <w:tab w:val="num" w:pos="1440"/>
        </w:tabs>
        <w:ind w:left="1224" w:hanging="504"/>
      </w:pPr>
      <w:rPr>
        <w:rFonts w:asciiTheme="minorHAnsi" w:hAnsiTheme="minorHAnsi"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F131C87"/>
    <w:multiLevelType w:val="multilevel"/>
    <w:tmpl w:val="498E3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2"/>
        <w:szCs w:val="22"/>
      </w:rPr>
    </w:lvl>
    <w:lvl w:ilvl="2">
      <w:start w:val="1"/>
      <w:numFmt w:val="decimal"/>
      <w:lvlText w:val="%1.%2.%3."/>
      <w:lvlJc w:val="left"/>
      <w:pPr>
        <w:tabs>
          <w:tab w:val="num" w:pos="1440"/>
        </w:tabs>
        <w:ind w:left="1224" w:hanging="504"/>
      </w:pPr>
      <w:rPr>
        <w:rFonts w:asciiTheme="minorHAnsi" w:hAnsiTheme="minorHAnsi"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1D2FFA"/>
    <w:multiLevelType w:val="hybridMultilevel"/>
    <w:tmpl w:val="77B0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EE1E44"/>
    <w:multiLevelType w:val="hybridMultilevel"/>
    <w:tmpl w:val="DE8C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0E6179"/>
    <w:multiLevelType w:val="hybridMultilevel"/>
    <w:tmpl w:val="FECC8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5F5A7A"/>
    <w:multiLevelType w:val="hybridMultilevel"/>
    <w:tmpl w:val="9F84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C7384"/>
    <w:multiLevelType w:val="hybridMultilevel"/>
    <w:tmpl w:val="3D96089C"/>
    <w:lvl w:ilvl="0" w:tplc="2AEABF6C">
      <w:start w:val="1"/>
      <w:numFmt w:val="decimal"/>
      <w:lvlText w:val="(%1)"/>
      <w:lvlJc w:val="left"/>
      <w:pPr>
        <w:tabs>
          <w:tab w:val="num" w:pos="9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3292BCA"/>
    <w:multiLevelType w:val="hybridMultilevel"/>
    <w:tmpl w:val="0C40530A"/>
    <w:lvl w:ilvl="0" w:tplc="413ACFD0">
      <w:start w:val="1"/>
      <w:numFmt w:val="decimal"/>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DC057A"/>
    <w:multiLevelType w:val="hybridMultilevel"/>
    <w:tmpl w:val="A0743470"/>
    <w:lvl w:ilvl="0" w:tplc="32647EBE">
      <w:start w:val="1"/>
      <w:numFmt w:val="decimal"/>
      <w:lvlText w:val="%1."/>
      <w:lvlJc w:val="righ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02A3A"/>
    <w:multiLevelType w:val="hybridMultilevel"/>
    <w:tmpl w:val="797C2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0235B"/>
    <w:multiLevelType w:val="hybridMultilevel"/>
    <w:tmpl w:val="1514F570"/>
    <w:lvl w:ilvl="0" w:tplc="BED6C4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A3E28"/>
    <w:multiLevelType w:val="hybridMultilevel"/>
    <w:tmpl w:val="4B848D4A"/>
    <w:lvl w:ilvl="0" w:tplc="4B6498EE">
      <w:start w:val="1"/>
      <w:numFmt w:val="decimal"/>
      <w:lvlText w:val="(%1)"/>
      <w:lvlJc w:val="left"/>
      <w:pPr>
        <w:tabs>
          <w:tab w:val="num" w:pos="1080"/>
        </w:tabs>
        <w:ind w:left="1080" w:hanging="720"/>
      </w:pPr>
      <w:rPr>
        <w:rFonts w:hint="default"/>
      </w:rPr>
    </w:lvl>
    <w:lvl w:ilvl="1" w:tplc="CA440722">
      <w:start w:val="1"/>
      <w:numFmt w:val="upperLetter"/>
      <w:lvlText w:val="(%2)"/>
      <w:lvlJc w:val="left"/>
      <w:pPr>
        <w:tabs>
          <w:tab w:val="num" w:pos="1515"/>
        </w:tabs>
        <w:ind w:left="1515" w:hanging="435"/>
      </w:pPr>
      <w:rPr>
        <w:rFonts w:hint="default"/>
      </w:rPr>
    </w:lvl>
    <w:lvl w:ilvl="2" w:tplc="4B6498EE">
      <w:start w:val="1"/>
      <w:numFmt w:val="decimal"/>
      <w:lvlText w:val="(%3)"/>
      <w:lvlJc w:val="left"/>
      <w:pPr>
        <w:tabs>
          <w:tab w:val="num" w:pos="2700"/>
        </w:tabs>
        <w:ind w:left="2700" w:hanging="720"/>
      </w:pPr>
      <w:rPr>
        <w:rFonts w:hint="default"/>
      </w:rPr>
    </w:lvl>
    <w:lvl w:ilvl="3" w:tplc="E036F95E">
      <w:start w:val="2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090FF3"/>
    <w:multiLevelType w:val="hybridMultilevel"/>
    <w:tmpl w:val="35DED5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24802"/>
    <w:multiLevelType w:val="hybridMultilevel"/>
    <w:tmpl w:val="20C698FA"/>
    <w:lvl w:ilvl="0" w:tplc="D40C9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B13C0"/>
    <w:multiLevelType w:val="hybridMultilevel"/>
    <w:tmpl w:val="CFB61AEC"/>
    <w:lvl w:ilvl="0" w:tplc="015EEC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A732CD"/>
    <w:multiLevelType w:val="hybridMultilevel"/>
    <w:tmpl w:val="3E12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85CB2"/>
    <w:multiLevelType w:val="hybridMultilevel"/>
    <w:tmpl w:val="B5DEAF66"/>
    <w:lvl w:ilvl="0" w:tplc="D160F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50803"/>
    <w:multiLevelType w:val="hybridMultilevel"/>
    <w:tmpl w:val="6358C2DC"/>
    <w:lvl w:ilvl="0" w:tplc="98266B06">
      <w:start w:val="1"/>
      <w:numFmt w:val="lowerLetter"/>
      <w:lvlText w:val="(%1)"/>
      <w:lvlJc w:val="left"/>
      <w:pPr>
        <w:tabs>
          <w:tab w:val="num" w:pos="750"/>
        </w:tabs>
        <w:ind w:left="750" w:hanging="375"/>
      </w:pPr>
    </w:lvl>
    <w:lvl w:ilvl="1" w:tplc="08090019">
      <w:start w:val="1"/>
      <w:numFmt w:val="lowerLetter"/>
      <w:lvlText w:val="%2."/>
      <w:lvlJc w:val="left"/>
      <w:pPr>
        <w:tabs>
          <w:tab w:val="num" w:pos="1455"/>
        </w:tabs>
        <w:ind w:left="1455" w:hanging="360"/>
      </w:pPr>
    </w:lvl>
    <w:lvl w:ilvl="2" w:tplc="0809001B">
      <w:start w:val="1"/>
      <w:numFmt w:val="lowerRoman"/>
      <w:lvlText w:val="%3."/>
      <w:lvlJc w:val="right"/>
      <w:pPr>
        <w:tabs>
          <w:tab w:val="num" w:pos="2175"/>
        </w:tabs>
        <w:ind w:left="2175" w:hanging="180"/>
      </w:pPr>
    </w:lvl>
    <w:lvl w:ilvl="3" w:tplc="0809000F">
      <w:start w:val="1"/>
      <w:numFmt w:val="decimal"/>
      <w:lvlText w:val="%4."/>
      <w:lvlJc w:val="left"/>
      <w:pPr>
        <w:tabs>
          <w:tab w:val="num" w:pos="2895"/>
        </w:tabs>
        <w:ind w:left="2895" w:hanging="360"/>
      </w:pPr>
    </w:lvl>
    <w:lvl w:ilvl="4" w:tplc="08090019">
      <w:start w:val="1"/>
      <w:numFmt w:val="lowerLetter"/>
      <w:lvlText w:val="%5."/>
      <w:lvlJc w:val="left"/>
      <w:pPr>
        <w:tabs>
          <w:tab w:val="num" w:pos="3615"/>
        </w:tabs>
        <w:ind w:left="3615" w:hanging="360"/>
      </w:pPr>
    </w:lvl>
    <w:lvl w:ilvl="5" w:tplc="0809001B">
      <w:start w:val="1"/>
      <w:numFmt w:val="lowerRoman"/>
      <w:lvlText w:val="%6."/>
      <w:lvlJc w:val="right"/>
      <w:pPr>
        <w:tabs>
          <w:tab w:val="num" w:pos="4335"/>
        </w:tabs>
        <w:ind w:left="4335" w:hanging="180"/>
      </w:pPr>
    </w:lvl>
    <w:lvl w:ilvl="6" w:tplc="0809000F">
      <w:start w:val="1"/>
      <w:numFmt w:val="decimal"/>
      <w:lvlText w:val="%7."/>
      <w:lvlJc w:val="left"/>
      <w:pPr>
        <w:tabs>
          <w:tab w:val="num" w:pos="5055"/>
        </w:tabs>
        <w:ind w:left="5055" w:hanging="360"/>
      </w:pPr>
    </w:lvl>
    <w:lvl w:ilvl="7" w:tplc="08090019">
      <w:start w:val="1"/>
      <w:numFmt w:val="lowerLetter"/>
      <w:lvlText w:val="%8."/>
      <w:lvlJc w:val="left"/>
      <w:pPr>
        <w:tabs>
          <w:tab w:val="num" w:pos="5775"/>
        </w:tabs>
        <w:ind w:left="5775" w:hanging="360"/>
      </w:pPr>
    </w:lvl>
    <w:lvl w:ilvl="8" w:tplc="0809001B">
      <w:start w:val="1"/>
      <w:numFmt w:val="lowerRoman"/>
      <w:lvlText w:val="%9."/>
      <w:lvlJc w:val="right"/>
      <w:pPr>
        <w:tabs>
          <w:tab w:val="num" w:pos="6495"/>
        </w:tabs>
        <w:ind w:left="6495" w:hanging="180"/>
      </w:pPr>
    </w:lvl>
  </w:abstractNum>
  <w:abstractNum w:abstractNumId="30" w15:restartNumberingAfterBreak="0">
    <w:nsid w:val="606C4C73"/>
    <w:multiLevelType w:val="multilevel"/>
    <w:tmpl w:val="5CE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F40D83"/>
    <w:multiLevelType w:val="hybridMultilevel"/>
    <w:tmpl w:val="1F008B56"/>
    <w:lvl w:ilvl="0" w:tplc="F77878E8">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405242"/>
    <w:multiLevelType w:val="hybridMultilevel"/>
    <w:tmpl w:val="DF90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152975">
    <w:abstractNumId w:val="23"/>
  </w:num>
  <w:num w:numId="2" w16cid:durableId="2034574798">
    <w:abstractNumId w:val="8"/>
  </w:num>
  <w:num w:numId="3" w16cid:durableId="575869746">
    <w:abstractNumId w:val="16"/>
  </w:num>
  <w:num w:numId="4" w16cid:durableId="809176987">
    <w:abstractNumId w:val="1"/>
  </w:num>
  <w:num w:numId="5" w16cid:durableId="1361518262">
    <w:abstractNumId w:val="18"/>
  </w:num>
  <w:num w:numId="6" w16cid:durableId="955677003">
    <w:abstractNumId w:val="30"/>
  </w:num>
  <w:num w:numId="7" w16cid:durableId="1555459716">
    <w:abstractNumId w:val="17"/>
  </w:num>
  <w:num w:numId="8" w16cid:durableId="388111227">
    <w:abstractNumId w:val="27"/>
  </w:num>
  <w:num w:numId="9" w16cid:durableId="1210655290">
    <w:abstractNumId w:val="0"/>
  </w:num>
  <w:num w:numId="10" w16cid:durableId="778722512">
    <w:abstractNumId w:val="9"/>
  </w:num>
  <w:num w:numId="11" w16cid:durableId="1485469778">
    <w:abstractNumId w:val="25"/>
  </w:num>
  <w:num w:numId="12" w16cid:durableId="2061709663">
    <w:abstractNumId w:val="5"/>
  </w:num>
  <w:num w:numId="13" w16cid:durableId="851380552">
    <w:abstractNumId w:val="2"/>
  </w:num>
  <w:num w:numId="14" w16cid:durableId="793988823">
    <w:abstractNumId w:val="4"/>
  </w:num>
  <w:num w:numId="15" w16cid:durableId="440994196">
    <w:abstractNumId w:val="15"/>
  </w:num>
  <w:num w:numId="16" w16cid:durableId="1583682696">
    <w:abstractNumId w:val="29"/>
  </w:num>
  <w:num w:numId="17" w16cid:durableId="1638217206">
    <w:abstractNumId w:val="26"/>
  </w:num>
  <w:num w:numId="18" w16cid:durableId="935675084">
    <w:abstractNumId w:val="13"/>
  </w:num>
  <w:num w:numId="19" w16cid:durableId="1451583855">
    <w:abstractNumId w:val="19"/>
  </w:num>
  <w:num w:numId="20" w16cid:durableId="532498728">
    <w:abstractNumId w:val="31"/>
  </w:num>
  <w:num w:numId="21" w16cid:durableId="1570266906">
    <w:abstractNumId w:val="14"/>
  </w:num>
  <w:num w:numId="22" w16cid:durableId="257952565">
    <w:abstractNumId w:val="32"/>
  </w:num>
  <w:num w:numId="23" w16cid:durableId="1096095570">
    <w:abstractNumId w:val="7"/>
  </w:num>
  <w:num w:numId="24" w16cid:durableId="1079327805">
    <w:abstractNumId w:val="12"/>
  </w:num>
  <w:num w:numId="25" w16cid:durableId="1778527234">
    <w:abstractNumId w:val="28"/>
  </w:num>
  <w:num w:numId="26" w16cid:durableId="1203010346">
    <w:abstractNumId w:val="11"/>
  </w:num>
  <w:num w:numId="27" w16cid:durableId="1573198888">
    <w:abstractNumId w:val="10"/>
  </w:num>
  <w:num w:numId="28" w16cid:durableId="1669362235">
    <w:abstractNumId w:val="3"/>
  </w:num>
  <w:num w:numId="29" w16cid:durableId="323901521">
    <w:abstractNumId w:val="20"/>
  </w:num>
  <w:num w:numId="30" w16cid:durableId="277222481">
    <w:abstractNumId w:val="24"/>
  </w:num>
  <w:num w:numId="31" w16cid:durableId="298338941">
    <w:abstractNumId w:val="6"/>
  </w:num>
  <w:num w:numId="32" w16cid:durableId="30300699">
    <w:abstractNumId w:val="21"/>
  </w:num>
  <w:num w:numId="33" w16cid:durableId="190422063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1C"/>
    <w:rsid w:val="000020D8"/>
    <w:rsid w:val="000028C5"/>
    <w:rsid w:val="000060CA"/>
    <w:rsid w:val="00012223"/>
    <w:rsid w:val="0001252E"/>
    <w:rsid w:val="00015DDB"/>
    <w:rsid w:val="00020A3E"/>
    <w:rsid w:val="00020A5F"/>
    <w:rsid w:val="00023108"/>
    <w:rsid w:val="0003065A"/>
    <w:rsid w:val="00030C57"/>
    <w:rsid w:val="0003169D"/>
    <w:rsid w:val="000341C7"/>
    <w:rsid w:val="000344C2"/>
    <w:rsid w:val="00035773"/>
    <w:rsid w:val="00035B54"/>
    <w:rsid w:val="00036426"/>
    <w:rsid w:val="00037489"/>
    <w:rsid w:val="00037CEB"/>
    <w:rsid w:val="0004056E"/>
    <w:rsid w:val="0004067A"/>
    <w:rsid w:val="00042266"/>
    <w:rsid w:val="00042CE5"/>
    <w:rsid w:val="00042E30"/>
    <w:rsid w:val="00047904"/>
    <w:rsid w:val="00057916"/>
    <w:rsid w:val="000579CE"/>
    <w:rsid w:val="0006163A"/>
    <w:rsid w:val="00064CBD"/>
    <w:rsid w:val="00066147"/>
    <w:rsid w:val="00066490"/>
    <w:rsid w:val="00070784"/>
    <w:rsid w:val="00070DBC"/>
    <w:rsid w:val="00071BAA"/>
    <w:rsid w:val="0007299C"/>
    <w:rsid w:val="00073A26"/>
    <w:rsid w:val="00077C7D"/>
    <w:rsid w:val="000801F2"/>
    <w:rsid w:val="0008241F"/>
    <w:rsid w:val="00087A25"/>
    <w:rsid w:val="00087EB5"/>
    <w:rsid w:val="00090831"/>
    <w:rsid w:val="00090C26"/>
    <w:rsid w:val="000917CC"/>
    <w:rsid w:val="00093AF7"/>
    <w:rsid w:val="000A0388"/>
    <w:rsid w:val="000A0EAD"/>
    <w:rsid w:val="000A35E3"/>
    <w:rsid w:val="000C0484"/>
    <w:rsid w:val="000C18F5"/>
    <w:rsid w:val="000C28A2"/>
    <w:rsid w:val="000C3069"/>
    <w:rsid w:val="000C642A"/>
    <w:rsid w:val="000C6FD6"/>
    <w:rsid w:val="000C783E"/>
    <w:rsid w:val="000D4468"/>
    <w:rsid w:val="000E1BFE"/>
    <w:rsid w:val="000E406A"/>
    <w:rsid w:val="000E4314"/>
    <w:rsid w:val="000E4994"/>
    <w:rsid w:val="000E7EC5"/>
    <w:rsid w:val="000F0BB5"/>
    <w:rsid w:val="000F18B9"/>
    <w:rsid w:val="000F57EF"/>
    <w:rsid w:val="000F5D8E"/>
    <w:rsid w:val="000F5FFC"/>
    <w:rsid w:val="000F6988"/>
    <w:rsid w:val="00104847"/>
    <w:rsid w:val="00110AB6"/>
    <w:rsid w:val="001129DD"/>
    <w:rsid w:val="00112F04"/>
    <w:rsid w:val="00113180"/>
    <w:rsid w:val="00115723"/>
    <w:rsid w:val="00121959"/>
    <w:rsid w:val="001228AA"/>
    <w:rsid w:val="00125780"/>
    <w:rsid w:val="00125CAE"/>
    <w:rsid w:val="00126873"/>
    <w:rsid w:val="0013092F"/>
    <w:rsid w:val="00131A8A"/>
    <w:rsid w:val="00134E5B"/>
    <w:rsid w:val="00135ADD"/>
    <w:rsid w:val="0014271D"/>
    <w:rsid w:val="00142A3C"/>
    <w:rsid w:val="00142B61"/>
    <w:rsid w:val="001439AC"/>
    <w:rsid w:val="00145F85"/>
    <w:rsid w:val="00147272"/>
    <w:rsid w:val="00147FD7"/>
    <w:rsid w:val="00150960"/>
    <w:rsid w:val="00152F04"/>
    <w:rsid w:val="00154C6B"/>
    <w:rsid w:val="00161D78"/>
    <w:rsid w:val="00163036"/>
    <w:rsid w:val="00170D2E"/>
    <w:rsid w:val="001730CC"/>
    <w:rsid w:val="001736A2"/>
    <w:rsid w:val="00173952"/>
    <w:rsid w:val="00175A5E"/>
    <w:rsid w:val="00177A7A"/>
    <w:rsid w:val="001815B0"/>
    <w:rsid w:val="00182698"/>
    <w:rsid w:val="0018306C"/>
    <w:rsid w:val="00183607"/>
    <w:rsid w:val="00183BCB"/>
    <w:rsid w:val="001840C8"/>
    <w:rsid w:val="00185A49"/>
    <w:rsid w:val="00186BDA"/>
    <w:rsid w:val="0019071A"/>
    <w:rsid w:val="00190B91"/>
    <w:rsid w:val="001973B4"/>
    <w:rsid w:val="00197A29"/>
    <w:rsid w:val="001A00FB"/>
    <w:rsid w:val="001A0B8B"/>
    <w:rsid w:val="001A56D7"/>
    <w:rsid w:val="001A7847"/>
    <w:rsid w:val="001B2CA1"/>
    <w:rsid w:val="001B47D9"/>
    <w:rsid w:val="001B6E15"/>
    <w:rsid w:val="001B6E3F"/>
    <w:rsid w:val="001C084C"/>
    <w:rsid w:val="001C27DB"/>
    <w:rsid w:val="001C4D11"/>
    <w:rsid w:val="001C6BDA"/>
    <w:rsid w:val="001C77C6"/>
    <w:rsid w:val="001D1361"/>
    <w:rsid w:val="001D2F06"/>
    <w:rsid w:val="001D3167"/>
    <w:rsid w:val="001D50D0"/>
    <w:rsid w:val="001D7E98"/>
    <w:rsid w:val="001D7EFF"/>
    <w:rsid w:val="001E470D"/>
    <w:rsid w:val="001E4AC8"/>
    <w:rsid w:val="001F004A"/>
    <w:rsid w:val="001F05CA"/>
    <w:rsid w:val="001F16D3"/>
    <w:rsid w:val="001F2811"/>
    <w:rsid w:val="001F4597"/>
    <w:rsid w:val="001F661C"/>
    <w:rsid w:val="001F6D2E"/>
    <w:rsid w:val="00203DAF"/>
    <w:rsid w:val="00204D13"/>
    <w:rsid w:val="00206B66"/>
    <w:rsid w:val="002071CF"/>
    <w:rsid w:val="00210B8B"/>
    <w:rsid w:val="00211823"/>
    <w:rsid w:val="002148A5"/>
    <w:rsid w:val="00224387"/>
    <w:rsid w:val="00224832"/>
    <w:rsid w:val="002317BA"/>
    <w:rsid w:val="002318D5"/>
    <w:rsid w:val="0023699E"/>
    <w:rsid w:val="00241B20"/>
    <w:rsid w:val="00241FA4"/>
    <w:rsid w:val="00246561"/>
    <w:rsid w:val="00247294"/>
    <w:rsid w:val="00252126"/>
    <w:rsid w:val="00253222"/>
    <w:rsid w:val="0026081D"/>
    <w:rsid w:val="00260E9A"/>
    <w:rsid w:val="00261E32"/>
    <w:rsid w:val="00271434"/>
    <w:rsid w:val="0027286A"/>
    <w:rsid w:val="0027407B"/>
    <w:rsid w:val="00275B26"/>
    <w:rsid w:val="00276BE6"/>
    <w:rsid w:val="002800CC"/>
    <w:rsid w:val="00280593"/>
    <w:rsid w:val="00282B58"/>
    <w:rsid w:val="00282F3E"/>
    <w:rsid w:val="00283546"/>
    <w:rsid w:val="002849C3"/>
    <w:rsid w:val="00291B09"/>
    <w:rsid w:val="00293C51"/>
    <w:rsid w:val="002A088A"/>
    <w:rsid w:val="002A18DC"/>
    <w:rsid w:val="002A1A27"/>
    <w:rsid w:val="002B2853"/>
    <w:rsid w:val="002B62DF"/>
    <w:rsid w:val="002C0042"/>
    <w:rsid w:val="002C0557"/>
    <w:rsid w:val="002C1323"/>
    <w:rsid w:val="002C23C7"/>
    <w:rsid w:val="002D22F8"/>
    <w:rsid w:val="002D4FD8"/>
    <w:rsid w:val="002D67A9"/>
    <w:rsid w:val="002D67E6"/>
    <w:rsid w:val="002D7C79"/>
    <w:rsid w:val="002E2A00"/>
    <w:rsid w:val="002E41CE"/>
    <w:rsid w:val="002E5FFA"/>
    <w:rsid w:val="002E6B37"/>
    <w:rsid w:val="002E74BE"/>
    <w:rsid w:val="002F303C"/>
    <w:rsid w:val="002F42E6"/>
    <w:rsid w:val="002F443D"/>
    <w:rsid w:val="002F4CB0"/>
    <w:rsid w:val="002F65B5"/>
    <w:rsid w:val="002F755D"/>
    <w:rsid w:val="003021F7"/>
    <w:rsid w:val="0030614C"/>
    <w:rsid w:val="00306B41"/>
    <w:rsid w:val="00307770"/>
    <w:rsid w:val="00307CF4"/>
    <w:rsid w:val="00311308"/>
    <w:rsid w:val="00316327"/>
    <w:rsid w:val="003177CD"/>
    <w:rsid w:val="0032083C"/>
    <w:rsid w:val="00320EA1"/>
    <w:rsid w:val="0032137D"/>
    <w:rsid w:val="00322365"/>
    <w:rsid w:val="00323CDB"/>
    <w:rsid w:val="003272BD"/>
    <w:rsid w:val="00327C7F"/>
    <w:rsid w:val="00333D06"/>
    <w:rsid w:val="00334C56"/>
    <w:rsid w:val="003350A4"/>
    <w:rsid w:val="003509D4"/>
    <w:rsid w:val="003545D1"/>
    <w:rsid w:val="003559A6"/>
    <w:rsid w:val="00360453"/>
    <w:rsid w:val="00364610"/>
    <w:rsid w:val="003663E6"/>
    <w:rsid w:val="00374AB2"/>
    <w:rsid w:val="00374CEC"/>
    <w:rsid w:val="00376358"/>
    <w:rsid w:val="0038160B"/>
    <w:rsid w:val="00382DD2"/>
    <w:rsid w:val="00383028"/>
    <w:rsid w:val="0038320C"/>
    <w:rsid w:val="003876A8"/>
    <w:rsid w:val="00392E0A"/>
    <w:rsid w:val="0039640F"/>
    <w:rsid w:val="00396836"/>
    <w:rsid w:val="00397CBB"/>
    <w:rsid w:val="003A30D1"/>
    <w:rsid w:val="003A5258"/>
    <w:rsid w:val="003A7029"/>
    <w:rsid w:val="003A7977"/>
    <w:rsid w:val="003B0049"/>
    <w:rsid w:val="003B0E24"/>
    <w:rsid w:val="003B0E49"/>
    <w:rsid w:val="003B1DF2"/>
    <w:rsid w:val="003B2C01"/>
    <w:rsid w:val="003B3F91"/>
    <w:rsid w:val="003B4AED"/>
    <w:rsid w:val="003B4DFD"/>
    <w:rsid w:val="003B56D8"/>
    <w:rsid w:val="003B6EAE"/>
    <w:rsid w:val="003C0604"/>
    <w:rsid w:val="003C0E53"/>
    <w:rsid w:val="003C113C"/>
    <w:rsid w:val="003C329C"/>
    <w:rsid w:val="003C3E4E"/>
    <w:rsid w:val="003C4563"/>
    <w:rsid w:val="003C4AE5"/>
    <w:rsid w:val="003C6E9A"/>
    <w:rsid w:val="003D20BC"/>
    <w:rsid w:val="003D7CC8"/>
    <w:rsid w:val="003E04A7"/>
    <w:rsid w:val="003E1338"/>
    <w:rsid w:val="003E1677"/>
    <w:rsid w:val="003E361B"/>
    <w:rsid w:val="003E4FF3"/>
    <w:rsid w:val="003E50D5"/>
    <w:rsid w:val="003E5869"/>
    <w:rsid w:val="003E649F"/>
    <w:rsid w:val="003E73A0"/>
    <w:rsid w:val="003E7EA2"/>
    <w:rsid w:val="003F0D39"/>
    <w:rsid w:val="003F4E11"/>
    <w:rsid w:val="003F61FB"/>
    <w:rsid w:val="00402E13"/>
    <w:rsid w:val="0040541C"/>
    <w:rsid w:val="00406C42"/>
    <w:rsid w:val="00407358"/>
    <w:rsid w:val="00415A9E"/>
    <w:rsid w:val="00416026"/>
    <w:rsid w:val="00416655"/>
    <w:rsid w:val="00416727"/>
    <w:rsid w:val="0041761B"/>
    <w:rsid w:val="00421D5F"/>
    <w:rsid w:val="00423164"/>
    <w:rsid w:val="00423FBE"/>
    <w:rsid w:val="004317EB"/>
    <w:rsid w:val="00432540"/>
    <w:rsid w:val="0043319E"/>
    <w:rsid w:val="004371EE"/>
    <w:rsid w:val="004407EB"/>
    <w:rsid w:val="004503D6"/>
    <w:rsid w:val="0045072C"/>
    <w:rsid w:val="00450C90"/>
    <w:rsid w:val="00451E82"/>
    <w:rsid w:val="004526B6"/>
    <w:rsid w:val="00452B67"/>
    <w:rsid w:val="00453555"/>
    <w:rsid w:val="00454913"/>
    <w:rsid w:val="0045635D"/>
    <w:rsid w:val="00460C9F"/>
    <w:rsid w:val="0046230C"/>
    <w:rsid w:val="00462E96"/>
    <w:rsid w:val="00463B32"/>
    <w:rsid w:val="00463E39"/>
    <w:rsid w:val="004641A6"/>
    <w:rsid w:val="0046629B"/>
    <w:rsid w:val="004665D9"/>
    <w:rsid w:val="00466B83"/>
    <w:rsid w:val="00466EDE"/>
    <w:rsid w:val="00467DFB"/>
    <w:rsid w:val="0047111D"/>
    <w:rsid w:val="00473FB6"/>
    <w:rsid w:val="00476084"/>
    <w:rsid w:val="00477322"/>
    <w:rsid w:val="00477F50"/>
    <w:rsid w:val="00484D0A"/>
    <w:rsid w:val="004851AF"/>
    <w:rsid w:val="00485242"/>
    <w:rsid w:val="0048767A"/>
    <w:rsid w:val="00487A0B"/>
    <w:rsid w:val="004913B2"/>
    <w:rsid w:val="00491956"/>
    <w:rsid w:val="004949E1"/>
    <w:rsid w:val="00496B96"/>
    <w:rsid w:val="004A1406"/>
    <w:rsid w:val="004A2125"/>
    <w:rsid w:val="004A24D2"/>
    <w:rsid w:val="004A47C4"/>
    <w:rsid w:val="004A545B"/>
    <w:rsid w:val="004A5651"/>
    <w:rsid w:val="004A73BA"/>
    <w:rsid w:val="004B215B"/>
    <w:rsid w:val="004B2562"/>
    <w:rsid w:val="004B268E"/>
    <w:rsid w:val="004B33ED"/>
    <w:rsid w:val="004B569C"/>
    <w:rsid w:val="004B5954"/>
    <w:rsid w:val="004B7D02"/>
    <w:rsid w:val="004C0DE1"/>
    <w:rsid w:val="004C14DC"/>
    <w:rsid w:val="004C1D52"/>
    <w:rsid w:val="004C3A5F"/>
    <w:rsid w:val="004D1706"/>
    <w:rsid w:val="004D299F"/>
    <w:rsid w:val="004D72CD"/>
    <w:rsid w:val="004E289F"/>
    <w:rsid w:val="004E2DFC"/>
    <w:rsid w:val="004E4A5D"/>
    <w:rsid w:val="004E4DD1"/>
    <w:rsid w:val="004E54B6"/>
    <w:rsid w:val="004E5FF3"/>
    <w:rsid w:val="004F0B62"/>
    <w:rsid w:val="00500DA0"/>
    <w:rsid w:val="00500EC6"/>
    <w:rsid w:val="00502D9A"/>
    <w:rsid w:val="005033D2"/>
    <w:rsid w:val="00504343"/>
    <w:rsid w:val="0050543D"/>
    <w:rsid w:val="00506BDE"/>
    <w:rsid w:val="00507902"/>
    <w:rsid w:val="00510F7B"/>
    <w:rsid w:val="00511B22"/>
    <w:rsid w:val="00513D31"/>
    <w:rsid w:val="00514517"/>
    <w:rsid w:val="00514939"/>
    <w:rsid w:val="00516DE7"/>
    <w:rsid w:val="00516FEA"/>
    <w:rsid w:val="005247F7"/>
    <w:rsid w:val="00525CCA"/>
    <w:rsid w:val="00526ED7"/>
    <w:rsid w:val="005273CD"/>
    <w:rsid w:val="00527FB5"/>
    <w:rsid w:val="005319E4"/>
    <w:rsid w:val="005352EE"/>
    <w:rsid w:val="0053590C"/>
    <w:rsid w:val="00536F55"/>
    <w:rsid w:val="00541401"/>
    <w:rsid w:val="005476EB"/>
    <w:rsid w:val="00547FCC"/>
    <w:rsid w:val="0055529F"/>
    <w:rsid w:val="005555B9"/>
    <w:rsid w:val="00556770"/>
    <w:rsid w:val="0055687B"/>
    <w:rsid w:val="00557A33"/>
    <w:rsid w:val="005619FF"/>
    <w:rsid w:val="00563F6C"/>
    <w:rsid w:val="0057014B"/>
    <w:rsid w:val="00570B18"/>
    <w:rsid w:val="005726CD"/>
    <w:rsid w:val="0057355F"/>
    <w:rsid w:val="00575572"/>
    <w:rsid w:val="005769A0"/>
    <w:rsid w:val="005772EC"/>
    <w:rsid w:val="00580979"/>
    <w:rsid w:val="005815DA"/>
    <w:rsid w:val="00581792"/>
    <w:rsid w:val="00584542"/>
    <w:rsid w:val="00585FAA"/>
    <w:rsid w:val="00587799"/>
    <w:rsid w:val="00587D5A"/>
    <w:rsid w:val="005900E1"/>
    <w:rsid w:val="0059252D"/>
    <w:rsid w:val="00596A23"/>
    <w:rsid w:val="00596B5C"/>
    <w:rsid w:val="00596F22"/>
    <w:rsid w:val="00597DDD"/>
    <w:rsid w:val="005A1654"/>
    <w:rsid w:val="005B09ED"/>
    <w:rsid w:val="005B43A1"/>
    <w:rsid w:val="005B4614"/>
    <w:rsid w:val="005C33A6"/>
    <w:rsid w:val="005C57C1"/>
    <w:rsid w:val="005C5827"/>
    <w:rsid w:val="005C77AE"/>
    <w:rsid w:val="005D3967"/>
    <w:rsid w:val="005E0851"/>
    <w:rsid w:val="005E446A"/>
    <w:rsid w:val="005E4DF5"/>
    <w:rsid w:val="005E5756"/>
    <w:rsid w:val="005F0EB3"/>
    <w:rsid w:val="005F2F93"/>
    <w:rsid w:val="005F7301"/>
    <w:rsid w:val="00603050"/>
    <w:rsid w:val="00606255"/>
    <w:rsid w:val="00607A84"/>
    <w:rsid w:val="00611A13"/>
    <w:rsid w:val="0061228B"/>
    <w:rsid w:val="006124A5"/>
    <w:rsid w:val="00613CA4"/>
    <w:rsid w:val="00614A10"/>
    <w:rsid w:val="006179BE"/>
    <w:rsid w:val="00622410"/>
    <w:rsid w:val="00633121"/>
    <w:rsid w:val="00634CC9"/>
    <w:rsid w:val="00640F0B"/>
    <w:rsid w:val="006419FB"/>
    <w:rsid w:val="00644748"/>
    <w:rsid w:val="00644AC8"/>
    <w:rsid w:val="00644EFF"/>
    <w:rsid w:val="00653392"/>
    <w:rsid w:val="00655135"/>
    <w:rsid w:val="006559A5"/>
    <w:rsid w:val="0065649A"/>
    <w:rsid w:val="00656844"/>
    <w:rsid w:val="00657138"/>
    <w:rsid w:val="006623B2"/>
    <w:rsid w:val="00663297"/>
    <w:rsid w:val="00665647"/>
    <w:rsid w:val="00670DEB"/>
    <w:rsid w:val="006728F3"/>
    <w:rsid w:val="0067502B"/>
    <w:rsid w:val="00677507"/>
    <w:rsid w:val="00680BB3"/>
    <w:rsid w:val="006848B3"/>
    <w:rsid w:val="00686842"/>
    <w:rsid w:val="0069006B"/>
    <w:rsid w:val="00690A5B"/>
    <w:rsid w:val="00691FF9"/>
    <w:rsid w:val="0069226C"/>
    <w:rsid w:val="00696366"/>
    <w:rsid w:val="006A19F2"/>
    <w:rsid w:val="006A1B8F"/>
    <w:rsid w:val="006A1F2C"/>
    <w:rsid w:val="006A29E9"/>
    <w:rsid w:val="006A2E04"/>
    <w:rsid w:val="006A3AFF"/>
    <w:rsid w:val="006A6D2A"/>
    <w:rsid w:val="006A711D"/>
    <w:rsid w:val="006A7A62"/>
    <w:rsid w:val="006B0976"/>
    <w:rsid w:val="006B0E74"/>
    <w:rsid w:val="006B78A2"/>
    <w:rsid w:val="006B7BAA"/>
    <w:rsid w:val="006C03CD"/>
    <w:rsid w:val="006C499B"/>
    <w:rsid w:val="006C7B70"/>
    <w:rsid w:val="006C7CB1"/>
    <w:rsid w:val="006D2DD2"/>
    <w:rsid w:val="006D441A"/>
    <w:rsid w:val="006D5535"/>
    <w:rsid w:val="006D71FE"/>
    <w:rsid w:val="006D7D4D"/>
    <w:rsid w:val="006E0F49"/>
    <w:rsid w:val="006F1DB8"/>
    <w:rsid w:val="006F1DD9"/>
    <w:rsid w:val="006F3573"/>
    <w:rsid w:val="006F7D6F"/>
    <w:rsid w:val="00701111"/>
    <w:rsid w:val="0070477D"/>
    <w:rsid w:val="00705A7A"/>
    <w:rsid w:val="00706280"/>
    <w:rsid w:val="00706582"/>
    <w:rsid w:val="0071370C"/>
    <w:rsid w:val="00714F1E"/>
    <w:rsid w:val="00720930"/>
    <w:rsid w:val="007244E5"/>
    <w:rsid w:val="00724735"/>
    <w:rsid w:val="00726D19"/>
    <w:rsid w:val="00731883"/>
    <w:rsid w:val="00731907"/>
    <w:rsid w:val="00737A57"/>
    <w:rsid w:val="0074467A"/>
    <w:rsid w:val="007448F1"/>
    <w:rsid w:val="00747137"/>
    <w:rsid w:val="00747DC7"/>
    <w:rsid w:val="007521CB"/>
    <w:rsid w:val="00753A2B"/>
    <w:rsid w:val="00755FCC"/>
    <w:rsid w:val="00756210"/>
    <w:rsid w:val="00756856"/>
    <w:rsid w:val="00761057"/>
    <w:rsid w:val="0076279A"/>
    <w:rsid w:val="00762B72"/>
    <w:rsid w:val="00764215"/>
    <w:rsid w:val="00764B04"/>
    <w:rsid w:val="00765A4F"/>
    <w:rsid w:val="0076615E"/>
    <w:rsid w:val="0076624D"/>
    <w:rsid w:val="0077174D"/>
    <w:rsid w:val="00771F7A"/>
    <w:rsid w:val="00775C2B"/>
    <w:rsid w:val="00775E1D"/>
    <w:rsid w:val="0078077A"/>
    <w:rsid w:val="0078647B"/>
    <w:rsid w:val="00787101"/>
    <w:rsid w:val="00797286"/>
    <w:rsid w:val="007A0369"/>
    <w:rsid w:val="007A64FA"/>
    <w:rsid w:val="007A6B07"/>
    <w:rsid w:val="007B0756"/>
    <w:rsid w:val="007B10DE"/>
    <w:rsid w:val="007B262A"/>
    <w:rsid w:val="007B32F9"/>
    <w:rsid w:val="007C2D0A"/>
    <w:rsid w:val="007C3241"/>
    <w:rsid w:val="007C75DA"/>
    <w:rsid w:val="007D0E9C"/>
    <w:rsid w:val="007D352A"/>
    <w:rsid w:val="007D60FA"/>
    <w:rsid w:val="007E2AB2"/>
    <w:rsid w:val="007E5518"/>
    <w:rsid w:val="007F29B6"/>
    <w:rsid w:val="007F3BA9"/>
    <w:rsid w:val="007F5ACE"/>
    <w:rsid w:val="007F6777"/>
    <w:rsid w:val="007F6F26"/>
    <w:rsid w:val="007F737B"/>
    <w:rsid w:val="00801067"/>
    <w:rsid w:val="00802E2B"/>
    <w:rsid w:val="00803423"/>
    <w:rsid w:val="0080438A"/>
    <w:rsid w:val="00806409"/>
    <w:rsid w:val="00806C94"/>
    <w:rsid w:val="00807418"/>
    <w:rsid w:val="00814075"/>
    <w:rsid w:val="00815490"/>
    <w:rsid w:val="00815DBB"/>
    <w:rsid w:val="00821A49"/>
    <w:rsid w:val="008232B5"/>
    <w:rsid w:val="00823484"/>
    <w:rsid w:val="00825414"/>
    <w:rsid w:val="008276BE"/>
    <w:rsid w:val="008300F8"/>
    <w:rsid w:val="0083240C"/>
    <w:rsid w:val="008341E7"/>
    <w:rsid w:val="0083495C"/>
    <w:rsid w:val="00841035"/>
    <w:rsid w:val="00841562"/>
    <w:rsid w:val="00850EFA"/>
    <w:rsid w:val="00851514"/>
    <w:rsid w:val="00855689"/>
    <w:rsid w:val="008574AC"/>
    <w:rsid w:val="00861E91"/>
    <w:rsid w:val="00864929"/>
    <w:rsid w:val="0086614F"/>
    <w:rsid w:val="00877C98"/>
    <w:rsid w:val="008821A3"/>
    <w:rsid w:val="008877C3"/>
    <w:rsid w:val="00890074"/>
    <w:rsid w:val="00890E79"/>
    <w:rsid w:val="008A2666"/>
    <w:rsid w:val="008A554D"/>
    <w:rsid w:val="008B0C33"/>
    <w:rsid w:val="008B1E69"/>
    <w:rsid w:val="008C17A2"/>
    <w:rsid w:val="008C22B7"/>
    <w:rsid w:val="008C30A3"/>
    <w:rsid w:val="008C5B37"/>
    <w:rsid w:val="008C5E4A"/>
    <w:rsid w:val="008C7D95"/>
    <w:rsid w:val="008D3A07"/>
    <w:rsid w:val="008D3DBD"/>
    <w:rsid w:val="008D7CBE"/>
    <w:rsid w:val="008E27C9"/>
    <w:rsid w:val="008E2F8E"/>
    <w:rsid w:val="008E352C"/>
    <w:rsid w:val="008E43FD"/>
    <w:rsid w:val="008E4C44"/>
    <w:rsid w:val="008F06DB"/>
    <w:rsid w:val="008F0ACF"/>
    <w:rsid w:val="008F2936"/>
    <w:rsid w:val="008F2FC8"/>
    <w:rsid w:val="008F4793"/>
    <w:rsid w:val="00901AA7"/>
    <w:rsid w:val="00901AD7"/>
    <w:rsid w:val="00902BAE"/>
    <w:rsid w:val="00903175"/>
    <w:rsid w:val="00904378"/>
    <w:rsid w:val="0091000A"/>
    <w:rsid w:val="00910591"/>
    <w:rsid w:val="0091398C"/>
    <w:rsid w:val="00915BAB"/>
    <w:rsid w:val="00925A24"/>
    <w:rsid w:val="00927FFE"/>
    <w:rsid w:val="009328A3"/>
    <w:rsid w:val="00940349"/>
    <w:rsid w:val="00942891"/>
    <w:rsid w:val="00944F8C"/>
    <w:rsid w:val="0094594D"/>
    <w:rsid w:val="0095076D"/>
    <w:rsid w:val="009524B5"/>
    <w:rsid w:val="009525C9"/>
    <w:rsid w:val="0095718F"/>
    <w:rsid w:val="00957EF2"/>
    <w:rsid w:val="00961361"/>
    <w:rsid w:val="00964209"/>
    <w:rsid w:val="009648CA"/>
    <w:rsid w:val="009648FD"/>
    <w:rsid w:val="00964B33"/>
    <w:rsid w:val="009659E9"/>
    <w:rsid w:val="009667D9"/>
    <w:rsid w:val="009709BD"/>
    <w:rsid w:val="0098414F"/>
    <w:rsid w:val="009854C0"/>
    <w:rsid w:val="009909A5"/>
    <w:rsid w:val="0099216E"/>
    <w:rsid w:val="00992486"/>
    <w:rsid w:val="00995106"/>
    <w:rsid w:val="00997666"/>
    <w:rsid w:val="00997FFB"/>
    <w:rsid w:val="009B1C5A"/>
    <w:rsid w:val="009B29B1"/>
    <w:rsid w:val="009B4690"/>
    <w:rsid w:val="009B4C81"/>
    <w:rsid w:val="009B55CC"/>
    <w:rsid w:val="009B5775"/>
    <w:rsid w:val="009C0154"/>
    <w:rsid w:val="009C14F6"/>
    <w:rsid w:val="009C3640"/>
    <w:rsid w:val="009C446D"/>
    <w:rsid w:val="009C7701"/>
    <w:rsid w:val="009C7CFE"/>
    <w:rsid w:val="009D3592"/>
    <w:rsid w:val="009D3C89"/>
    <w:rsid w:val="009D575A"/>
    <w:rsid w:val="009E12AD"/>
    <w:rsid w:val="009E18EE"/>
    <w:rsid w:val="009E38CF"/>
    <w:rsid w:val="009E565A"/>
    <w:rsid w:val="009E7888"/>
    <w:rsid w:val="009F2651"/>
    <w:rsid w:val="009F4299"/>
    <w:rsid w:val="009F5DE4"/>
    <w:rsid w:val="00A03411"/>
    <w:rsid w:val="00A109D1"/>
    <w:rsid w:val="00A124B9"/>
    <w:rsid w:val="00A13701"/>
    <w:rsid w:val="00A150D4"/>
    <w:rsid w:val="00A15C74"/>
    <w:rsid w:val="00A216A7"/>
    <w:rsid w:val="00A21B36"/>
    <w:rsid w:val="00A22297"/>
    <w:rsid w:val="00A22EE0"/>
    <w:rsid w:val="00A30DE0"/>
    <w:rsid w:val="00A3110A"/>
    <w:rsid w:val="00A312CE"/>
    <w:rsid w:val="00A3237E"/>
    <w:rsid w:val="00A342E9"/>
    <w:rsid w:val="00A41E35"/>
    <w:rsid w:val="00A41FF5"/>
    <w:rsid w:val="00A42B1B"/>
    <w:rsid w:val="00A44428"/>
    <w:rsid w:val="00A54EC8"/>
    <w:rsid w:val="00A562B2"/>
    <w:rsid w:val="00A57AD6"/>
    <w:rsid w:val="00A709F9"/>
    <w:rsid w:val="00A713E2"/>
    <w:rsid w:val="00A732CF"/>
    <w:rsid w:val="00A7381E"/>
    <w:rsid w:val="00A761BD"/>
    <w:rsid w:val="00A77C5A"/>
    <w:rsid w:val="00A80813"/>
    <w:rsid w:val="00A8093D"/>
    <w:rsid w:val="00A83183"/>
    <w:rsid w:val="00A83BD7"/>
    <w:rsid w:val="00A909C7"/>
    <w:rsid w:val="00AA03B6"/>
    <w:rsid w:val="00AA1048"/>
    <w:rsid w:val="00AA10D5"/>
    <w:rsid w:val="00AA1E72"/>
    <w:rsid w:val="00AA2C48"/>
    <w:rsid w:val="00AA3E8E"/>
    <w:rsid w:val="00AA7021"/>
    <w:rsid w:val="00AA7B62"/>
    <w:rsid w:val="00AB3B23"/>
    <w:rsid w:val="00AB4048"/>
    <w:rsid w:val="00AB717E"/>
    <w:rsid w:val="00AC1102"/>
    <w:rsid w:val="00AC1219"/>
    <w:rsid w:val="00AC49C5"/>
    <w:rsid w:val="00AC7B1E"/>
    <w:rsid w:val="00AD03E1"/>
    <w:rsid w:val="00AD1026"/>
    <w:rsid w:val="00AD341B"/>
    <w:rsid w:val="00AD6FD0"/>
    <w:rsid w:val="00AD7DFA"/>
    <w:rsid w:val="00AE010F"/>
    <w:rsid w:val="00AE1894"/>
    <w:rsid w:val="00AE453B"/>
    <w:rsid w:val="00AE541B"/>
    <w:rsid w:val="00AF17E0"/>
    <w:rsid w:val="00AF246C"/>
    <w:rsid w:val="00AF50F8"/>
    <w:rsid w:val="00AF590D"/>
    <w:rsid w:val="00AF5D50"/>
    <w:rsid w:val="00AF5F71"/>
    <w:rsid w:val="00AF705E"/>
    <w:rsid w:val="00B03736"/>
    <w:rsid w:val="00B05AA0"/>
    <w:rsid w:val="00B10BBB"/>
    <w:rsid w:val="00B1348B"/>
    <w:rsid w:val="00B22015"/>
    <w:rsid w:val="00B23CE7"/>
    <w:rsid w:val="00B256B8"/>
    <w:rsid w:val="00B2740E"/>
    <w:rsid w:val="00B33C79"/>
    <w:rsid w:val="00B4088B"/>
    <w:rsid w:val="00B44891"/>
    <w:rsid w:val="00B463AA"/>
    <w:rsid w:val="00B46BF6"/>
    <w:rsid w:val="00B46F53"/>
    <w:rsid w:val="00B50A29"/>
    <w:rsid w:val="00B51F01"/>
    <w:rsid w:val="00B5334C"/>
    <w:rsid w:val="00B56F47"/>
    <w:rsid w:val="00B57344"/>
    <w:rsid w:val="00B607CC"/>
    <w:rsid w:val="00B63381"/>
    <w:rsid w:val="00B64B06"/>
    <w:rsid w:val="00B67837"/>
    <w:rsid w:val="00B71846"/>
    <w:rsid w:val="00B73291"/>
    <w:rsid w:val="00B746DD"/>
    <w:rsid w:val="00B7566D"/>
    <w:rsid w:val="00B7736E"/>
    <w:rsid w:val="00B8347B"/>
    <w:rsid w:val="00B84F49"/>
    <w:rsid w:val="00B906DB"/>
    <w:rsid w:val="00B90DD0"/>
    <w:rsid w:val="00B94744"/>
    <w:rsid w:val="00B97975"/>
    <w:rsid w:val="00BA2BB7"/>
    <w:rsid w:val="00BA2EB6"/>
    <w:rsid w:val="00BA30E8"/>
    <w:rsid w:val="00BA6C02"/>
    <w:rsid w:val="00BA729C"/>
    <w:rsid w:val="00BA7623"/>
    <w:rsid w:val="00BB1B4B"/>
    <w:rsid w:val="00BB1F03"/>
    <w:rsid w:val="00BC080D"/>
    <w:rsid w:val="00BC1A41"/>
    <w:rsid w:val="00BC2999"/>
    <w:rsid w:val="00BC44C3"/>
    <w:rsid w:val="00BC78AB"/>
    <w:rsid w:val="00BD02BE"/>
    <w:rsid w:val="00BD2943"/>
    <w:rsid w:val="00BE2163"/>
    <w:rsid w:val="00BE4C4E"/>
    <w:rsid w:val="00BE5178"/>
    <w:rsid w:val="00BE74A5"/>
    <w:rsid w:val="00BF0609"/>
    <w:rsid w:val="00BF062A"/>
    <w:rsid w:val="00BF4B5F"/>
    <w:rsid w:val="00BF6E47"/>
    <w:rsid w:val="00C01676"/>
    <w:rsid w:val="00C02F97"/>
    <w:rsid w:val="00C034C0"/>
    <w:rsid w:val="00C0577A"/>
    <w:rsid w:val="00C0602B"/>
    <w:rsid w:val="00C060AE"/>
    <w:rsid w:val="00C076B3"/>
    <w:rsid w:val="00C1007C"/>
    <w:rsid w:val="00C12F0E"/>
    <w:rsid w:val="00C15C36"/>
    <w:rsid w:val="00C212A5"/>
    <w:rsid w:val="00C23144"/>
    <w:rsid w:val="00C24378"/>
    <w:rsid w:val="00C25059"/>
    <w:rsid w:val="00C254F3"/>
    <w:rsid w:val="00C30172"/>
    <w:rsid w:val="00C304B7"/>
    <w:rsid w:val="00C30599"/>
    <w:rsid w:val="00C33013"/>
    <w:rsid w:val="00C33470"/>
    <w:rsid w:val="00C413C3"/>
    <w:rsid w:val="00C561E8"/>
    <w:rsid w:val="00C57890"/>
    <w:rsid w:val="00C67DAB"/>
    <w:rsid w:val="00C7134E"/>
    <w:rsid w:val="00C71DDE"/>
    <w:rsid w:val="00C73F21"/>
    <w:rsid w:val="00C7460C"/>
    <w:rsid w:val="00C8227D"/>
    <w:rsid w:val="00C83294"/>
    <w:rsid w:val="00C84E29"/>
    <w:rsid w:val="00C9088D"/>
    <w:rsid w:val="00C90AE0"/>
    <w:rsid w:val="00C91479"/>
    <w:rsid w:val="00C92748"/>
    <w:rsid w:val="00C92DAA"/>
    <w:rsid w:val="00CA3DA8"/>
    <w:rsid w:val="00CA5203"/>
    <w:rsid w:val="00CA6C53"/>
    <w:rsid w:val="00CB1132"/>
    <w:rsid w:val="00CB512E"/>
    <w:rsid w:val="00CB6C9F"/>
    <w:rsid w:val="00CB7FF4"/>
    <w:rsid w:val="00CC289A"/>
    <w:rsid w:val="00CC29CE"/>
    <w:rsid w:val="00CC2E97"/>
    <w:rsid w:val="00CD3FDD"/>
    <w:rsid w:val="00CD4D16"/>
    <w:rsid w:val="00CD6399"/>
    <w:rsid w:val="00CD6B4D"/>
    <w:rsid w:val="00CE1A70"/>
    <w:rsid w:val="00CE2761"/>
    <w:rsid w:val="00CE3111"/>
    <w:rsid w:val="00CE5C43"/>
    <w:rsid w:val="00CF42B2"/>
    <w:rsid w:val="00CF56D1"/>
    <w:rsid w:val="00CF60A7"/>
    <w:rsid w:val="00D01B63"/>
    <w:rsid w:val="00D01F74"/>
    <w:rsid w:val="00D035A3"/>
    <w:rsid w:val="00D05881"/>
    <w:rsid w:val="00D076A8"/>
    <w:rsid w:val="00D11358"/>
    <w:rsid w:val="00D150FC"/>
    <w:rsid w:val="00D158AC"/>
    <w:rsid w:val="00D170B6"/>
    <w:rsid w:val="00D207DE"/>
    <w:rsid w:val="00D20B41"/>
    <w:rsid w:val="00D23CF1"/>
    <w:rsid w:val="00D23D98"/>
    <w:rsid w:val="00D3134A"/>
    <w:rsid w:val="00D33FB4"/>
    <w:rsid w:val="00D354F7"/>
    <w:rsid w:val="00D43F69"/>
    <w:rsid w:val="00D46BC9"/>
    <w:rsid w:val="00D50636"/>
    <w:rsid w:val="00D518D2"/>
    <w:rsid w:val="00D54A31"/>
    <w:rsid w:val="00D56A88"/>
    <w:rsid w:val="00D60205"/>
    <w:rsid w:val="00D6146E"/>
    <w:rsid w:val="00D6201C"/>
    <w:rsid w:val="00D711BE"/>
    <w:rsid w:val="00D723B2"/>
    <w:rsid w:val="00D73636"/>
    <w:rsid w:val="00D7482E"/>
    <w:rsid w:val="00D75220"/>
    <w:rsid w:val="00D83F3B"/>
    <w:rsid w:val="00D8476A"/>
    <w:rsid w:val="00D91E9F"/>
    <w:rsid w:val="00D927AE"/>
    <w:rsid w:val="00D95967"/>
    <w:rsid w:val="00DA083B"/>
    <w:rsid w:val="00DA2973"/>
    <w:rsid w:val="00DA37A0"/>
    <w:rsid w:val="00DA52C3"/>
    <w:rsid w:val="00DA6FBC"/>
    <w:rsid w:val="00DB2563"/>
    <w:rsid w:val="00DB25E9"/>
    <w:rsid w:val="00DC0C01"/>
    <w:rsid w:val="00DD11AA"/>
    <w:rsid w:val="00DD7348"/>
    <w:rsid w:val="00DE2DA1"/>
    <w:rsid w:val="00DE65C4"/>
    <w:rsid w:val="00DE769F"/>
    <w:rsid w:val="00DE79F9"/>
    <w:rsid w:val="00DE7FC5"/>
    <w:rsid w:val="00DF08A6"/>
    <w:rsid w:val="00DF230B"/>
    <w:rsid w:val="00DF33CA"/>
    <w:rsid w:val="00DF371E"/>
    <w:rsid w:val="00DF4043"/>
    <w:rsid w:val="00DF5C7A"/>
    <w:rsid w:val="00E000D2"/>
    <w:rsid w:val="00E02132"/>
    <w:rsid w:val="00E0227B"/>
    <w:rsid w:val="00E0337F"/>
    <w:rsid w:val="00E04AB7"/>
    <w:rsid w:val="00E054AC"/>
    <w:rsid w:val="00E05953"/>
    <w:rsid w:val="00E05CAA"/>
    <w:rsid w:val="00E06AEC"/>
    <w:rsid w:val="00E070D9"/>
    <w:rsid w:val="00E12CF6"/>
    <w:rsid w:val="00E12D34"/>
    <w:rsid w:val="00E12DF6"/>
    <w:rsid w:val="00E1378B"/>
    <w:rsid w:val="00E1505C"/>
    <w:rsid w:val="00E15EF6"/>
    <w:rsid w:val="00E20151"/>
    <w:rsid w:val="00E21187"/>
    <w:rsid w:val="00E22208"/>
    <w:rsid w:val="00E22F3B"/>
    <w:rsid w:val="00E30530"/>
    <w:rsid w:val="00E31389"/>
    <w:rsid w:val="00E33824"/>
    <w:rsid w:val="00E37C28"/>
    <w:rsid w:val="00E37E77"/>
    <w:rsid w:val="00E5043B"/>
    <w:rsid w:val="00E52317"/>
    <w:rsid w:val="00E614AB"/>
    <w:rsid w:val="00E61FAC"/>
    <w:rsid w:val="00E62EE0"/>
    <w:rsid w:val="00E63D16"/>
    <w:rsid w:val="00E646A3"/>
    <w:rsid w:val="00E6770D"/>
    <w:rsid w:val="00E725D3"/>
    <w:rsid w:val="00E75989"/>
    <w:rsid w:val="00E775D0"/>
    <w:rsid w:val="00E811DD"/>
    <w:rsid w:val="00E81BFC"/>
    <w:rsid w:val="00E85D30"/>
    <w:rsid w:val="00E93C0F"/>
    <w:rsid w:val="00E940BD"/>
    <w:rsid w:val="00E9638E"/>
    <w:rsid w:val="00E97656"/>
    <w:rsid w:val="00EA44B5"/>
    <w:rsid w:val="00EA7C51"/>
    <w:rsid w:val="00EB052E"/>
    <w:rsid w:val="00EB2F38"/>
    <w:rsid w:val="00EB31F9"/>
    <w:rsid w:val="00EB616B"/>
    <w:rsid w:val="00EB6334"/>
    <w:rsid w:val="00EB7C6F"/>
    <w:rsid w:val="00EC5311"/>
    <w:rsid w:val="00EC5358"/>
    <w:rsid w:val="00EC7506"/>
    <w:rsid w:val="00ED101A"/>
    <w:rsid w:val="00ED2272"/>
    <w:rsid w:val="00ED5505"/>
    <w:rsid w:val="00ED6BA3"/>
    <w:rsid w:val="00ED7005"/>
    <w:rsid w:val="00ED74BA"/>
    <w:rsid w:val="00ED769D"/>
    <w:rsid w:val="00EE2305"/>
    <w:rsid w:val="00EE6DFF"/>
    <w:rsid w:val="00EE7AC3"/>
    <w:rsid w:val="00EF08C1"/>
    <w:rsid w:val="00EF0EB5"/>
    <w:rsid w:val="00EF1141"/>
    <w:rsid w:val="00EF438B"/>
    <w:rsid w:val="00F00BD8"/>
    <w:rsid w:val="00F01628"/>
    <w:rsid w:val="00F01BFB"/>
    <w:rsid w:val="00F02F13"/>
    <w:rsid w:val="00F05E81"/>
    <w:rsid w:val="00F0774F"/>
    <w:rsid w:val="00F10366"/>
    <w:rsid w:val="00F135E7"/>
    <w:rsid w:val="00F16DBD"/>
    <w:rsid w:val="00F30856"/>
    <w:rsid w:val="00F34696"/>
    <w:rsid w:val="00F350B5"/>
    <w:rsid w:val="00F3609A"/>
    <w:rsid w:val="00F36615"/>
    <w:rsid w:val="00F36E8C"/>
    <w:rsid w:val="00F40C2B"/>
    <w:rsid w:val="00F420CC"/>
    <w:rsid w:val="00F44738"/>
    <w:rsid w:val="00F51250"/>
    <w:rsid w:val="00F51D80"/>
    <w:rsid w:val="00F52668"/>
    <w:rsid w:val="00F5377A"/>
    <w:rsid w:val="00F570A7"/>
    <w:rsid w:val="00F6066F"/>
    <w:rsid w:val="00F60A84"/>
    <w:rsid w:val="00F61AFD"/>
    <w:rsid w:val="00F65DAE"/>
    <w:rsid w:val="00F716C5"/>
    <w:rsid w:val="00F73C77"/>
    <w:rsid w:val="00F770D4"/>
    <w:rsid w:val="00F77B90"/>
    <w:rsid w:val="00F80C02"/>
    <w:rsid w:val="00F80F1C"/>
    <w:rsid w:val="00F824D8"/>
    <w:rsid w:val="00F83223"/>
    <w:rsid w:val="00F83DEA"/>
    <w:rsid w:val="00F86CA1"/>
    <w:rsid w:val="00F86ECA"/>
    <w:rsid w:val="00F87B15"/>
    <w:rsid w:val="00F90687"/>
    <w:rsid w:val="00F92391"/>
    <w:rsid w:val="00F93CAF"/>
    <w:rsid w:val="00F942C1"/>
    <w:rsid w:val="00F954FE"/>
    <w:rsid w:val="00FA125D"/>
    <w:rsid w:val="00FA3361"/>
    <w:rsid w:val="00FA5823"/>
    <w:rsid w:val="00FA5A4B"/>
    <w:rsid w:val="00FA5D09"/>
    <w:rsid w:val="00FA7B4F"/>
    <w:rsid w:val="00FB216E"/>
    <w:rsid w:val="00FB2447"/>
    <w:rsid w:val="00FB2A7A"/>
    <w:rsid w:val="00FB366C"/>
    <w:rsid w:val="00FB39A2"/>
    <w:rsid w:val="00FB54CD"/>
    <w:rsid w:val="00FB6BF5"/>
    <w:rsid w:val="00FC16F6"/>
    <w:rsid w:val="00FC2122"/>
    <w:rsid w:val="00FC245D"/>
    <w:rsid w:val="00FC45EC"/>
    <w:rsid w:val="00FC4C5D"/>
    <w:rsid w:val="00FC70E5"/>
    <w:rsid w:val="00FD1E3C"/>
    <w:rsid w:val="00FD2928"/>
    <w:rsid w:val="00FD3B76"/>
    <w:rsid w:val="00FE18B7"/>
    <w:rsid w:val="00FE1BF9"/>
    <w:rsid w:val="00FE3080"/>
    <w:rsid w:val="00FE3288"/>
    <w:rsid w:val="00FE4038"/>
    <w:rsid w:val="00FE7957"/>
    <w:rsid w:val="00FF078B"/>
    <w:rsid w:val="00FF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59C62"/>
  <w15:docId w15:val="{1022E3CF-7E11-4CD2-AE78-85109794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01C"/>
    <w:rPr>
      <w:rFonts w:ascii="Arial" w:hAnsi="Arial" w:cs="Arial"/>
      <w:bCs/>
      <w:szCs w:val="24"/>
      <w:lang w:eastAsia="en-US"/>
    </w:rPr>
  </w:style>
  <w:style w:type="paragraph" w:styleId="Heading1">
    <w:name w:val="heading 1"/>
    <w:basedOn w:val="Normal"/>
    <w:next w:val="Normal"/>
    <w:link w:val="Heading1Char"/>
    <w:qFormat/>
    <w:rsid w:val="00D6201C"/>
    <w:pPr>
      <w:tabs>
        <w:tab w:val="left" w:pos="720"/>
        <w:tab w:val="left" w:pos="1440"/>
        <w:tab w:val="left" w:pos="2160"/>
        <w:tab w:val="left" w:pos="2880"/>
      </w:tabs>
      <w:spacing w:before="120" w:after="120" w:line="360" w:lineRule="auto"/>
      <w:ind w:left="864" w:hanging="864"/>
      <w:jc w:val="both"/>
      <w:outlineLvl w:val="0"/>
    </w:pPr>
    <w:rPr>
      <w:rFonts w:ascii="Times New Roman" w:hAnsi="Times New Roman" w:cs="Times New Roman"/>
      <w:bCs w:val="0"/>
      <w:kern w:val="28"/>
      <w:sz w:val="24"/>
      <w:szCs w:val="20"/>
    </w:rPr>
  </w:style>
  <w:style w:type="paragraph" w:styleId="Heading2">
    <w:name w:val="heading 2"/>
    <w:basedOn w:val="Heading1"/>
    <w:next w:val="Normal"/>
    <w:link w:val="Heading2Char"/>
    <w:qFormat/>
    <w:rsid w:val="00D6201C"/>
    <w:pPr>
      <w:outlineLvl w:val="1"/>
    </w:pPr>
  </w:style>
  <w:style w:type="paragraph" w:styleId="Heading3">
    <w:name w:val="heading 3"/>
    <w:basedOn w:val="Normal"/>
    <w:next w:val="Normal"/>
    <w:link w:val="Heading3Char"/>
    <w:semiHidden/>
    <w:unhideWhenUsed/>
    <w:qFormat/>
    <w:rsid w:val="00890E7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526E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6201C"/>
    <w:pPr>
      <w:keepNext/>
      <w:jc w:val="both"/>
      <w:outlineLvl w:val="5"/>
    </w:pPr>
    <w:rPr>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link w:val="BodyTextChar"/>
    <w:rsid w:val="00D6201C"/>
    <w:rPr>
      <w:rFonts w:ascii="Times New Roman" w:hAnsi="Times New Roman" w:cs="Times New Roman"/>
      <w:b/>
      <w:bCs w:val="0"/>
      <w:sz w:val="24"/>
      <w:szCs w:val="20"/>
    </w:rPr>
  </w:style>
  <w:style w:type="character" w:styleId="FootnoteReference">
    <w:name w:val="footnote reference"/>
    <w:uiPriority w:val="99"/>
    <w:semiHidden/>
    <w:rsid w:val="00D6201C"/>
    <w:rPr>
      <w:vertAlign w:val="superscript"/>
    </w:rPr>
  </w:style>
  <w:style w:type="paragraph" w:styleId="BodyText2">
    <w:name w:val="Body Text 2"/>
    <w:basedOn w:val="Normal"/>
    <w:rsid w:val="00D6201C"/>
    <w:pPr>
      <w:jc w:val="both"/>
    </w:pPr>
    <w:rPr>
      <w:iCs/>
      <w:szCs w:val="20"/>
    </w:rPr>
  </w:style>
  <w:style w:type="paragraph" w:styleId="BodyTextIndent">
    <w:name w:val="Body Text Indent"/>
    <w:basedOn w:val="Normal"/>
    <w:rsid w:val="00D6201C"/>
    <w:pPr>
      <w:spacing w:before="120" w:after="120"/>
      <w:ind w:left="283"/>
    </w:pPr>
    <w:rPr>
      <w:rFonts w:ascii="Times New Roman" w:hAnsi="Times New Roman" w:cs="Times New Roman"/>
      <w:bCs w:val="0"/>
      <w:color w:val="000000"/>
      <w:sz w:val="24"/>
      <w:szCs w:val="20"/>
      <w:lang w:val="en-US"/>
    </w:rPr>
  </w:style>
  <w:style w:type="paragraph" w:styleId="BodyTextIndent3">
    <w:name w:val="Body Text Indent 3"/>
    <w:basedOn w:val="Normal"/>
    <w:rsid w:val="00D6201C"/>
    <w:pPr>
      <w:ind w:hanging="11"/>
      <w:jc w:val="both"/>
    </w:pPr>
    <w:rPr>
      <w:bCs w:val="0"/>
      <w:i/>
      <w:szCs w:val="20"/>
    </w:rPr>
  </w:style>
  <w:style w:type="paragraph" w:styleId="FootnoteText">
    <w:name w:val="footnote text"/>
    <w:basedOn w:val="Normal"/>
    <w:link w:val="FootnoteTextChar"/>
    <w:uiPriority w:val="99"/>
    <w:rsid w:val="00D6201C"/>
    <w:pPr>
      <w:jc w:val="both"/>
    </w:pPr>
    <w:rPr>
      <w:rFonts w:ascii="Times New Roman" w:hAnsi="Times New Roman" w:cs="Times New Roman"/>
      <w:bCs w:val="0"/>
      <w:szCs w:val="20"/>
    </w:rPr>
  </w:style>
  <w:style w:type="character" w:styleId="PageNumber">
    <w:name w:val="page number"/>
    <w:basedOn w:val="DefaultParagraphFont"/>
    <w:rsid w:val="00D6201C"/>
  </w:style>
  <w:style w:type="paragraph" w:styleId="BalloonText">
    <w:name w:val="Balloon Text"/>
    <w:basedOn w:val="Normal"/>
    <w:semiHidden/>
    <w:rsid w:val="00D6201C"/>
    <w:rPr>
      <w:rFonts w:ascii="Tahoma" w:hAnsi="Tahoma" w:cs="Tahoma"/>
      <w:sz w:val="16"/>
      <w:szCs w:val="16"/>
    </w:rPr>
  </w:style>
  <w:style w:type="character" w:styleId="CommentReference">
    <w:name w:val="annotation reference"/>
    <w:rsid w:val="00D6201C"/>
    <w:rPr>
      <w:sz w:val="16"/>
      <w:szCs w:val="16"/>
    </w:rPr>
  </w:style>
  <w:style w:type="paragraph" w:styleId="CommentText">
    <w:name w:val="annotation text"/>
    <w:basedOn w:val="Normal"/>
    <w:link w:val="CommentTextChar"/>
    <w:rsid w:val="00D6201C"/>
    <w:rPr>
      <w:szCs w:val="20"/>
    </w:rPr>
  </w:style>
  <w:style w:type="paragraph" w:styleId="CommentSubject">
    <w:name w:val="annotation subject"/>
    <w:basedOn w:val="CommentText"/>
    <w:next w:val="CommentText"/>
    <w:semiHidden/>
    <w:rsid w:val="00D6201C"/>
    <w:rPr>
      <w:b/>
    </w:rPr>
  </w:style>
  <w:style w:type="paragraph" w:customStyle="1" w:styleId="CharCharCharCharCharCharChar">
    <w:name w:val="Char Char Char Char Char Char Char"/>
    <w:basedOn w:val="Normal"/>
    <w:next w:val="BodyText2"/>
    <w:rsid w:val="00D6201C"/>
    <w:rPr>
      <w:rFonts w:eastAsia="SimSun" w:cs="Times New Roman"/>
      <w:bCs w:val="0"/>
      <w:szCs w:val="20"/>
      <w:lang w:eastAsia="zh-CN"/>
    </w:rPr>
  </w:style>
  <w:style w:type="table" w:styleId="TableGrid">
    <w:name w:val="Table Grid"/>
    <w:basedOn w:val="TableNormal"/>
    <w:uiPriority w:val="39"/>
    <w:rsid w:val="00D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201C"/>
    <w:rPr>
      <w:color w:val="0000FF"/>
      <w:u w:val="single"/>
    </w:rPr>
  </w:style>
  <w:style w:type="paragraph" w:styleId="DocumentMap">
    <w:name w:val="Document Map"/>
    <w:basedOn w:val="Normal"/>
    <w:semiHidden/>
    <w:rsid w:val="00D6201C"/>
    <w:pPr>
      <w:shd w:val="clear" w:color="auto" w:fill="000080"/>
    </w:pPr>
    <w:rPr>
      <w:rFonts w:ascii="Tahoma" w:hAnsi="Tahoma" w:cs="Tahoma"/>
      <w:szCs w:val="20"/>
    </w:rPr>
  </w:style>
  <w:style w:type="character" w:customStyle="1" w:styleId="legdsleglhslegp3no">
    <w:name w:val="legds leglhs legp3no"/>
    <w:basedOn w:val="DefaultParagraphFont"/>
    <w:rsid w:val="005726CD"/>
  </w:style>
  <w:style w:type="paragraph" w:styleId="ListParagraph">
    <w:name w:val="List Paragraph"/>
    <w:basedOn w:val="Normal"/>
    <w:uiPriority w:val="34"/>
    <w:qFormat/>
    <w:rsid w:val="00841035"/>
    <w:pPr>
      <w:ind w:left="720"/>
    </w:pPr>
  </w:style>
  <w:style w:type="paragraph" w:customStyle="1" w:styleId="Default">
    <w:name w:val="Default"/>
    <w:rsid w:val="00841035"/>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6623B2"/>
    <w:rPr>
      <w:rFonts w:ascii="Arial" w:hAnsi="Arial" w:cs="Arial"/>
      <w:bCs/>
      <w:szCs w:val="24"/>
      <w:lang w:eastAsia="en-US"/>
    </w:rPr>
  </w:style>
  <w:style w:type="paragraph" w:styleId="NormalWeb">
    <w:name w:val="Normal (Web)"/>
    <w:basedOn w:val="Normal"/>
    <w:uiPriority w:val="99"/>
    <w:unhideWhenUsed/>
    <w:rsid w:val="00815DBB"/>
    <w:pPr>
      <w:spacing w:before="100" w:beforeAutospacing="1" w:after="100" w:afterAutospacing="1"/>
    </w:pPr>
    <w:rPr>
      <w:rFonts w:ascii="Times New Roman" w:hAnsi="Times New Roman" w:cs="Times New Roman"/>
      <w:bCs w:val="0"/>
      <w:sz w:val="24"/>
      <w:lang w:eastAsia="en-GB"/>
    </w:rPr>
  </w:style>
  <w:style w:type="character" w:customStyle="1" w:styleId="CommentTextChar">
    <w:name w:val="Comment Text Char"/>
    <w:basedOn w:val="DefaultParagraphFont"/>
    <w:link w:val="CommentText"/>
    <w:rsid w:val="009854C0"/>
    <w:rPr>
      <w:rFonts w:ascii="Arial" w:hAnsi="Arial" w:cs="Arial"/>
      <w:bCs/>
      <w:lang w:eastAsia="en-US"/>
    </w:rPr>
  </w:style>
  <w:style w:type="paragraph" w:styleId="Revision">
    <w:name w:val="Revision"/>
    <w:hidden/>
    <w:uiPriority w:val="99"/>
    <w:semiHidden/>
    <w:rsid w:val="00C84E29"/>
    <w:rPr>
      <w:rFonts w:ascii="Arial" w:hAnsi="Arial" w:cs="Arial"/>
      <w:bCs/>
      <w:szCs w:val="24"/>
      <w:lang w:eastAsia="en-US"/>
    </w:rPr>
  </w:style>
  <w:style w:type="character" w:customStyle="1" w:styleId="Heading4Char">
    <w:name w:val="Heading 4 Char"/>
    <w:basedOn w:val="DefaultParagraphFont"/>
    <w:link w:val="Heading4"/>
    <w:semiHidden/>
    <w:rsid w:val="00526ED7"/>
    <w:rPr>
      <w:rFonts w:asciiTheme="majorHAnsi" w:eastAsiaTheme="majorEastAsia" w:hAnsiTheme="majorHAnsi" w:cstheme="majorBidi"/>
      <w:bCs/>
      <w:i/>
      <w:iCs/>
      <w:color w:val="365F91" w:themeColor="accent1" w:themeShade="BF"/>
      <w:szCs w:val="24"/>
      <w:lang w:eastAsia="en-US"/>
    </w:rPr>
  </w:style>
  <w:style w:type="paragraph" w:customStyle="1" w:styleId="IntroductionParagraph">
    <w:name w:val="Introduction Paragraph"/>
    <w:basedOn w:val="BodyText"/>
    <w:qFormat/>
    <w:rsid w:val="00F36615"/>
    <w:pPr>
      <w:spacing w:after="240" w:line="288" w:lineRule="auto"/>
      <w:ind w:left="567" w:right="567"/>
    </w:pPr>
    <w:rPr>
      <w:rFonts w:ascii="Lato" w:eastAsiaTheme="minorHAnsi" w:hAnsi="Lato" w:cstheme="minorBidi"/>
      <w:b w:val="0"/>
      <w:color w:val="5974D4"/>
      <w:szCs w:val="24"/>
      <w:lang w:val="en"/>
      <w14:ligatures w14:val="standard"/>
    </w:rPr>
  </w:style>
  <w:style w:type="table" w:customStyle="1" w:styleId="RECtable1">
    <w:name w:val="REC_table1"/>
    <w:basedOn w:val="TableNormal"/>
    <w:uiPriority w:val="99"/>
    <w:rsid w:val="00F36615"/>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 w:type="character" w:customStyle="1" w:styleId="Heading3Char">
    <w:name w:val="Heading 3 Char"/>
    <w:basedOn w:val="DefaultParagraphFont"/>
    <w:link w:val="Heading3"/>
    <w:rsid w:val="00890E79"/>
    <w:rPr>
      <w:rFonts w:asciiTheme="majorHAnsi" w:eastAsiaTheme="majorEastAsia" w:hAnsiTheme="majorHAnsi" w:cstheme="majorBidi"/>
      <w:bCs/>
      <w:color w:val="243F60" w:themeColor="accent1" w:themeShade="7F"/>
      <w:sz w:val="24"/>
      <w:szCs w:val="24"/>
      <w:lang w:eastAsia="en-US"/>
    </w:rPr>
  </w:style>
  <w:style w:type="paragraph" w:customStyle="1" w:styleId="IntroductionTitle">
    <w:name w:val="Introduction Title"/>
    <w:next w:val="IntroductionParagraph"/>
    <w:qFormat/>
    <w:rsid w:val="00890E79"/>
    <w:pPr>
      <w:spacing w:before="240" w:after="240" w:line="259" w:lineRule="auto"/>
    </w:pPr>
    <w:rPr>
      <w:rFonts w:ascii="Lato" w:eastAsiaTheme="minorHAnsi" w:hAnsi="Lato" w:cstheme="minorBidi"/>
      <w:color w:val="5974D4"/>
      <w:sz w:val="32"/>
      <w:szCs w:val="32"/>
      <w:lang w:eastAsia="en-US"/>
    </w:rPr>
  </w:style>
  <w:style w:type="paragraph" w:styleId="Title">
    <w:name w:val="Title"/>
    <w:basedOn w:val="Normal"/>
    <w:next w:val="BodyText"/>
    <w:link w:val="TitleChar"/>
    <w:uiPriority w:val="10"/>
    <w:qFormat/>
    <w:rsid w:val="00890E79"/>
    <w:pPr>
      <w:spacing w:before="240" w:after="480"/>
      <w:jc w:val="both"/>
    </w:pPr>
    <w:rPr>
      <w:rFonts w:ascii="Lato" w:eastAsiaTheme="minorHAnsi" w:hAnsi="Lato" w:cstheme="minorBidi"/>
      <w:b/>
      <w:color w:val="0D133D"/>
      <w:sz w:val="44"/>
      <w:szCs w:val="52"/>
      <w14:ligatures w14:val="standard"/>
    </w:rPr>
  </w:style>
  <w:style w:type="character" w:customStyle="1" w:styleId="TitleChar">
    <w:name w:val="Title Char"/>
    <w:basedOn w:val="DefaultParagraphFont"/>
    <w:link w:val="Title"/>
    <w:uiPriority w:val="10"/>
    <w:rsid w:val="00890E79"/>
    <w:rPr>
      <w:rFonts w:ascii="Lato" w:eastAsiaTheme="minorHAnsi" w:hAnsi="Lato" w:cstheme="minorBidi"/>
      <w:b/>
      <w:bCs/>
      <w:color w:val="0D133D"/>
      <w:sz w:val="44"/>
      <w:szCs w:val="52"/>
      <w:lang w:eastAsia="en-US"/>
      <w14:ligatures w14:val="standard"/>
    </w:rPr>
  </w:style>
  <w:style w:type="paragraph" w:styleId="NoSpacing">
    <w:name w:val="No Spacing"/>
    <w:uiPriority w:val="1"/>
    <w:qFormat/>
    <w:rsid w:val="00890E79"/>
    <w:rPr>
      <w:rFonts w:asciiTheme="minorHAnsi" w:eastAsiaTheme="minorHAnsi" w:hAnsiTheme="minorHAnsi" w:cstheme="minorBidi"/>
      <w:sz w:val="24"/>
      <w:szCs w:val="24"/>
      <w:lang w:eastAsia="en-US"/>
    </w:rPr>
  </w:style>
  <w:style w:type="character" w:customStyle="1" w:styleId="Heading1Char">
    <w:name w:val="Heading 1 Char"/>
    <w:basedOn w:val="DefaultParagraphFont"/>
    <w:link w:val="Heading1"/>
    <w:rsid w:val="00280593"/>
    <w:rPr>
      <w:kern w:val="28"/>
      <w:sz w:val="24"/>
      <w:lang w:eastAsia="en-US"/>
    </w:rPr>
  </w:style>
  <w:style w:type="character" w:customStyle="1" w:styleId="FooterChar">
    <w:name w:val="Footer Char"/>
    <w:basedOn w:val="DefaultParagraphFont"/>
    <w:link w:val="Footer"/>
    <w:uiPriority w:val="99"/>
    <w:rsid w:val="00280593"/>
    <w:rPr>
      <w:rFonts w:ascii="Arial" w:hAnsi="Arial" w:cs="Arial"/>
      <w:bCs/>
      <w:szCs w:val="24"/>
      <w:lang w:eastAsia="en-US"/>
    </w:rPr>
  </w:style>
  <w:style w:type="character" w:customStyle="1" w:styleId="BodyTextChar">
    <w:name w:val="Body Text Char"/>
    <w:basedOn w:val="DefaultParagraphFont"/>
    <w:link w:val="BodyText"/>
    <w:rsid w:val="006D2DD2"/>
    <w:rPr>
      <w:b/>
      <w:sz w:val="24"/>
      <w:lang w:eastAsia="en-US"/>
    </w:rPr>
  </w:style>
  <w:style w:type="character" w:styleId="UnresolvedMention">
    <w:name w:val="Unresolved Mention"/>
    <w:basedOn w:val="DefaultParagraphFont"/>
    <w:uiPriority w:val="99"/>
    <w:semiHidden/>
    <w:unhideWhenUsed/>
    <w:rsid w:val="00DD7348"/>
    <w:rPr>
      <w:color w:val="605E5C"/>
      <w:shd w:val="clear" w:color="auto" w:fill="E1DFDD"/>
    </w:rPr>
  </w:style>
  <w:style w:type="character" w:customStyle="1" w:styleId="Heading2Char">
    <w:name w:val="Heading 2 Char"/>
    <w:basedOn w:val="DefaultParagraphFont"/>
    <w:link w:val="Heading2"/>
    <w:rsid w:val="007D60FA"/>
    <w:rPr>
      <w:kern w:val="28"/>
      <w:sz w:val="24"/>
      <w:lang w:eastAsia="en-US"/>
    </w:rPr>
  </w:style>
  <w:style w:type="character" w:customStyle="1" w:styleId="FootnoteTextChar">
    <w:name w:val="Footnote Text Char"/>
    <w:basedOn w:val="DefaultParagraphFont"/>
    <w:link w:val="FootnoteText"/>
    <w:uiPriority w:val="99"/>
    <w:rsid w:val="00BF6E47"/>
    <w:rPr>
      <w:lang w:eastAsia="en-US"/>
    </w:rPr>
  </w:style>
  <w:style w:type="character" w:styleId="FollowedHyperlink">
    <w:name w:val="FollowedHyperlink"/>
    <w:basedOn w:val="DefaultParagraphFont"/>
    <w:semiHidden/>
    <w:unhideWhenUsed/>
    <w:rsid w:val="00C21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734">
      <w:bodyDiv w:val="1"/>
      <w:marLeft w:val="0"/>
      <w:marRight w:val="0"/>
      <w:marTop w:val="0"/>
      <w:marBottom w:val="0"/>
      <w:divBdr>
        <w:top w:val="none" w:sz="0" w:space="0" w:color="auto"/>
        <w:left w:val="none" w:sz="0" w:space="0" w:color="auto"/>
        <w:bottom w:val="none" w:sz="0" w:space="0" w:color="auto"/>
        <w:right w:val="none" w:sz="0" w:space="0" w:color="auto"/>
      </w:divBdr>
    </w:div>
    <w:div w:id="145097544">
      <w:bodyDiv w:val="1"/>
      <w:marLeft w:val="0"/>
      <w:marRight w:val="0"/>
      <w:marTop w:val="0"/>
      <w:marBottom w:val="0"/>
      <w:divBdr>
        <w:top w:val="none" w:sz="0" w:space="0" w:color="auto"/>
        <w:left w:val="none" w:sz="0" w:space="0" w:color="auto"/>
        <w:bottom w:val="none" w:sz="0" w:space="0" w:color="auto"/>
        <w:right w:val="none" w:sz="0" w:space="0" w:color="auto"/>
      </w:divBdr>
    </w:div>
    <w:div w:id="259143542">
      <w:bodyDiv w:val="1"/>
      <w:marLeft w:val="0"/>
      <w:marRight w:val="0"/>
      <w:marTop w:val="0"/>
      <w:marBottom w:val="0"/>
      <w:divBdr>
        <w:top w:val="none" w:sz="0" w:space="0" w:color="auto"/>
        <w:left w:val="none" w:sz="0" w:space="0" w:color="auto"/>
        <w:bottom w:val="none" w:sz="0" w:space="0" w:color="auto"/>
        <w:right w:val="none" w:sz="0" w:space="0" w:color="auto"/>
      </w:divBdr>
    </w:div>
    <w:div w:id="573013420">
      <w:bodyDiv w:val="1"/>
      <w:marLeft w:val="0"/>
      <w:marRight w:val="0"/>
      <w:marTop w:val="0"/>
      <w:marBottom w:val="0"/>
      <w:divBdr>
        <w:top w:val="none" w:sz="0" w:space="0" w:color="auto"/>
        <w:left w:val="none" w:sz="0" w:space="0" w:color="auto"/>
        <w:bottom w:val="none" w:sz="0" w:space="0" w:color="auto"/>
        <w:right w:val="none" w:sz="0" w:space="0" w:color="auto"/>
      </w:divBdr>
    </w:div>
    <w:div w:id="1146819250">
      <w:bodyDiv w:val="1"/>
      <w:marLeft w:val="0"/>
      <w:marRight w:val="0"/>
      <w:marTop w:val="0"/>
      <w:marBottom w:val="0"/>
      <w:divBdr>
        <w:top w:val="none" w:sz="0" w:space="0" w:color="auto"/>
        <w:left w:val="none" w:sz="0" w:space="0" w:color="auto"/>
        <w:bottom w:val="none" w:sz="0" w:space="0" w:color="auto"/>
        <w:right w:val="none" w:sz="0" w:space="0" w:color="auto"/>
      </w:divBdr>
    </w:div>
    <w:div w:id="1233006541">
      <w:bodyDiv w:val="1"/>
      <w:marLeft w:val="0"/>
      <w:marRight w:val="0"/>
      <w:marTop w:val="0"/>
      <w:marBottom w:val="0"/>
      <w:divBdr>
        <w:top w:val="none" w:sz="0" w:space="0" w:color="auto"/>
        <w:left w:val="none" w:sz="0" w:space="0" w:color="auto"/>
        <w:bottom w:val="none" w:sz="0" w:space="0" w:color="auto"/>
        <w:right w:val="none" w:sz="0" w:space="0" w:color="auto"/>
      </w:divBdr>
    </w:div>
    <w:div w:id="1740715711">
      <w:bodyDiv w:val="1"/>
      <w:marLeft w:val="0"/>
      <w:marRight w:val="0"/>
      <w:marTop w:val="0"/>
      <w:marBottom w:val="0"/>
      <w:divBdr>
        <w:top w:val="none" w:sz="0" w:space="0" w:color="auto"/>
        <w:left w:val="none" w:sz="0" w:space="0" w:color="auto"/>
        <w:bottom w:val="none" w:sz="0" w:space="0" w:color="auto"/>
        <w:right w:val="none" w:sz="0" w:space="0" w:color="auto"/>
      </w:divBdr>
    </w:div>
    <w:div w:id="1914469354">
      <w:bodyDiv w:val="1"/>
      <w:marLeft w:val="0"/>
      <w:marRight w:val="0"/>
      <w:marTop w:val="0"/>
      <w:marBottom w:val="0"/>
      <w:divBdr>
        <w:top w:val="none" w:sz="0" w:space="0" w:color="auto"/>
        <w:left w:val="none" w:sz="0" w:space="0" w:color="auto"/>
        <w:bottom w:val="none" w:sz="0" w:space="0" w:color="auto"/>
        <w:right w:val="none" w:sz="0" w:space="0" w:color="auto"/>
      </w:divBdr>
      <w:divsChild>
        <w:div w:id="1803307390">
          <w:marLeft w:val="0"/>
          <w:marRight w:val="0"/>
          <w:marTop w:val="0"/>
          <w:marBottom w:val="0"/>
          <w:divBdr>
            <w:top w:val="none" w:sz="0" w:space="0" w:color="auto"/>
            <w:left w:val="none" w:sz="0" w:space="0" w:color="auto"/>
            <w:bottom w:val="none" w:sz="0" w:space="0" w:color="auto"/>
            <w:right w:val="none" w:sz="0" w:space="0" w:color="auto"/>
          </w:divBdr>
        </w:div>
      </w:divsChild>
    </w:div>
    <w:div w:id="20353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A773-EE41-4F4B-A341-B9CD960F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5248</Words>
  <Characters>29915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35093</CharactersWithSpaces>
  <SharedDoc>false</SharedDoc>
  <HLinks>
    <vt:vector size="42" baseType="variant">
      <vt:variant>
        <vt:i4>7012375</vt:i4>
      </vt:variant>
      <vt:variant>
        <vt:i4>96</vt:i4>
      </vt:variant>
      <vt:variant>
        <vt:i4>0</vt:i4>
      </vt:variant>
      <vt:variant>
        <vt:i4>5</vt:i4>
      </vt:variant>
      <vt:variant>
        <vt:lpwstr>http://www.rec.uk.com/legal_guide</vt:lpwstr>
      </vt:variant>
      <vt:variant>
        <vt:lpwstr/>
      </vt:variant>
      <vt:variant>
        <vt:i4>2490487</vt:i4>
      </vt:variant>
      <vt:variant>
        <vt:i4>93</vt:i4>
      </vt:variant>
      <vt:variant>
        <vt:i4>0</vt:i4>
      </vt:variant>
      <vt:variant>
        <vt:i4>5</vt:i4>
      </vt:variant>
      <vt:variant>
        <vt:lpwstr>http://www.delni.gov.uk/agency-workers-regulations-ni-guidance-oct2011.pdf</vt:lpwstr>
      </vt:variant>
      <vt:variant>
        <vt:lpwstr/>
      </vt:variant>
      <vt:variant>
        <vt:i4>7405629</vt:i4>
      </vt:variant>
      <vt:variant>
        <vt:i4>90</vt:i4>
      </vt:variant>
      <vt:variant>
        <vt:i4>0</vt:i4>
      </vt:variant>
      <vt:variant>
        <vt:i4>5</vt:i4>
      </vt:variant>
      <vt:variant>
        <vt:lpwstr>http://www.bis.gov.uk/</vt:lpwstr>
      </vt:variant>
      <vt:variant>
        <vt:lpwstr/>
      </vt:variant>
      <vt:variant>
        <vt:i4>8323088</vt:i4>
      </vt:variant>
      <vt:variant>
        <vt:i4>6</vt:i4>
      </vt:variant>
      <vt:variant>
        <vt:i4>0</vt:i4>
      </vt:variant>
      <vt:variant>
        <vt:i4>5</vt:i4>
      </vt:variant>
      <vt:variant>
        <vt:lpwstr>http://www.rec.uk.com/legal_guide/model-docs</vt:lpwstr>
      </vt:variant>
      <vt:variant>
        <vt:lpwstr/>
      </vt:variant>
      <vt:variant>
        <vt:i4>3670113</vt:i4>
      </vt:variant>
      <vt:variant>
        <vt:i4>3</vt:i4>
      </vt:variant>
      <vt:variant>
        <vt:i4>0</vt:i4>
      </vt:variant>
      <vt:variant>
        <vt:i4>5</vt:i4>
      </vt:variant>
      <vt:variant>
        <vt:lpwstr>https://www.gov.uk/government/consultations/onshore-employment-intermediaries-false-self-employment</vt:lpwstr>
      </vt:variant>
      <vt:variant>
        <vt:lpwstr/>
      </vt:variant>
      <vt:variant>
        <vt:i4>1310794</vt:i4>
      </vt:variant>
      <vt:variant>
        <vt:i4>0</vt:i4>
      </vt:variant>
      <vt:variant>
        <vt:i4>0</vt:i4>
      </vt:variant>
      <vt:variant>
        <vt:i4>5</vt:i4>
      </vt:variant>
      <vt:variant>
        <vt:lpwstr>https://www.rec.uk.com/legal-resources/legal-guide/PAYE-and-NICs</vt:lpwstr>
      </vt:variant>
      <vt:variant>
        <vt:lpwstr/>
      </vt: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Laura Nichols</dc:creator>
  <cp:lastModifiedBy>Rebecca Scadding</cp:lastModifiedBy>
  <cp:revision>5</cp:revision>
  <cp:lastPrinted>2020-03-12T18:14:00Z</cp:lastPrinted>
  <dcterms:created xsi:type="dcterms:W3CDTF">2022-06-09T13:27:00Z</dcterms:created>
  <dcterms:modified xsi:type="dcterms:W3CDTF">2022-07-12T20:19:00Z</dcterms:modified>
</cp:coreProperties>
</file>