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5B6" w:rsidRPr="00F427B9" w:rsidRDefault="004605B6" w:rsidP="004605B6">
      <w:pPr>
        <w:spacing w:after="0"/>
        <w:rPr>
          <w:rFonts w:ascii="Times New Roman" w:hAnsi="Times New Roman" w:cs="Times New Roman"/>
          <w:b/>
          <w:sz w:val="28"/>
          <w:szCs w:val="28"/>
        </w:rPr>
      </w:pPr>
      <w:r>
        <w:rPr>
          <w:rFonts w:ascii="Times New Roman" w:hAnsi="Times New Roman" w:cs="Times New Roman"/>
          <w:b/>
          <w:sz w:val="28"/>
          <w:szCs w:val="28"/>
        </w:rPr>
        <w:t>Modified Class</w:t>
      </w:r>
    </w:p>
    <w:p w:rsidR="004605B6" w:rsidRDefault="004605B6" w:rsidP="004605B6">
      <w:pPr>
        <w:spacing w:after="0"/>
        <w:rPr>
          <w:rFonts w:ascii="Times New Roman" w:hAnsi="Times New Roman" w:cs="Times New Roman"/>
          <w:sz w:val="28"/>
          <w:szCs w:val="28"/>
        </w:rPr>
      </w:pPr>
    </w:p>
    <w:p w:rsidR="004605B6" w:rsidRDefault="004605B6" w:rsidP="004605B6">
      <w:pPr>
        <w:spacing w:after="0"/>
        <w:rPr>
          <w:rFonts w:ascii="Times New Roman" w:hAnsi="Times New Roman" w:cs="Times New Roman"/>
          <w:sz w:val="24"/>
          <w:szCs w:val="24"/>
        </w:rPr>
      </w:pPr>
      <w:r>
        <w:rPr>
          <w:rFonts w:ascii="Times New Roman" w:hAnsi="Times New Roman" w:cs="Times New Roman"/>
          <w:b/>
          <w:sz w:val="24"/>
          <w:szCs w:val="24"/>
        </w:rPr>
        <w:t>Age:</w:t>
      </w:r>
      <w:r>
        <w:rPr>
          <w:rFonts w:ascii="Times New Roman" w:hAnsi="Times New Roman" w:cs="Times New Roman"/>
          <w:sz w:val="24"/>
          <w:szCs w:val="24"/>
        </w:rPr>
        <w:t xml:space="preserve"> Must be at least 12 years of age or at the discretion of the race director.</w:t>
      </w:r>
    </w:p>
    <w:p w:rsidR="004605B6" w:rsidRDefault="004605B6" w:rsidP="004605B6">
      <w:pPr>
        <w:spacing w:after="0"/>
        <w:rPr>
          <w:rFonts w:ascii="Times New Roman" w:hAnsi="Times New Roman" w:cs="Times New Roman"/>
          <w:sz w:val="24"/>
          <w:szCs w:val="24"/>
        </w:rPr>
      </w:pPr>
      <w:r>
        <w:rPr>
          <w:rFonts w:ascii="Times New Roman" w:hAnsi="Times New Roman" w:cs="Times New Roman"/>
          <w:b/>
          <w:sz w:val="24"/>
          <w:szCs w:val="24"/>
        </w:rPr>
        <w:t>Engine:</w:t>
      </w:r>
      <w:r>
        <w:rPr>
          <w:rFonts w:ascii="Times New Roman" w:hAnsi="Times New Roman" w:cs="Times New Roman"/>
          <w:sz w:val="24"/>
          <w:szCs w:val="24"/>
        </w:rPr>
        <w:t xml:space="preserve"> All engines must be vertical or horizontal shaft, lawnmower type engines to a maximum of 24 hp. Must be air cooled, gasoline powered engines running on pump gas no higher than 96 </w:t>
      </w:r>
      <w:proofErr w:type="gramStart"/>
      <w:r>
        <w:rPr>
          <w:rFonts w:ascii="Times New Roman" w:hAnsi="Times New Roman" w:cs="Times New Roman"/>
          <w:sz w:val="24"/>
          <w:szCs w:val="24"/>
        </w:rPr>
        <w:t>octane</w:t>
      </w:r>
      <w:proofErr w:type="gramEnd"/>
      <w:r>
        <w:rPr>
          <w:rFonts w:ascii="Times New Roman" w:hAnsi="Times New Roman" w:cs="Times New Roman"/>
          <w:sz w:val="24"/>
          <w:szCs w:val="24"/>
        </w:rPr>
        <w:t>. Internal modifications are allowed in this class.  Balancing, blueprinting, porting, polishing etc. are allowed. Governors may be removed. Custom/ open air filters are allowed. External fuel pumps are allowed.</w:t>
      </w:r>
    </w:p>
    <w:p w:rsidR="004605B6" w:rsidRDefault="004605B6" w:rsidP="004605B6">
      <w:pPr>
        <w:spacing w:after="0"/>
        <w:rPr>
          <w:rFonts w:ascii="Times New Roman" w:hAnsi="Times New Roman" w:cs="Times New Roman"/>
          <w:sz w:val="24"/>
          <w:szCs w:val="24"/>
        </w:rPr>
      </w:pPr>
      <w:r>
        <w:rPr>
          <w:rFonts w:ascii="Times New Roman" w:hAnsi="Times New Roman" w:cs="Times New Roman"/>
          <w:b/>
          <w:sz w:val="24"/>
          <w:szCs w:val="24"/>
        </w:rPr>
        <w:t>Drivetrain:</w:t>
      </w:r>
      <w:r>
        <w:rPr>
          <w:rFonts w:ascii="Times New Roman" w:hAnsi="Times New Roman" w:cs="Times New Roman"/>
          <w:sz w:val="24"/>
          <w:szCs w:val="24"/>
        </w:rPr>
        <w:t xml:space="preserve"> Tractors must utilize a shift able transmission or transaxle of the lawnmower type or RAGB (right angle gear box). Locking transaxle/differential allowed.  Driveline pulleys and sprockets may be changed. Gear boxes must not have any gears removed. Reverse chain may be removed for safety reasons. All moving chains/belts not covered by the underside of the tractor must have guards in place. </w:t>
      </w:r>
    </w:p>
    <w:p w:rsidR="004605B6" w:rsidRDefault="004605B6" w:rsidP="004605B6">
      <w:pPr>
        <w:spacing w:after="0"/>
        <w:rPr>
          <w:rFonts w:ascii="Times New Roman" w:hAnsi="Times New Roman" w:cs="Times New Roman"/>
          <w:sz w:val="24"/>
          <w:szCs w:val="24"/>
        </w:rPr>
      </w:pPr>
      <w:r>
        <w:rPr>
          <w:rFonts w:ascii="Times New Roman" w:hAnsi="Times New Roman" w:cs="Times New Roman"/>
          <w:b/>
          <w:sz w:val="24"/>
          <w:szCs w:val="24"/>
        </w:rPr>
        <w:t>Chassis:</w:t>
      </w:r>
      <w:r>
        <w:rPr>
          <w:rFonts w:ascii="Times New Roman" w:hAnsi="Times New Roman" w:cs="Times New Roman"/>
          <w:sz w:val="24"/>
          <w:szCs w:val="24"/>
        </w:rPr>
        <w:t xml:space="preserve"> Frame and axles may be modified as long as it is an original lawnmower chassis, no </w:t>
      </w:r>
      <w:proofErr w:type="gramStart"/>
      <w:r>
        <w:rPr>
          <w:rFonts w:ascii="Times New Roman" w:hAnsi="Times New Roman" w:cs="Times New Roman"/>
          <w:sz w:val="24"/>
          <w:szCs w:val="24"/>
        </w:rPr>
        <w:t>custom built</w:t>
      </w:r>
      <w:proofErr w:type="gramEnd"/>
      <w:r>
        <w:rPr>
          <w:rFonts w:ascii="Times New Roman" w:hAnsi="Times New Roman" w:cs="Times New Roman"/>
          <w:sz w:val="24"/>
          <w:szCs w:val="24"/>
        </w:rPr>
        <w:t xml:space="preserve"> tube frames. Extra reinforcement may be added to the frame for structural strength. No suspension may be added. Bumpers and nerf bars may also be added.</w:t>
      </w:r>
    </w:p>
    <w:p w:rsidR="004605B6" w:rsidRDefault="004605B6" w:rsidP="004605B6">
      <w:pPr>
        <w:spacing w:after="0"/>
        <w:rPr>
          <w:rFonts w:ascii="Times New Roman" w:hAnsi="Times New Roman" w:cs="Times New Roman"/>
          <w:sz w:val="24"/>
          <w:szCs w:val="24"/>
        </w:rPr>
      </w:pPr>
      <w:r>
        <w:rPr>
          <w:rFonts w:ascii="Times New Roman" w:hAnsi="Times New Roman" w:cs="Times New Roman"/>
          <w:b/>
          <w:sz w:val="24"/>
          <w:szCs w:val="24"/>
        </w:rPr>
        <w:t>Wheels/Tires:</w:t>
      </w:r>
      <w:r>
        <w:rPr>
          <w:rFonts w:ascii="Times New Roman" w:hAnsi="Times New Roman" w:cs="Times New Roman"/>
          <w:sz w:val="24"/>
          <w:szCs w:val="24"/>
        </w:rPr>
        <w:t xml:space="preserve"> Must be steel or aluminum rims. Turf type tires, Kart tires and ATV tires are acceptab</w:t>
      </w:r>
      <w:r w:rsidR="008E018C">
        <w:rPr>
          <w:rFonts w:ascii="Times New Roman" w:hAnsi="Times New Roman" w:cs="Times New Roman"/>
          <w:sz w:val="24"/>
          <w:szCs w:val="24"/>
        </w:rPr>
        <w:t xml:space="preserve">le. If using an aggressive ATV </w:t>
      </w:r>
      <w:r>
        <w:rPr>
          <w:rFonts w:ascii="Times New Roman" w:hAnsi="Times New Roman" w:cs="Times New Roman"/>
          <w:sz w:val="24"/>
          <w:szCs w:val="24"/>
        </w:rPr>
        <w:t xml:space="preserve">tire rear bumpers are required to prevent other drivers from running up on them </w:t>
      </w:r>
      <w:proofErr w:type="gramStart"/>
      <w:r>
        <w:rPr>
          <w:rFonts w:ascii="Times New Roman" w:hAnsi="Times New Roman" w:cs="Times New Roman"/>
          <w:sz w:val="24"/>
          <w:szCs w:val="24"/>
        </w:rPr>
        <w:t>( Tech</w:t>
      </w:r>
      <w:proofErr w:type="gramEnd"/>
      <w:r>
        <w:rPr>
          <w:rFonts w:ascii="Times New Roman" w:hAnsi="Times New Roman" w:cs="Times New Roman"/>
          <w:sz w:val="24"/>
          <w:szCs w:val="24"/>
        </w:rPr>
        <w:t xml:space="preserve"> Directors discretion to ensure safety)  </w:t>
      </w:r>
    </w:p>
    <w:p w:rsidR="00082F24" w:rsidRDefault="00082F24" w:rsidP="004605B6">
      <w:pPr>
        <w:spacing w:after="0"/>
        <w:rPr>
          <w:rFonts w:ascii="Times New Roman" w:hAnsi="Times New Roman" w:cs="Times New Roman"/>
          <w:sz w:val="24"/>
          <w:szCs w:val="24"/>
        </w:rPr>
      </w:pPr>
    </w:p>
    <w:p w:rsidR="00082F24" w:rsidRPr="00082F24" w:rsidRDefault="00082F24" w:rsidP="004605B6">
      <w:pPr>
        <w:spacing w:after="0"/>
        <w:rPr>
          <w:rFonts w:ascii="Times New Roman" w:hAnsi="Times New Roman" w:cs="Times New Roman"/>
          <w:b/>
          <w:sz w:val="32"/>
          <w:szCs w:val="32"/>
        </w:rPr>
      </w:pPr>
      <w:r w:rsidRPr="00082F24">
        <w:rPr>
          <w:rFonts w:ascii="Times New Roman" w:hAnsi="Times New Roman" w:cs="Times New Roman"/>
          <w:b/>
          <w:sz w:val="32"/>
          <w:szCs w:val="32"/>
        </w:rPr>
        <w:t>READ GENERAL RULES AS WELL</w:t>
      </w:r>
      <w:r w:rsidR="00E14A2A">
        <w:rPr>
          <w:rFonts w:ascii="Times New Roman" w:hAnsi="Times New Roman" w:cs="Times New Roman"/>
          <w:b/>
          <w:sz w:val="32"/>
          <w:szCs w:val="32"/>
        </w:rPr>
        <w:t xml:space="preserve"> ADDITIONAL RULES APPLY.</w:t>
      </w:r>
    </w:p>
    <w:p w:rsidR="00D87267" w:rsidRDefault="00AD7C4E"/>
    <w:p w:rsidR="00290D6E" w:rsidRPr="00290D6E" w:rsidRDefault="00290D6E" w:rsidP="00290D6E">
      <w:pPr>
        <w:spacing w:after="0"/>
        <w:rPr>
          <w:rFonts w:ascii="Times New Roman" w:hAnsi="Times New Roman" w:cs="Times New Roman"/>
          <w:b/>
          <w:sz w:val="24"/>
          <w:szCs w:val="24"/>
        </w:rPr>
      </w:pPr>
      <w:r w:rsidRPr="00290D6E">
        <w:rPr>
          <w:rFonts w:ascii="Times New Roman" w:hAnsi="Times New Roman" w:cs="Times New Roman"/>
          <w:b/>
          <w:sz w:val="24"/>
          <w:szCs w:val="24"/>
        </w:rPr>
        <w:t>Personal Protective Equipment</w:t>
      </w:r>
      <w:r>
        <w:rPr>
          <w:rFonts w:ascii="Times New Roman" w:hAnsi="Times New Roman" w:cs="Times New Roman"/>
          <w:b/>
          <w:sz w:val="24"/>
          <w:szCs w:val="24"/>
        </w:rPr>
        <w:t>:</w:t>
      </w:r>
    </w:p>
    <w:p w:rsidR="00290D6E" w:rsidRDefault="00290D6E" w:rsidP="00290D6E">
      <w:pPr>
        <w:spacing w:after="0"/>
        <w:rPr>
          <w:rFonts w:ascii="Times New Roman" w:hAnsi="Times New Roman" w:cs="Times New Roman"/>
          <w:sz w:val="24"/>
          <w:szCs w:val="24"/>
        </w:rPr>
      </w:pPr>
      <w:r>
        <w:rPr>
          <w:rFonts w:ascii="Times New Roman" w:hAnsi="Times New Roman" w:cs="Times New Roman"/>
          <w:sz w:val="24"/>
          <w:szCs w:val="24"/>
        </w:rPr>
        <w:t xml:space="preserve">The following equipment must be worn </w:t>
      </w:r>
      <w:proofErr w:type="gramStart"/>
      <w:r>
        <w:rPr>
          <w:rFonts w:ascii="Times New Roman" w:hAnsi="Times New Roman" w:cs="Times New Roman"/>
          <w:sz w:val="24"/>
          <w:szCs w:val="24"/>
        </w:rPr>
        <w:t>at all times</w:t>
      </w:r>
      <w:proofErr w:type="gramEnd"/>
      <w:r>
        <w:rPr>
          <w:rFonts w:ascii="Times New Roman" w:hAnsi="Times New Roman" w:cs="Times New Roman"/>
          <w:sz w:val="24"/>
          <w:szCs w:val="24"/>
        </w:rPr>
        <w:t xml:space="preserve"> when operating the racer: </w:t>
      </w:r>
    </w:p>
    <w:p w:rsidR="00290D6E" w:rsidRDefault="00290D6E" w:rsidP="00290D6E">
      <w:pPr>
        <w:spacing w:after="0"/>
        <w:rPr>
          <w:rFonts w:ascii="Times New Roman" w:hAnsi="Times New Roman" w:cs="Times New Roman"/>
          <w:sz w:val="24"/>
          <w:szCs w:val="24"/>
        </w:rPr>
      </w:pPr>
      <w:r>
        <w:rPr>
          <w:rFonts w:ascii="Times New Roman" w:hAnsi="Times New Roman" w:cs="Times New Roman"/>
          <w:sz w:val="24"/>
          <w:szCs w:val="24"/>
        </w:rPr>
        <w:t xml:space="preserve">CSA/DOT approved helmet, eye protection (goggles, visor, glasses), footwear that covers the participants ankles recommended, long pants, and a </w:t>
      </w:r>
      <w:r w:rsidR="00F740E1">
        <w:rPr>
          <w:rFonts w:ascii="Times New Roman" w:hAnsi="Times New Roman" w:cs="Times New Roman"/>
          <w:sz w:val="24"/>
          <w:szCs w:val="24"/>
        </w:rPr>
        <w:t>long-sleeved</w:t>
      </w:r>
      <w:r>
        <w:rPr>
          <w:rFonts w:ascii="Times New Roman" w:hAnsi="Times New Roman" w:cs="Times New Roman"/>
          <w:sz w:val="24"/>
          <w:szCs w:val="24"/>
        </w:rPr>
        <w:t xml:space="preserve"> shirt or jacket (coveralls are recommended).</w:t>
      </w:r>
    </w:p>
    <w:p w:rsidR="00290D6E" w:rsidRDefault="00290D6E" w:rsidP="00290D6E">
      <w:pPr>
        <w:spacing w:after="0"/>
        <w:rPr>
          <w:rFonts w:ascii="Times New Roman" w:hAnsi="Times New Roman" w:cs="Times New Roman"/>
          <w:sz w:val="24"/>
          <w:szCs w:val="24"/>
        </w:rPr>
      </w:pPr>
    </w:p>
    <w:p w:rsidR="00290D6E" w:rsidRPr="00290D6E" w:rsidRDefault="00290D6E" w:rsidP="00290D6E">
      <w:pPr>
        <w:spacing w:after="0"/>
        <w:rPr>
          <w:rFonts w:ascii="Times New Roman" w:hAnsi="Times New Roman" w:cs="Times New Roman"/>
          <w:b/>
          <w:sz w:val="24"/>
          <w:szCs w:val="24"/>
        </w:rPr>
      </w:pPr>
      <w:r w:rsidRPr="00290D6E">
        <w:rPr>
          <w:rFonts w:ascii="Times New Roman" w:hAnsi="Times New Roman" w:cs="Times New Roman"/>
          <w:b/>
          <w:sz w:val="24"/>
          <w:szCs w:val="24"/>
        </w:rPr>
        <w:t>Basic Rules</w:t>
      </w:r>
      <w:r>
        <w:rPr>
          <w:rFonts w:ascii="Times New Roman" w:hAnsi="Times New Roman" w:cs="Times New Roman"/>
          <w:b/>
          <w:sz w:val="24"/>
          <w:szCs w:val="24"/>
        </w:rPr>
        <w:t xml:space="preserve"> All Classes:</w:t>
      </w:r>
    </w:p>
    <w:p w:rsidR="00290D6E" w:rsidRDefault="00290D6E" w:rsidP="00290D6E">
      <w:pPr>
        <w:spacing w:after="0"/>
        <w:rPr>
          <w:rFonts w:ascii="Times New Roman" w:hAnsi="Times New Roman" w:cs="Times New Roman"/>
          <w:sz w:val="24"/>
          <w:szCs w:val="24"/>
        </w:rPr>
      </w:pPr>
      <w:r>
        <w:rPr>
          <w:rFonts w:ascii="Times New Roman" w:hAnsi="Times New Roman" w:cs="Times New Roman"/>
          <w:sz w:val="24"/>
          <w:szCs w:val="24"/>
        </w:rPr>
        <w:t xml:space="preserve">-Tethered kill switches are required on all mowers </w:t>
      </w:r>
      <w:proofErr w:type="gramStart"/>
      <w:r>
        <w:rPr>
          <w:rFonts w:ascii="Times New Roman" w:hAnsi="Times New Roman" w:cs="Times New Roman"/>
          <w:sz w:val="24"/>
          <w:szCs w:val="24"/>
        </w:rPr>
        <w:t>with the exception of</w:t>
      </w:r>
      <w:proofErr w:type="gramEnd"/>
      <w:r>
        <w:rPr>
          <w:rFonts w:ascii="Times New Roman" w:hAnsi="Times New Roman" w:cs="Times New Roman"/>
          <w:sz w:val="24"/>
          <w:szCs w:val="24"/>
        </w:rPr>
        <w:t xml:space="preserve"> the stock class, in which the stock seat shut-off switch must be retained and functional.  A working kill switch is required to race.</w:t>
      </w:r>
    </w:p>
    <w:p w:rsidR="00290D6E" w:rsidRDefault="00290D6E" w:rsidP="00290D6E">
      <w:pPr>
        <w:spacing w:after="0"/>
        <w:rPr>
          <w:rFonts w:ascii="Times New Roman" w:hAnsi="Times New Roman" w:cs="Times New Roman"/>
          <w:sz w:val="24"/>
          <w:szCs w:val="24"/>
        </w:rPr>
      </w:pPr>
      <w:r>
        <w:rPr>
          <w:rFonts w:ascii="Times New Roman" w:hAnsi="Times New Roman" w:cs="Times New Roman"/>
          <w:sz w:val="24"/>
          <w:szCs w:val="24"/>
        </w:rPr>
        <w:t>-All mowers must pass a tech inspection prior to racing.  Any unit considered to be dangerous will not be allowed to race until the hazards have been addressed to the satisfaction of the Tech Inspector.  All mower must have safe steering, working brakes, safe tires and a kill switch.</w:t>
      </w:r>
    </w:p>
    <w:p w:rsidR="00290D6E" w:rsidRDefault="00290D6E" w:rsidP="00290D6E">
      <w:pPr>
        <w:spacing w:after="0"/>
        <w:rPr>
          <w:rFonts w:ascii="Times New Roman" w:hAnsi="Times New Roman" w:cs="Times New Roman"/>
          <w:sz w:val="24"/>
          <w:szCs w:val="24"/>
        </w:rPr>
      </w:pPr>
      <w:r>
        <w:rPr>
          <w:rFonts w:ascii="Times New Roman" w:hAnsi="Times New Roman" w:cs="Times New Roman"/>
          <w:sz w:val="24"/>
          <w:szCs w:val="24"/>
        </w:rPr>
        <w:t>-Batteries must be fastened securely and covered. Stock mounting is acceptable.</w:t>
      </w:r>
    </w:p>
    <w:p w:rsidR="00290D6E" w:rsidRPr="000E60FC" w:rsidRDefault="00290D6E" w:rsidP="00290D6E">
      <w:pPr>
        <w:spacing w:after="0"/>
        <w:rPr>
          <w:rFonts w:ascii="Times New Roman" w:hAnsi="Times New Roman" w:cs="Times New Roman"/>
          <w:sz w:val="24"/>
          <w:szCs w:val="24"/>
        </w:rPr>
      </w:pPr>
      <w:r>
        <w:rPr>
          <w:rFonts w:ascii="Times New Roman" w:hAnsi="Times New Roman" w:cs="Times New Roman"/>
          <w:sz w:val="24"/>
          <w:szCs w:val="24"/>
        </w:rPr>
        <w:t>-Fuel tanks must be proper metal or plastic fuel tanks, mounted securely and protected.  Stock tanks/mounting are acceptable.</w:t>
      </w:r>
    </w:p>
    <w:p w:rsidR="00290D6E" w:rsidRDefault="00290D6E" w:rsidP="00290D6E">
      <w:pPr>
        <w:spacing w:after="0"/>
        <w:rPr>
          <w:rFonts w:ascii="Times New Roman" w:hAnsi="Times New Roman" w:cs="Times New Roman"/>
          <w:sz w:val="24"/>
          <w:szCs w:val="24"/>
        </w:rPr>
      </w:pPr>
      <w:r>
        <w:rPr>
          <w:rFonts w:ascii="Times New Roman" w:hAnsi="Times New Roman" w:cs="Times New Roman"/>
          <w:sz w:val="24"/>
          <w:szCs w:val="24"/>
        </w:rPr>
        <w:t>-Sharp corners, edges, or protrusions should be removed, blunted or protected for racer safety.</w:t>
      </w:r>
    </w:p>
    <w:p w:rsidR="00290D6E" w:rsidRDefault="00290D6E" w:rsidP="00290D6E">
      <w:pPr>
        <w:spacing w:after="0"/>
        <w:rPr>
          <w:rFonts w:ascii="Times New Roman" w:hAnsi="Times New Roman" w:cs="Times New Roman"/>
          <w:sz w:val="24"/>
          <w:szCs w:val="24"/>
        </w:rPr>
      </w:pPr>
      <w:r>
        <w:rPr>
          <w:rFonts w:ascii="Times New Roman" w:hAnsi="Times New Roman" w:cs="Times New Roman"/>
          <w:sz w:val="24"/>
          <w:szCs w:val="24"/>
        </w:rPr>
        <w:t>-Mower decks may be retained however blades MUST be removed.</w:t>
      </w:r>
    </w:p>
    <w:p w:rsidR="00290D6E" w:rsidRDefault="00290D6E" w:rsidP="00290D6E">
      <w:pPr>
        <w:spacing w:after="0"/>
        <w:rPr>
          <w:rFonts w:ascii="Times New Roman" w:hAnsi="Times New Roman" w:cs="Times New Roman"/>
          <w:sz w:val="24"/>
          <w:szCs w:val="24"/>
        </w:rPr>
      </w:pPr>
      <w:r>
        <w:rPr>
          <w:rFonts w:ascii="Times New Roman" w:hAnsi="Times New Roman" w:cs="Times New Roman"/>
          <w:sz w:val="24"/>
          <w:szCs w:val="24"/>
        </w:rPr>
        <w:t>-Any belt, chain, or moving parts must be guarded unless covered on the underside of the tractor.</w:t>
      </w:r>
    </w:p>
    <w:p w:rsidR="00290D6E" w:rsidRDefault="00290D6E" w:rsidP="00290D6E">
      <w:pPr>
        <w:spacing w:after="0"/>
        <w:rPr>
          <w:rFonts w:ascii="Times New Roman" w:hAnsi="Times New Roman" w:cs="Times New Roman"/>
          <w:sz w:val="24"/>
          <w:szCs w:val="24"/>
        </w:rPr>
      </w:pPr>
      <w:r>
        <w:rPr>
          <w:rFonts w:ascii="Times New Roman" w:hAnsi="Times New Roman" w:cs="Times New Roman"/>
          <w:sz w:val="24"/>
          <w:szCs w:val="24"/>
        </w:rPr>
        <w:lastRenderedPageBreak/>
        <w:t>-All tractors must have a visible race number.  Minimum 3” height is recommended on a contrasting background. Numbers must be from 0-999, no more than 3 digits, no letters.</w:t>
      </w:r>
    </w:p>
    <w:p w:rsidR="00290D6E" w:rsidRDefault="00290D6E" w:rsidP="00290D6E">
      <w:pPr>
        <w:spacing w:after="0"/>
        <w:rPr>
          <w:rFonts w:ascii="Times New Roman" w:hAnsi="Times New Roman" w:cs="Times New Roman"/>
          <w:sz w:val="24"/>
          <w:szCs w:val="24"/>
        </w:rPr>
      </w:pPr>
      <w:r>
        <w:rPr>
          <w:rFonts w:ascii="Times New Roman" w:hAnsi="Times New Roman" w:cs="Times New Roman"/>
          <w:b/>
          <w:sz w:val="24"/>
          <w:szCs w:val="24"/>
        </w:rPr>
        <w:t>Engines:</w:t>
      </w:r>
      <w:r>
        <w:rPr>
          <w:rFonts w:ascii="Times New Roman" w:hAnsi="Times New Roman" w:cs="Times New Roman"/>
          <w:sz w:val="24"/>
          <w:szCs w:val="24"/>
        </w:rPr>
        <w:t xml:space="preserve"> Each class has a specific maximum horsepower rating and maximum displacement. Any allowable modifications will be stated for that class, if it does not say you can do it, it is probably not allowed. No grinding or machining of flywheels. Engines using cast iron flywheels are limited to a maximum of 4000 RPM for safety reasons. Cooling fins and safety shields must be intact. No diesel or liquid cooled engines in any class, with exception of the outlaw class. All mowers must have on board starting systems </w:t>
      </w:r>
      <w:proofErr w:type="gramStart"/>
      <w:r>
        <w:rPr>
          <w:rFonts w:ascii="Times New Roman" w:hAnsi="Times New Roman" w:cs="Times New Roman"/>
          <w:sz w:val="24"/>
          <w:szCs w:val="24"/>
        </w:rPr>
        <w:t>with the exception of</w:t>
      </w:r>
      <w:proofErr w:type="gramEnd"/>
      <w:r>
        <w:rPr>
          <w:rFonts w:ascii="Times New Roman" w:hAnsi="Times New Roman" w:cs="Times New Roman"/>
          <w:sz w:val="24"/>
          <w:szCs w:val="24"/>
        </w:rPr>
        <w:t xml:space="preserve"> the outlaw class.</w:t>
      </w:r>
    </w:p>
    <w:p w:rsidR="00290D6E" w:rsidRDefault="00290D6E" w:rsidP="00290D6E">
      <w:pPr>
        <w:spacing w:after="0"/>
        <w:rPr>
          <w:rFonts w:ascii="Times New Roman" w:hAnsi="Times New Roman" w:cs="Times New Roman"/>
          <w:sz w:val="24"/>
          <w:szCs w:val="24"/>
        </w:rPr>
      </w:pPr>
      <w:r>
        <w:rPr>
          <w:rFonts w:ascii="Times New Roman" w:hAnsi="Times New Roman" w:cs="Times New Roman"/>
          <w:b/>
          <w:sz w:val="24"/>
          <w:szCs w:val="24"/>
        </w:rPr>
        <w:t>Chassis:</w:t>
      </w:r>
      <w:r>
        <w:rPr>
          <w:rFonts w:ascii="Times New Roman" w:hAnsi="Times New Roman" w:cs="Times New Roman"/>
          <w:sz w:val="24"/>
          <w:szCs w:val="24"/>
        </w:rPr>
        <w:t xml:space="preserve"> Frames, parts, etc. must retain original manufacturers specifications unless stated otherwise within a </w:t>
      </w:r>
      <w:proofErr w:type="gramStart"/>
      <w:r>
        <w:rPr>
          <w:rFonts w:ascii="Times New Roman" w:hAnsi="Times New Roman" w:cs="Times New Roman"/>
          <w:sz w:val="24"/>
          <w:szCs w:val="24"/>
        </w:rPr>
        <w:t>particular class</w:t>
      </w:r>
      <w:proofErr w:type="gramEnd"/>
      <w:r>
        <w:rPr>
          <w:rFonts w:ascii="Times New Roman" w:hAnsi="Times New Roman" w:cs="Times New Roman"/>
          <w:sz w:val="24"/>
          <w:szCs w:val="24"/>
        </w:rPr>
        <w:t xml:space="preserve">. Material may be added for structural strength. Tractors must retain a lawn tractor appearance with a hood covering the engine and rear fenders. No handlebars to prevent a racer being pierced in the event of a rollover.  Additional bumpers/nerf bars may be added for protection but must not pose a hazard for other racers. Tractors must have been a </w:t>
      </w:r>
      <w:r w:rsidR="008E018C">
        <w:rPr>
          <w:rFonts w:ascii="Times New Roman" w:hAnsi="Times New Roman" w:cs="Times New Roman"/>
          <w:sz w:val="24"/>
          <w:szCs w:val="24"/>
        </w:rPr>
        <w:t>factory-built</w:t>
      </w:r>
      <w:r>
        <w:rPr>
          <w:rFonts w:ascii="Times New Roman" w:hAnsi="Times New Roman" w:cs="Times New Roman"/>
          <w:sz w:val="24"/>
          <w:szCs w:val="24"/>
        </w:rPr>
        <w:t xml:space="preserve"> lawn cutting tractor.</w:t>
      </w:r>
    </w:p>
    <w:p w:rsidR="00290D6E" w:rsidRDefault="00290D6E" w:rsidP="00290D6E">
      <w:pPr>
        <w:spacing w:after="0"/>
        <w:rPr>
          <w:rFonts w:ascii="Times New Roman" w:hAnsi="Times New Roman" w:cs="Times New Roman"/>
          <w:sz w:val="24"/>
          <w:szCs w:val="24"/>
        </w:rPr>
      </w:pPr>
      <w:r>
        <w:rPr>
          <w:rFonts w:ascii="Times New Roman" w:hAnsi="Times New Roman" w:cs="Times New Roman"/>
          <w:b/>
          <w:sz w:val="24"/>
          <w:szCs w:val="24"/>
        </w:rPr>
        <w:t>Body:</w:t>
      </w:r>
      <w:r>
        <w:rPr>
          <w:rFonts w:ascii="Times New Roman" w:hAnsi="Times New Roman" w:cs="Times New Roman"/>
          <w:sz w:val="24"/>
          <w:szCs w:val="24"/>
        </w:rPr>
        <w:t xml:space="preserve"> Can be customized (where allowed) but must retain the appearance of a lawn tractor.  All parts must be securely fastened to the chassis. </w:t>
      </w:r>
    </w:p>
    <w:p w:rsidR="00290D6E" w:rsidRDefault="00290D6E" w:rsidP="00290D6E">
      <w:pPr>
        <w:spacing w:after="0"/>
        <w:rPr>
          <w:rFonts w:ascii="Times New Roman" w:hAnsi="Times New Roman" w:cs="Times New Roman"/>
          <w:sz w:val="24"/>
          <w:szCs w:val="24"/>
        </w:rPr>
      </w:pPr>
      <w:r>
        <w:rPr>
          <w:rFonts w:ascii="Times New Roman" w:hAnsi="Times New Roman" w:cs="Times New Roman"/>
          <w:b/>
          <w:sz w:val="24"/>
          <w:szCs w:val="24"/>
        </w:rPr>
        <w:t>Fuel:</w:t>
      </w:r>
      <w:r>
        <w:rPr>
          <w:rFonts w:ascii="Times New Roman" w:hAnsi="Times New Roman" w:cs="Times New Roman"/>
          <w:sz w:val="24"/>
          <w:szCs w:val="24"/>
        </w:rPr>
        <w:t xml:space="preserve"> Pump gas (maximum 96 octane) unless specified otherwise within that class.</w:t>
      </w:r>
    </w:p>
    <w:p w:rsidR="00290D6E" w:rsidRDefault="00290D6E" w:rsidP="00290D6E">
      <w:pPr>
        <w:spacing w:after="0"/>
        <w:rPr>
          <w:rFonts w:ascii="Times New Roman" w:hAnsi="Times New Roman" w:cs="Times New Roman"/>
          <w:sz w:val="24"/>
          <w:szCs w:val="24"/>
        </w:rPr>
      </w:pPr>
      <w:r>
        <w:rPr>
          <w:rFonts w:ascii="Times New Roman" w:hAnsi="Times New Roman" w:cs="Times New Roman"/>
          <w:b/>
          <w:sz w:val="24"/>
          <w:szCs w:val="24"/>
        </w:rPr>
        <w:t>Brakes/Clutches:</w:t>
      </w:r>
      <w:r>
        <w:rPr>
          <w:rFonts w:ascii="Times New Roman" w:hAnsi="Times New Roman" w:cs="Times New Roman"/>
          <w:sz w:val="24"/>
          <w:szCs w:val="24"/>
        </w:rPr>
        <w:t xml:space="preserve"> Must be intact and working. If not equipped with a neutral gear, tractors must have a clutch </w:t>
      </w:r>
      <w:proofErr w:type="gramStart"/>
      <w:r w:rsidR="008E018C">
        <w:rPr>
          <w:rFonts w:ascii="Times New Roman" w:hAnsi="Times New Roman" w:cs="Times New Roman"/>
          <w:sz w:val="24"/>
          <w:szCs w:val="24"/>
        </w:rPr>
        <w:t>lockout</w:t>
      </w:r>
      <w:proofErr w:type="gramEnd"/>
      <w:r>
        <w:rPr>
          <w:rFonts w:ascii="Times New Roman" w:hAnsi="Times New Roman" w:cs="Times New Roman"/>
          <w:sz w:val="24"/>
          <w:szCs w:val="24"/>
        </w:rPr>
        <w:t xml:space="preserve"> so the machine can be pushed by hand. When running centrifugal clutches, the driver must be seated on the machine to have it started or have the rear wheels securely off the ground.</w:t>
      </w:r>
    </w:p>
    <w:p w:rsidR="00290D6E" w:rsidRDefault="00290D6E" w:rsidP="00290D6E">
      <w:pPr>
        <w:spacing w:after="0"/>
        <w:rPr>
          <w:rFonts w:ascii="Times New Roman" w:hAnsi="Times New Roman" w:cs="Times New Roman"/>
          <w:sz w:val="24"/>
          <w:szCs w:val="24"/>
        </w:rPr>
      </w:pPr>
      <w:r>
        <w:rPr>
          <w:rFonts w:ascii="Times New Roman" w:hAnsi="Times New Roman" w:cs="Times New Roman"/>
          <w:b/>
          <w:sz w:val="24"/>
          <w:szCs w:val="24"/>
        </w:rPr>
        <w:t>Throttle:</w:t>
      </w:r>
      <w:r>
        <w:rPr>
          <w:rFonts w:ascii="Times New Roman" w:hAnsi="Times New Roman" w:cs="Times New Roman"/>
          <w:sz w:val="24"/>
          <w:szCs w:val="24"/>
        </w:rPr>
        <w:t xml:space="preserve"> No fixed throttles unless specified otherwise within that class. Throttle must have an effective spring return and the engine must return to an idle when the throttle is released.  Both foot throttles and squeeze or trigger type steering wheel mounted throttles are acceptable.</w:t>
      </w:r>
    </w:p>
    <w:p w:rsidR="00290D6E" w:rsidRDefault="00290D6E" w:rsidP="00290D6E">
      <w:pPr>
        <w:spacing w:after="0"/>
        <w:rPr>
          <w:rFonts w:ascii="Times New Roman" w:hAnsi="Times New Roman" w:cs="Times New Roman"/>
          <w:sz w:val="24"/>
          <w:szCs w:val="24"/>
        </w:rPr>
      </w:pPr>
      <w:r>
        <w:rPr>
          <w:rFonts w:ascii="Times New Roman" w:hAnsi="Times New Roman" w:cs="Times New Roman"/>
          <w:b/>
          <w:sz w:val="24"/>
          <w:szCs w:val="24"/>
        </w:rPr>
        <w:t>Exhaust:</w:t>
      </w:r>
      <w:r>
        <w:rPr>
          <w:rFonts w:ascii="Times New Roman" w:hAnsi="Times New Roman" w:cs="Times New Roman"/>
          <w:sz w:val="24"/>
          <w:szCs w:val="24"/>
        </w:rPr>
        <w:t xml:space="preserve"> Open is allowed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it points away from the driver and poses no apparent hazard.</w:t>
      </w:r>
    </w:p>
    <w:p w:rsidR="00290D6E" w:rsidRDefault="00290D6E" w:rsidP="00290D6E">
      <w:pPr>
        <w:spacing w:after="0"/>
        <w:rPr>
          <w:rFonts w:ascii="Times New Roman" w:hAnsi="Times New Roman" w:cs="Times New Roman"/>
          <w:sz w:val="24"/>
          <w:szCs w:val="24"/>
        </w:rPr>
      </w:pPr>
      <w:r>
        <w:rPr>
          <w:rFonts w:ascii="Times New Roman" w:hAnsi="Times New Roman" w:cs="Times New Roman"/>
          <w:b/>
          <w:sz w:val="24"/>
          <w:szCs w:val="24"/>
        </w:rPr>
        <w:t xml:space="preserve">Tires/Wheels: </w:t>
      </w:r>
      <w:r>
        <w:rPr>
          <w:rFonts w:ascii="Times New Roman" w:hAnsi="Times New Roman" w:cs="Times New Roman"/>
          <w:sz w:val="24"/>
          <w:szCs w:val="24"/>
        </w:rPr>
        <w:t>Turf type lawn tractor tires only for all classes unless specified otherwise within that class. Go Kart slicks are allowed. No using fasteners to secure tires to the rim. Maximum 42” width outside of tires all classes except Outlaw class which is 46” outside of tires. No modifications to frame length except in Modified and Outlaw Class (Mower must still look like a riding mower)</w:t>
      </w:r>
    </w:p>
    <w:p w:rsidR="00290D6E" w:rsidRDefault="00290D6E" w:rsidP="00290D6E">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290D6E" w:rsidRDefault="00290D6E"/>
    <w:sectPr w:rsidR="00290D6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092" w:rsidRDefault="00DD2092" w:rsidP="004605B6">
      <w:pPr>
        <w:spacing w:after="0" w:line="240" w:lineRule="auto"/>
      </w:pPr>
      <w:r>
        <w:separator/>
      </w:r>
    </w:p>
  </w:endnote>
  <w:endnote w:type="continuationSeparator" w:id="0">
    <w:p w:rsidR="00DD2092" w:rsidRDefault="00DD2092" w:rsidP="00460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53D" w:rsidRDefault="00C96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5B6" w:rsidRPr="00024B34" w:rsidRDefault="00C9653D" w:rsidP="004605B6">
    <w:pPr>
      <w:pStyle w:val="Footer"/>
      <w:jc w:val="right"/>
      <w:rPr>
        <w:sz w:val="16"/>
        <w:szCs w:val="16"/>
      </w:rPr>
    </w:pPr>
    <w:r>
      <w:rPr>
        <w:sz w:val="16"/>
        <w:szCs w:val="16"/>
      </w:rPr>
      <w:t xml:space="preserve">Version 2.1 March </w:t>
    </w:r>
    <w:r>
      <w:rPr>
        <w:sz w:val="16"/>
        <w:szCs w:val="16"/>
      </w:rPr>
      <w:t>2019</w:t>
    </w:r>
    <w:bookmarkStart w:id="0" w:name="_GoBack"/>
    <w:bookmarkEnd w:id="0"/>
  </w:p>
  <w:p w:rsidR="004605B6" w:rsidRDefault="004605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53D" w:rsidRDefault="00C96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092" w:rsidRDefault="00DD2092" w:rsidP="004605B6">
      <w:pPr>
        <w:spacing w:after="0" w:line="240" w:lineRule="auto"/>
      </w:pPr>
      <w:r>
        <w:separator/>
      </w:r>
    </w:p>
  </w:footnote>
  <w:footnote w:type="continuationSeparator" w:id="0">
    <w:p w:rsidR="00DD2092" w:rsidRDefault="00DD2092" w:rsidP="00460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53D" w:rsidRDefault="00C96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53D" w:rsidRDefault="00C96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53D" w:rsidRDefault="00C965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5B6"/>
    <w:rsid w:val="00082F24"/>
    <w:rsid w:val="00290D6E"/>
    <w:rsid w:val="002E5194"/>
    <w:rsid w:val="004605B6"/>
    <w:rsid w:val="0081739F"/>
    <w:rsid w:val="00866831"/>
    <w:rsid w:val="008E018C"/>
    <w:rsid w:val="00BC0790"/>
    <w:rsid w:val="00C9653D"/>
    <w:rsid w:val="00DD2092"/>
    <w:rsid w:val="00E14A2A"/>
    <w:rsid w:val="00F7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B187"/>
  <w15:chartTrackingRefBased/>
  <w15:docId w15:val="{02957222-B8C0-400C-8F2D-F725C630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5B6"/>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5B6"/>
    <w:rPr>
      <w:lang w:val="en-CA"/>
    </w:rPr>
  </w:style>
  <w:style w:type="paragraph" w:styleId="Footer">
    <w:name w:val="footer"/>
    <w:basedOn w:val="Normal"/>
    <w:link w:val="FooterChar"/>
    <w:uiPriority w:val="99"/>
    <w:unhideWhenUsed/>
    <w:rsid w:val="00460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5B6"/>
    <w:rPr>
      <w:lang w:val="en-CA"/>
    </w:rPr>
  </w:style>
  <w:style w:type="paragraph" w:styleId="BalloonText">
    <w:name w:val="Balloon Text"/>
    <w:basedOn w:val="Normal"/>
    <w:link w:val="BalloonTextChar"/>
    <w:uiPriority w:val="99"/>
    <w:semiHidden/>
    <w:unhideWhenUsed/>
    <w:rsid w:val="008E0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18C"/>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Pattyson</dc:creator>
  <cp:keywords/>
  <dc:description/>
  <cp:lastModifiedBy>John Pattyson</cp:lastModifiedBy>
  <cp:revision>7</cp:revision>
  <cp:lastPrinted>2019-03-07T17:49:00Z</cp:lastPrinted>
  <dcterms:created xsi:type="dcterms:W3CDTF">2018-07-13T14:47:00Z</dcterms:created>
  <dcterms:modified xsi:type="dcterms:W3CDTF">2019-06-07T13:18:00Z</dcterms:modified>
</cp:coreProperties>
</file>