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989F" w14:textId="77777777" w:rsidR="00481A2B" w:rsidRPr="00481A2B" w:rsidRDefault="00481A2B" w:rsidP="00481A2B">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481A2B">
        <w:rPr>
          <w:rFonts w:ascii="Times New Roman" w:eastAsia="Times New Roman" w:hAnsi="Times New Roman" w:cs="Times New Roman"/>
          <w:b/>
          <w:bCs/>
          <w:color w:val="000000"/>
          <w:kern w:val="0"/>
          <w:sz w:val="28"/>
          <w:szCs w:val="28"/>
          <w14:ligatures w14:val="none"/>
        </w:rPr>
        <w:t>How to Perform Effective Pain Assessments in Non-Verbal Residents</w:t>
      </w:r>
      <w:r w:rsidRPr="00481A2B">
        <w:rPr>
          <w:rFonts w:ascii="Times New Roman" w:eastAsia="Times New Roman" w:hAnsi="Times New Roman" w:cs="Times New Roman"/>
          <w:color w:val="000000"/>
          <w:kern w:val="0"/>
          <w:sz w:val="28"/>
          <w:szCs w:val="28"/>
          <w14:ligatures w14:val="none"/>
        </w:rPr>
        <w:br/>
      </w:r>
      <w:r w:rsidRPr="00481A2B">
        <w:rPr>
          <w:rFonts w:ascii="Times New Roman" w:eastAsia="Times New Roman" w:hAnsi="Times New Roman" w:cs="Times New Roman"/>
          <w:i/>
          <w:iCs/>
          <w:color w:val="000000"/>
          <w:kern w:val="0"/>
          <w:sz w:val="28"/>
          <w:szCs w:val="28"/>
          <w14:ligatures w14:val="none"/>
        </w:rPr>
        <w:t>Facial Grimace? Guarding? You'll Be Fluent in Pain Body Language.</w:t>
      </w:r>
    </w:p>
    <w:p w14:paraId="74ABC05C"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08A841C8">
          <v:rect id="_x0000_i1033" alt="" style="width:468pt;height:.05pt;mso-width-percent:0;mso-height-percent:0;mso-width-percent:0;mso-height-percent:0" o:hralign="center" o:hrstd="t" o:hr="t" fillcolor="#a0a0a0" stroked="f"/>
        </w:pict>
      </w:r>
    </w:p>
    <w:p w14:paraId="7BFF76E4"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Introduction: When Words Fail, Watch Closely</w:t>
      </w:r>
    </w:p>
    <w:p w14:paraId="1280F135"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Pain is universal—but expressing it isn’t. In long-term care, you’ll encounter residents who can’t verbally tell you where it hurts, how bad it is, or even </w:t>
      </w:r>
      <w:r w:rsidRPr="00481A2B">
        <w:rPr>
          <w:rFonts w:ascii="Times New Roman" w:eastAsia="Times New Roman" w:hAnsi="Times New Roman" w:cs="Times New Roman"/>
          <w:i/>
          <w:iCs/>
          <w:color w:val="000000"/>
          <w:kern w:val="0"/>
          <w14:ligatures w14:val="none"/>
        </w:rPr>
        <w:t>that</w:t>
      </w:r>
      <w:r w:rsidRPr="00481A2B">
        <w:rPr>
          <w:rFonts w:ascii="Times New Roman" w:eastAsia="Times New Roman" w:hAnsi="Times New Roman" w:cs="Times New Roman"/>
          <w:color w:val="000000"/>
          <w:kern w:val="0"/>
          <w14:ligatures w14:val="none"/>
        </w:rPr>
        <w:t> it hurts. Cognitive decline, stroke, advanced dementia, or developmental disabilities often rob people of the words—but not the experience.</w:t>
      </w:r>
    </w:p>
    <w:p w14:paraId="77B232C7"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And here’s the kicker: unaddressed pain can lead to behavioral outbursts, depression, refusal of care, or complete shutdown. That’s why assessing pain in non-verbal residents isn’t just a skill—it’s a clinical superpower.</w:t>
      </w:r>
    </w:p>
    <w:p w14:paraId="0A52E2CC"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39F05D97">
          <v:rect id="_x0000_i1032" alt="" style="width:468pt;height:.05pt;mso-width-percent:0;mso-height-percent:0;mso-width-percent:0;mso-height-percent:0" o:hralign="center" o:hrstd="t" o:hr="t" fillcolor="#a0a0a0" stroked="f"/>
        </w:pict>
      </w:r>
    </w:p>
    <w:p w14:paraId="28D3722B"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1. Start with “Knowing Their Normal”</w:t>
      </w:r>
    </w:p>
    <w:p w14:paraId="52CFAF17"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Before you can identify what’s </w:t>
      </w:r>
      <w:r w:rsidRPr="00481A2B">
        <w:rPr>
          <w:rFonts w:ascii="Times New Roman" w:eastAsia="Times New Roman" w:hAnsi="Times New Roman" w:cs="Times New Roman"/>
          <w:i/>
          <w:iCs/>
          <w:color w:val="000000"/>
          <w:kern w:val="0"/>
          <w14:ligatures w14:val="none"/>
        </w:rPr>
        <w:t>off</w:t>
      </w:r>
      <w:r w:rsidRPr="00481A2B">
        <w:rPr>
          <w:rFonts w:ascii="Times New Roman" w:eastAsia="Times New Roman" w:hAnsi="Times New Roman" w:cs="Times New Roman"/>
          <w:color w:val="000000"/>
          <w:kern w:val="0"/>
          <w14:ligatures w14:val="none"/>
        </w:rPr>
        <w:t xml:space="preserve">, you </w:t>
      </w:r>
      <w:proofErr w:type="gramStart"/>
      <w:r w:rsidRPr="00481A2B">
        <w:rPr>
          <w:rFonts w:ascii="Times New Roman" w:eastAsia="Times New Roman" w:hAnsi="Times New Roman" w:cs="Times New Roman"/>
          <w:color w:val="000000"/>
          <w:kern w:val="0"/>
          <w14:ligatures w14:val="none"/>
        </w:rPr>
        <w:t>have to</w:t>
      </w:r>
      <w:proofErr w:type="gramEnd"/>
      <w:r w:rsidRPr="00481A2B">
        <w:rPr>
          <w:rFonts w:ascii="Times New Roman" w:eastAsia="Times New Roman" w:hAnsi="Times New Roman" w:cs="Times New Roman"/>
          <w:color w:val="000000"/>
          <w:kern w:val="0"/>
          <w14:ligatures w14:val="none"/>
        </w:rPr>
        <w:t xml:space="preserve"> know what’s </w:t>
      </w:r>
      <w:r w:rsidRPr="00481A2B">
        <w:rPr>
          <w:rFonts w:ascii="Times New Roman" w:eastAsia="Times New Roman" w:hAnsi="Times New Roman" w:cs="Times New Roman"/>
          <w:i/>
          <w:iCs/>
          <w:color w:val="000000"/>
          <w:kern w:val="0"/>
          <w14:ligatures w14:val="none"/>
        </w:rPr>
        <w:t>typical</w:t>
      </w:r>
      <w:r w:rsidRPr="00481A2B">
        <w:rPr>
          <w:rFonts w:ascii="Times New Roman" w:eastAsia="Times New Roman" w:hAnsi="Times New Roman" w:cs="Times New Roman"/>
          <w:color w:val="000000"/>
          <w:kern w:val="0"/>
          <w14:ligatures w14:val="none"/>
        </w:rPr>
        <w:t>. Baseline is everything.</w:t>
      </w:r>
    </w:p>
    <w:p w14:paraId="047CEC89" w14:textId="77777777" w:rsidR="00481A2B" w:rsidRPr="00481A2B" w:rsidRDefault="00481A2B" w:rsidP="00481A2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Is the resident usually calm or fidgety?</w:t>
      </w:r>
    </w:p>
    <w:p w14:paraId="478AFBD1" w14:textId="77777777" w:rsidR="00481A2B" w:rsidRPr="00481A2B" w:rsidRDefault="00481A2B" w:rsidP="00481A2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Do they usually accept care without resistance?</w:t>
      </w:r>
    </w:p>
    <w:p w14:paraId="39EB55AC" w14:textId="77777777" w:rsidR="00481A2B" w:rsidRPr="00481A2B" w:rsidRDefault="00481A2B" w:rsidP="00481A2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How do they typically sit, walk, or rest?</w:t>
      </w:r>
    </w:p>
    <w:p w14:paraId="14426BAC" w14:textId="77777777" w:rsidR="00481A2B" w:rsidRPr="00481A2B" w:rsidRDefault="00481A2B" w:rsidP="00481A2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Do they have a known diagnosis that causes chronic pain?</w:t>
      </w:r>
    </w:p>
    <w:p w14:paraId="53296433"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Document and observe daily behavior. That way, when subtle changes occur, they don’t go unnoticed.</w:t>
      </w:r>
    </w:p>
    <w:p w14:paraId="75F5D3A3"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55432BB7">
          <v:rect id="_x0000_i1031" alt="" style="width:468pt;height:.05pt;mso-width-percent:0;mso-height-percent:0;mso-width-percent:0;mso-height-percent:0" o:hralign="center" o:hrstd="t" o:hr="t" fillcolor="#a0a0a0" stroked="f"/>
        </w:pict>
      </w:r>
    </w:p>
    <w:p w14:paraId="72C50F9E"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2. Learn the Pain Body Language Dictionary</w:t>
      </w:r>
    </w:p>
    <w:p w14:paraId="0CF526E6"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Pain speaks through the body—if you’re listening. Look for:</w:t>
      </w:r>
    </w:p>
    <w:p w14:paraId="33E1FAD4"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Times New Roman" w:eastAsia="Times New Roman" w:hAnsi="Times New Roman" w:cs="Times New Roman"/>
          <w:b/>
          <w:bCs/>
          <w:color w:val="000000"/>
          <w:kern w:val="0"/>
          <w14:ligatures w14:val="none"/>
        </w:rPr>
        <w:t>Facial Expressions</w:t>
      </w:r>
    </w:p>
    <w:p w14:paraId="7F607679" w14:textId="77777777" w:rsidR="00481A2B" w:rsidRPr="00481A2B" w:rsidRDefault="00481A2B" w:rsidP="00481A2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Grimacing</w:t>
      </w:r>
    </w:p>
    <w:p w14:paraId="32ADE988" w14:textId="77777777" w:rsidR="00481A2B" w:rsidRPr="00481A2B" w:rsidRDefault="00481A2B" w:rsidP="00481A2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Frowning</w:t>
      </w:r>
    </w:p>
    <w:p w14:paraId="54E4DDB2" w14:textId="77777777" w:rsidR="00481A2B" w:rsidRPr="00481A2B" w:rsidRDefault="00481A2B" w:rsidP="00481A2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Furrowed brows</w:t>
      </w:r>
    </w:p>
    <w:p w14:paraId="6B19E6F4" w14:textId="77777777" w:rsidR="00481A2B" w:rsidRPr="00481A2B" w:rsidRDefault="00481A2B" w:rsidP="00481A2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Wincing when touched</w:t>
      </w:r>
    </w:p>
    <w:p w14:paraId="5BBE110E" w14:textId="77777777" w:rsidR="00481A2B" w:rsidRPr="00481A2B" w:rsidRDefault="00481A2B" w:rsidP="00481A2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Clenched jaw or grinding teeth</w:t>
      </w:r>
    </w:p>
    <w:p w14:paraId="25A12E03"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Times New Roman" w:eastAsia="Times New Roman" w:hAnsi="Times New Roman" w:cs="Times New Roman"/>
          <w:b/>
          <w:bCs/>
          <w:color w:val="000000"/>
          <w:kern w:val="0"/>
          <w14:ligatures w14:val="none"/>
        </w:rPr>
        <w:t>Body Movements</w:t>
      </w:r>
    </w:p>
    <w:p w14:paraId="336F0075" w14:textId="77777777" w:rsidR="00481A2B" w:rsidRPr="00481A2B" w:rsidRDefault="00481A2B" w:rsidP="00481A2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lastRenderedPageBreak/>
        <w:t>Guarding a specific area</w:t>
      </w:r>
    </w:p>
    <w:p w14:paraId="44715A67" w14:textId="77777777" w:rsidR="00481A2B" w:rsidRPr="00481A2B" w:rsidRDefault="00481A2B" w:rsidP="00481A2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Rigidity or stiffness</w:t>
      </w:r>
    </w:p>
    <w:p w14:paraId="4BA5E959" w14:textId="77777777" w:rsidR="00481A2B" w:rsidRPr="00481A2B" w:rsidRDefault="00481A2B" w:rsidP="00481A2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Restlessness or agitation</w:t>
      </w:r>
    </w:p>
    <w:p w14:paraId="36F5E38F" w14:textId="77777777" w:rsidR="00481A2B" w:rsidRPr="00481A2B" w:rsidRDefault="00481A2B" w:rsidP="00481A2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Withdrawal from touch</w:t>
      </w:r>
    </w:p>
    <w:p w14:paraId="1227B1D4" w14:textId="77777777" w:rsidR="00481A2B" w:rsidRPr="00481A2B" w:rsidRDefault="00481A2B" w:rsidP="00481A2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Limping or favoring one side</w:t>
      </w:r>
    </w:p>
    <w:p w14:paraId="17DDD36E"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Times New Roman" w:eastAsia="Times New Roman" w:hAnsi="Times New Roman" w:cs="Times New Roman"/>
          <w:b/>
          <w:bCs/>
          <w:color w:val="000000"/>
          <w:kern w:val="0"/>
          <w14:ligatures w14:val="none"/>
        </w:rPr>
        <w:t>Vocalizations (Even in Non-Speech)</w:t>
      </w:r>
    </w:p>
    <w:p w14:paraId="3404EC64" w14:textId="77777777" w:rsidR="00481A2B" w:rsidRPr="00481A2B" w:rsidRDefault="00481A2B" w:rsidP="00481A2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Moaning or groaning</w:t>
      </w:r>
    </w:p>
    <w:p w14:paraId="3BED9278" w14:textId="77777777" w:rsidR="00481A2B" w:rsidRPr="00481A2B" w:rsidRDefault="00481A2B" w:rsidP="00481A2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Crying or yelling</w:t>
      </w:r>
    </w:p>
    <w:p w14:paraId="2418CCC7" w14:textId="77777777" w:rsidR="00481A2B" w:rsidRPr="00481A2B" w:rsidRDefault="00481A2B" w:rsidP="00481A2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Repetitive calling out</w:t>
      </w:r>
    </w:p>
    <w:p w14:paraId="6674B732" w14:textId="77777777" w:rsidR="00481A2B" w:rsidRPr="00481A2B" w:rsidRDefault="00481A2B" w:rsidP="00481A2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Heavy or rapid breathing</w:t>
      </w:r>
    </w:p>
    <w:p w14:paraId="26A4EF41"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Times New Roman" w:eastAsia="Times New Roman" w:hAnsi="Times New Roman" w:cs="Times New Roman"/>
          <w:b/>
          <w:bCs/>
          <w:color w:val="000000"/>
          <w:kern w:val="0"/>
          <w14:ligatures w14:val="none"/>
        </w:rPr>
        <w:t>Changes in Behavior</w:t>
      </w:r>
    </w:p>
    <w:p w14:paraId="207B4E48" w14:textId="77777777" w:rsidR="00481A2B" w:rsidRPr="00481A2B" w:rsidRDefault="00481A2B" w:rsidP="00481A2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Refusal of care</w:t>
      </w:r>
    </w:p>
    <w:p w14:paraId="3576E671" w14:textId="77777777" w:rsidR="00481A2B" w:rsidRPr="00481A2B" w:rsidRDefault="00481A2B" w:rsidP="00481A2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Decreased appetite</w:t>
      </w:r>
    </w:p>
    <w:p w14:paraId="2D733F10" w14:textId="77777777" w:rsidR="00481A2B" w:rsidRPr="00481A2B" w:rsidRDefault="00481A2B" w:rsidP="00481A2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Sleep disturbances</w:t>
      </w:r>
    </w:p>
    <w:p w14:paraId="394723A0" w14:textId="77777777" w:rsidR="00481A2B" w:rsidRPr="00481A2B" w:rsidRDefault="00481A2B" w:rsidP="00481A2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Aggression or increased irritability</w:t>
      </w:r>
    </w:p>
    <w:p w14:paraId="792E90A8" w14:textId="77777777" w:rsidR="00481A2B" w:rsidRPr="00481A2B" w:rsidRDefault="00481A2B" w:rsidP="00481A2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Sudden silence or withdrawal</w:t>
      </w:r>
    </w:p>
    <w:p w14:paraId="0A706D94"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0CF0FEB9">
          <v:rect id="_x0000_i1030" alt="" style="width:468pt;height:.05pt;mso-width-percent:0;mso-height-percent:0;mso-width-percent:0;mso-height-percent:0" o:hralign="center" o:hrstd="t" o:hr="t" fillcolor="#a0a0a0" stroked="f"/>
        </w:pict>
      </w:r>
    </w:p>
    <w:p w14:paraId="16287380"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3. Use Evidence-Based Pain Scales</w:t>
      </w:r>
    </w:p>
    <w:p w14:paraId="28E3B9D6"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Guessing doesn’t cut it. Use validated tools tailored for non-verbal or cognitively impaired residents:</w:t>
      </w:r>
    </w:p>
    <w:p w14:paraId="435D1365"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Apple Color Emoji" w:eastAsia="Times New Roman" w:hAnsi="Apple Color Emoji" w:cs="Apple Color Emoji"/>
          <w:b/>
          <w:bCs/>
          <w:color w:val="000000"/>
          <w:kern w:val="0"/>
          <w14:ligatures w14:val="none"/>
        </w:rPr>
        <w:t>✅</w:t>
      </w:r>
      <w:r w:rsidRPr="00481A2B">
        <w:rPr>
          <w:rFonts w:ascii="Times New Roman" w:eastAsia="Times New Roman" w:hAnsi="Times New Roman" w:cs="Times New Roman"/>
          <w:b/>
          <w:bCs/>
          <w:color w:val="000000"/>
          <w:kern w:val="0"/>
          <w14:ligatures w14:val="none"/>
        </w:rPr>
        <w:t> PAINAD (Pain Assessment in Advanced Dementia)</w:t>
      </w:r>
    </w:p>
    <w:p w14:paraId="64BDDC8F"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Scored 0–10 based on:</w:t>
      </w:r>
    </w:p>
    <w:p w14:paraId="62C3561B" w14:textId="77777777" w:rsidR="00481A2B" w:rsidRPr="00481A2B" w:rsidRDefault="00481A2B" w:rsidP="00481A2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Breathing</w:t>
      </w:r>
    </w:p>
    <w:p w14:paraId="7ACB22D2" w14:textId="77777777" w:rsidR="00481A2B" w:rsidRPr="00481A2B" w:rsidRDefault="00481A2B" w:rsidP="00481A2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Negative vocalization</w:t>
      </w:r>
    </w:p>
    <w:p w14:paraId="5E03CA66" w14:textId="77777777" w:rsidR="00481A2B" w:rsidRPr="00481A2B" w:rsidRDefault="00481A2B" w:rsidP="00481A2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Facial expression</w:t>
      </w:r>
    </w:p>
    <w:p w14:paraId="52788B7D" w14:textId="77777777" w:rsidR="00481A2B" w:rsidRPr="00481A2B" w:rsidRDefault="00481A2B" w:rsidP="00481A2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Body language</w:t>
      </w:r>
    </w:p>
    <w:p w14:paraId="758C0B7B" w14:textId="77777777" w:rsidR="00481A2B" w:rsidRPr="00481A2B" w:rsidRDefault="00481A2B" w:rsidP="00481A2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481A2B">
        <w:rPr>
          <w:rFonts w:ascii="Times New Roman" w:eastAsia="Times New Roman" w:hAnsi="Times New Roman" w:cs="Times New Roman"/>
          <w:color w:val="000000"/>
          <w:kern w:val="0"/>
          <w14:ligatures w14:val="none"/>
        </w:rPr>
        <w:t>Consolability</w:t>
      </w:r>
      <w:proofErr w:type="spellEnd"/>
    </w:p>
    <w:p w14:paraId="18A15C0E" w14:textId="77777777" w:rsidR="00481A2B" w:rsidRPr="00481A2B" w:rsidRDefault="00481A2B" w:rsidP="00481A2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81A2B">
        <w:rPr>
          <w:rFonts w:ascii="Apple Color Emoji" w:eastAsia="Times New Roman" w:hAnsi="Apple Color Emoji" w:cs="Apple Color Emoji"/>
          <w:b/>
          <w:bCs/>
          <w:color w:val="000000"/>
          <w:kern w:val="0"/>
          <w14:ligatures w14:val="none"/>
        </w:rPr>
        <w:t>✅</w:t>
      </w:r>
      <w:r w:rsidRPr="00481A2B">
        <w:rPr>
          <w:rFonts w:ascii="Times New Roman" w:eastAsia="Times New Roman" w:hAnsi="Times New Roman" w:cs="Times New Roman"/>
          <w:b/>
          <w:bCs/>
          <w:color w:val="000000"/>
          <w:kern w:val="0"/>
          <w14:ligatures w14:val="none"/>
        </w:rPr>
        <w:t xml:space="preserve"> FLACC Scale (Face, Legs, Activity, Cry, </w:t>
      </w:r>
      <w:proofErr w:type="spellStart"/>
      <w:r w:rsidRPr="00481A2B">
        <w:rPr>
          <w:rFonts w:ascii="Times New Roman" w:eastAsia="Times New Roman" w:hAnsi="Times New Roman" w:cs="Times New Roman"/>
          <w:b/>
          <w:bCs/>
          <w:color w:val="000000"/>
          <w:kern w:val="0"/>
          <w14:ligatures w14:val="none"/>
        </w:rPr>
        <w:t>Consolability</w:t>
      </w:r>
      <w:proofErr w:type="spellEnd"/>
      <w:r w:rsidRPr="00481A2B">
        <w:rPr>
          <w:rFonts w:ascii="Times New Roman" w:eastAsia="Times New Roman" w:hAnsi="Times New Roman" w:cs="Times New Roman"/>
          <w:b/>
          <w:bCs/>
          <w:color w:val="000000"/>
          <w:kern w:val="0"/>
          <w14:ligatures w14:val="none"/>
        </w:rPr>
        <w:t>)</w:t>
      </w:r>
    </w:p>
    <w:p w14:paraId="01554DFF"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 xml:space="preserve">Originally for </w:t>
      </w:r>
      <w:proofErr w:type="gramStart"/>
      <w:r w:rsidRPr="00481A2B">
        <w:rPr>
          <w:rFonts w:ascii="Times New Roman" w:eastAsia="Times New Roman" w:hAnsi="Times New Roman" w:cs="Times New Roman"/>
          <w:color w:val="000000"/>
          <w:kern w:val="0"/>
          <w14:ligatures w14:val="none"/>
        </w:rPr>
        <w:t>children, but</w:t>
      </w:r>
      <w:proofErr w:type="gramEnd"/>
      <w:r w:rsidRPr="00481A2B">
        <w:rPr>
          <w:rFonts w:ascii="Times New Roman" w:eastAsia="Times New Roman" w:hAnsi="Times New Roman" w:cs="Times New Roman"/>
          <w:color w:val="000000"/>
          <w:kern w:val="0"/>
          <w14:ligatures w14:val="none"/>
        </w:rPr>
        <w:t xml:space="preserve"> widely used in non-verbal adults.</w:t>
      </w:r>
    </w:p>
    <w:p w14:paraId="409DD8FF"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Both tools translate non-verbal signs into something measurable and repeatable.</w:t>
      </w:r>
    </w:p>
    <w:p w14:paraId="029A92AC"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1468C09F">
          <v:rect id="_x0000_i1029" alt="" style="width:468pt;height:.05pt;mso-width-percent:0;mso-height-percent:0;mso-width-percent:0;mso-height-percent:0" o:hralign="center" o:hrstd="t" o:hr="t" fillcolor="#a0a0a0" stroked="f"/>
        </w:pict>
      </w:r>
    </w:p>
    <w:p w14:paraId="7EF97BDD"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lastRenderedPageBreak/>
        <w:t>💊</w:t>
      </w:r>
      <w:r w:rsidRPr="00481A2B">
        <w:rPr>
          <w:rFonts w:ascii="Times New Roman" w:eastAsia="Times New Roman" w:hAnsi="Times New Roman" w:cs="Times New Roman"/>
          <w:b/>
          <w:bCs/>
          <w:color w:val="000000"/>
          <w:kern w:val="0"/>
          <w:sz w:val="27"/>
          <w:szCs w:val="27"/>
          <w14:ligatures w14:val="none"/>
        </w:rPr>
        <w:t xml:space="preserve"> 4. Trial Intervention = Diagnostic Tool</w:t>
      </w:r>
    </w:p>
    <w:p w14:paraId="4411D402"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If you suspect pain, treat it—and observe the response.</w:t>
      </w:r>
    </w:p>
    <w:p w14:paraId="7AFF31C1" w14:textId="77777777" w:rsidR="00481A2B" w:rsidRPr="00481A2B" w:rsidRDefault="00481A2B" w:rsidP="00481A2B">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Administer prescribed PRN pain meds</w:t>
      </w:r>
    </w:p>
    <w:p w14:paraId="2B24C1EF" w14:textId="77777777" w:rsidR="00481A2B" w:rsidRPr="00481A2B" w:rsidRDefault="00481A2B" w:rsidP="00481A2B">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Reposition the resident</w:t>
      </w:r>
    </w:p>
    <w:p w14:paraId="3C30BB3A" w14:textId="77777777" w:rsidR="00481A2B" w:rsidRPr="00481A2B" w:rsidRDefault="00481A2B" w:rsidP="00481A2B">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Offer non-pharmacologic comfort (warm compress, massage)</w:t>
      </w:r>
    </w:p>
    <w:p w14:paraId="348B6BE6" w14:textId="77777777" w:rsidR="00481A2B" w:rsidRPr="00481A2B" w:rsidRDefault="00481A2B" w:rsidP="00481A2B">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Then reassess using your pain scale</w:t>
      </w:r>
    </w:p>
    <w:p w14:paraId="63B72980"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b/>
          <w:bCs/>
          <w:color w:val="000000"/>
          <w:kern w:val="0"/>
          <w14:ligatures w14:val="none"/>
        </w:rPr>
        <w:t>If their behavior improves,</w:t>
      </w:r>
      <w:r w:rsidRPr="00481A2B">
        <w:rPr>
          <w:rFonts w:ascii="Times New Roman" w:eastAsia="Times New Roman" w:hAnsi="Times New Roman" w:cs="Times New Roman"/>
          <w:color w:val="000000"/>
          <w:kern w:val="0"/>
          <w14:ligatures w14:val="none"/>
        </w:rPr>
        <w:t> you’ve likely hit the mark. This isn’t “guess and check”—it’s clinical deduction.</w:t>
      </w:r>
    </w:p>
    <w:p w14:paraId="04BFF044"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11B25D32">
          <v:rect id="_x0000_i1028" alt="" style="width:468pt;height:.05pt;mso-width-percent:0;mso-height-percent:0;mso-width-percent:0;mso-height-percent:0" o:hralign="center" o:hrstd="t" o:hr="t" fillcolor="#a0a0a0" stroked="f"/>
        </w:pict>
      </w:r>
    </w:p>
    <w:p w14:paraId="52710F3C"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5. Document What You See, Not What You Assume</w:t>
      </w:r>
    </w:p>
    <w:p w14:paraId="566242EB"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Avoid vague notes like “seems in pain” or “not herself.” Instead, chart:</w:t>
      </w:r>
    </w:p>
    <w:p w14:paraId="12AE0E36" w14:textId="77777777" w:rsidR="00481A2B" w:rsidRPr="00481A2B" w:rsidRDefault="00481A2B" w:rsidP="00481A2B">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"Resident moaning during peri-care, guarding lower abdomen."</w:t>
      </w:r>
    </w:p>
    <w:p w14:paraId="3A63E31E" w14:textId="77777777" w:rsidR="00481A2B" w:rsidRPr="00481A2B" w:rsidRDefault="00481A2B" w:rsidP="00481A2B">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"Facial grimacing and restlessness observed when transferring from bed."</w:t>
      </w:r>
    </w:p>
    <w:p w14:paraId="250CC3E7" w14:textId="77777777" w:rsidR="00481A2B" w:rsidRPr="00481A2B" w:rsidRDefault="00481A2B" w:rsidP="00481A2B">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"Refused breakfast and medications, crying with movement of right arm."</w:t>
      </w:r>
    </w:p>
    <w:p w14:paraId="75C42BC3"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You’re painting a picture for providers who weren’t there. Make it clear.</w:t>
      </w:r>
    </w:p>
    <w:p w14:paraId="01CFD68C"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02ADFAF2">
          <v:rect id="_x0000_i1027" alt="" style="width:468pt;height:.05pt;mso-width-percent:0;mso-height-percent:0;mso-width-percent:0;mso-height-percent:0" o:hralign="center" o:hrstd="t" o:hr="t" fillcolor="#a0a0a0" stroked="f"/>
        </w:pict>
      </w:r>
    </w:p>
    <w:p w14:paraId="1D667255"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6. Involve the Whole Care Team</w:t>
      </w:r>
    </w:p>
    <w:p w14:paraId="7E3CE691"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CNAs, therapists, dietary aides—they all observe residents too. Encourage staff to report when something seems off. Behavioral pain can show up during:</w:t>
      </w:r>
    </w:p>
    <w:p w14:paraId="016648A8" w14:textId="77777777" w:rsidR="00481A2B" w:rsidRPr="00481A2B" w:rsidRDefault="00481A2B" w:rsidP="00481A2B">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Dressing changes</w:t>
      </w:r>
    </w:p>
    <w:p w14:paraId="4BFE11CC" w14:textId="77777777" w:rsidR="00481A2B" w:rsidRPr="00481A2B" w:rsidRDefault="00481A2B" w:rsidP="00481A2B">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Transfers</w:t>
      </w:r>
    </w:p>
    <w:p w14:paraId="6CFDA4DC" w14:textId="77777777" w:rsidR="00481A2B" w:rsidRPr="00481A2B" w:rsidRDefault="00481A2B" w:rsidP="00481A2B">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gramStart"/>
      <w:r w:rsidRPr="00481A2B">
        <w:rPr>
          <w:rFonts w:ascii="Times New Roman" w:eastAsia="Times New Roman" w:hAnsi="Times New Roman" w:cs="Times New Roman"/>
          <w:color w:val="000000"/>
          <w:kern w:val="0"/>
          <w14:ligatures w14:val="none"/>
        </w:rPr>
        <w:t>Meal times</w:t>
      </w:r>
      <w:proofErr w:type="gramEnd"/>
    </w:p>
    <w:p w14:paraId="59AA8AD9" w14:textId="77777777" w:rsidR="00481A2B" w:rsidRPr="00481A2B" w:rsidRDefault="00481A2B" w:rsidP="00481A2B">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Bathing</w:t>
      </w:r>
    </w:p>
    <w:p w14:paraId="7E9D9B7E"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Team observations + clinical tools = better pain control.</w:t>
      </w:r>
    </w:p>
    <w:p w14:paraId="7F6329DB"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6780B6BB">
          <v:rect id="_x0000_i1026" alt="" style="width:468pt;height:.05pt;mso-width-percent:0;mso-height-percent:0;mso-width-percent:0;mso-height-percent:0" o:hralign="center" o:hrstd="t" o:hr="t" fillcolor="#a0a0a0" stroked="f"/>
        </w:pict>
      </w:r>
    </w:p>
    <w:p w14:paraId="1A49A4C8"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7. Don’t Underestimate Chronic Pain</w:t>
      </w:r>
    </w:p>
    <w:p w14:paraId="164347A1"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Some residents may live with long-standing conditions like:</w:t>
      </w:r>
    </w:p>
    <w:p w14:paraId="2E1F9D18" w14:textId="77777777" w:rsidR="00481A2B" w:rsidRPr="00481A2B" w:rsidRDefault="00481A2B" w:rsidP="00481A2B">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Arthritis</w:t>
      </w:r>
    </w:p>
    <w:p w14:paraId="0DDA5EA4" w14:textId="77777777" w:rsidR="00481A2B" w:rsidRPr="00481A2B" w:rsidRDefault="00481A2B" w:rsidP="00481A2B">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lastRenderedPageBreak/>
        <w:t>Neuropathy</w:t>
      </w:r>
    </w:p>
    <w:p w14:paraId="0D6D608B" w14:textId="77777777" w:rsidR="00481A2B" w:rsidRPr="00481A2B" w:rsidRDefault="00481A2B" w:rsidP="00481A2B">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Contractures</w:t>
      </w:r>
    </w:p>
    <w:p w14:paraId="381D795B" w14:textId="77777777" w:rsidR="00481A2B" w:rsidRPr="00481A2B" w:rsidRDefault="00481A2B" w:rsidP="00481A2B">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Old fractures or pressure injuries</w:t>
      </w:r>
    </w:p>
    <w:p w14:paraId="5DC56F20"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Chronic pain can dull responses, but it doesn’t eliminate suffering. Even “quiet” residents may be hurting—</w:t>
      </w:r>
      <w:r w:rsidRPr="00481A2B">
        <w:rPr>
          <w:rFonts w:ascii="Times New Roman" w:eastAsia="Times New Roman" w:hAnsi="Times New Roman" w:cs="Times New Roman"/>
          <w:i/>
          <w:iCs/>
          <w:color w:val="000000"/>
          <w:kern w:val="0"/>
          <w14:ligatures w14:val="none"/>
        </w:rPr>
        <w:t>check in, not out</w:t>
      </w:r>
      <w:r w:rsidRPr="00481A2B">
        <w:rPr>
          <w:rFonts w:ascii="Times New Roman" w:eastAsia="Times New Roman" w:hAnsi="Times New Roman" w:cs="Times New Roman"/>
          <w:color w:val="000000"/>
          <w:kern w:val="0"/>
          <w14:ligatures w14:val="none"/>
        </w:rPr>
        <w:t>.</w:t>
      </w:r>
    </w:p>
    <w:p w14:paraId="7A44FB02" w14:textId="77777777" w:rsidR="00481A2B" w:rsidRPr="00481A2B" w:rsidRDefault="00C35FF4" w:rsidP="00481A2B">
      <w:pPr>
        <w:spacing w:after="0" w:line="240" w:lineRule="auto"/>
        <w:rPr>
          <w:rFonts w:ascii="Times New Roman" w:eastAsia="Times New Roman" w:hAnsi="Times New Roman" w:cs="Times New Roman"/>
          <w:kern w:val="0"/>
          <w14:ligatures w14:val="none"/>
        </w:rPr>
      </w:pPr>
      <w:r w:rsidRPr="00C35FF4">
        <w:rPr>
          <w:rFonts w:ascii="Times New Roman" w:eastAsia="Times New Roman" w:hAnsi="Times New Roman" w:cs="Times New Roman"/>
          <w:noProof/>
          <w:kern w:val="0"/>
        </w:rPr>
        <w:pict w14:anchorId="4FEF1334">
          <v:rect id="_x0000_i1025" alt="" style="width:468pt;height:.05pt;mso-width-percent:0;mso-height-percent:0;mso-width-percent:0;mso-height-percent:0" o:hralign="center" o:hrstd="t" o:hr="t" fillcolor="#a0a0a0" stroked="f"/>
        </w:pict>
      </w:r>
    </w:p>
    <w:p w14:paraId="435E7A81" w14:textId="77777777" w:rsidR="00481A2B" w:rsidRPr="00481A2B" w:rsidRDefault="00481A2B" w:rsidP="00481A2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81A2B">
        <w:rPr>
          <w:rFonts w:ascii="Apple Color Emoji" w:eastAsia="Times New Roman" w:hAnsi="Apple Color Emoji" w:cs="Apple Color Emoji"/>
          <w:b/>
          <w:bCs/>
          <w:color w:val="000000"/>
          <w:kern w:val="0"/>
          <w:sz w:val="27"/>
          <w:szCs w:val="27"/>
          <w14:ligatures w14:val="none"/>
        </w:rPr>
        <w:t>🕊️</w:t>
      </w:r>
      <w:r w:rsidRPr="00481A2B">
        <w:rPr>
          <w:rFonts w:ascii="Times New Roman" w:eastAsia="Times New Roman" w:hAnsi="Times New Roman" w:cs="Times New Roman"/>
          <w:b/>
          <w:bCs/>
          <w:color w:val="000000"/>
          <w:kern w:val="0"/>
          <w:sz w:val="27"/>
          <w:szCs w:val="27"/>
          <w14:ligatures w14:val="none"/>
        </w:rPr>
        <w:t xml:space="preserve"> Final Takeaway: You Are Their Voice</w:t>
      </w:r>
    </w:p>
    <w:p w14:paraId="1A8E8D98"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color w:val="000000"/>
          <w:kern w:val="0"/>
          <w14:ligatures w14:val="none"/>
        </w:rPr>
        <w:t>Pain doesn’t stop because someone loses their ability to speak. Your attention, your assessments, and your advocacy matter more than ever in these cases. Learn the signs, use your tools, trust your instincts—and you'll give comfort where it’s most needed, even when no one asks for it.</w:t>
      </w:r>
    </w:p>
    <w:p w14:paraId="69DAB4D1" w14:textId="77777777" w:rsidR="00481A2B" w:rsidRPr="00481A2B" w:rsidRDefault="00481A2B" w:rsidP="00481A2B">
      <w:pPr>
        <w:spacing w:before="100" w:beforeAutospacing="1" w:after="100" w:afterAutospacing="1" w:line="240" w:lineRule="auto"/>
        <w:rPr>
          <w:rFonts w:ascii="Times New Roman" w:eastAsia="Times New Roman" w:hAnsi="Times New Roman" w:cs="Times New Roman"/>
          <w:color w:val="000000"/>
          <w:kern w:val="0"/>
          <w14:ligatures w14:val="none"/>
        </w:rPr>
      </w:pPr>
      <w:r w:rsidRPr="00481A2B">
        <w:rPr>
          <w:rFonts w:ascii="Times New Roman" w:eastAsia="Times New Roman" w:hAnsi="Times New Roman" w:cs="Times New Roman"/>
          <w:b/>
          <w:bCs/>
          <w:color w:val="000000"/>
          <w:kern w:val="0"/>
          <w14:ligatures w14:val="none"/>
        </w:rPr>
        <w:t>Because fluent pain assessment isn’t a “nice-to-have” in long-term care. It’s essential nursing.</w:t>
      </w:r>
    </w:p>
    <w:p w14:paraId="2485CCEF" w14:textId="77777777" w:rsidR="00AC566D" w:rsidRDefault="00AC566D"/>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F2C"/>
    <w:multiLevelType w:val="multilevel"/>
    <w:tmpl w:val="51F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B43C4"/>
    <w:multiLevelType w:val="multilevel"/>
    <w:tmpl w:val="E92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31A57"/>
    <w:multiLevelType w:val="multilevel"/>
    <w:tmpl w:val="6598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726B"/>
    <w:multiLevelType w:val="multilevel"/>
    <w:tmpl w:val="722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F5597"/>
    <w:multiLevelType w:val="multilevel"/>
    <w:tmpl w:val="94B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E752D"/>
    <w:multiLevelType w:val="multilevel"/>
    <w:tmpl w:val="2886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37413"/>
    <w:multiLevelType w:val="multilevel"/>
    <w:tmpl w:val="AB2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46D44"/>
    <w:multiLevelType w:val="multilevel"/>
    <w:tmpl w:val="23A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6672A"/>
    <w:multiLevelType w:val="multilevel"/>
    <w:tmpl w:val="F88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03B73"/>
    <w:multiLevelType w:val="multilevel"/>
    <w:tmpl w:val="B038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977582">
    <w:abstractNumId w:val="5"/>
  </w:num>
  <w:num w:numId="2" w16cid:durableId="393427654">
    <w:abstractNumId w:val="9"/>
  </w:num>
  <w:num w:numId="3" w16cid:durableId="1162310924">
    <w:abstractNumId w:val="0"/>
  </w:num>
  <w:num w:numId="4" w16cid:durableId="1601257488">
    <w:abstractNumId w:val="3"/>
  </w:num>
  <w:num w:numId="5" w16cid:durableId="1343899945">
    <w:abstractNumId w:val="8"/>
  </w:num>
  <w:num w:numId="6" w16cid:durableId="305817602">
    <w:abstractNumId w:val="6"/>
  </w:num>
  <w:num w:numId="7" w16cid:durableId="829977481">
    <w:abstractNumId w:val="7"/>
  </w:num>
  <w:num w:numId="8" w16cid:durableId="1705248801">
    <w:abstractNumId w:val="2"/>
  </w:num>
  <w:num w:numId="9" w16cid:durableId="1376150515">
    <w:abstractNumId w:val="1"/>
  </w:num>
  <w:num w:numId="10" w16cid:durableId="199205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2B"/>
    <w:rsid w:val="002B43C0"/>
    <w:rsid w:val="002D1060"/>
    <w:rsid w:val="003F4874"/>
    <w:rsid w:val="00481A2B"/>
    <w:rsid w:val="004E2695"/>
    <w:rsid w:val="00AC566D"/>
    <w:rsid w:val="00C35FF4"/>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272B"/>
  <w15:chartTrackingRefBased/>
  <w15:docId w15:val="{3C68FECB-CA99-FC4A-AB1D-A311A207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1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81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1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81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A2B"/>
    <w:rPr>
      <w:rFonts w:eastAsiaTheme="majorEastAsia" w:cstheme="majorBidi"/>
      <w:color w:val="272727" w:themeColor="text1" w:themeTint="D8"/>
    </w:rPr>
  </w:style>
  <w:style w:type="paragraph" w:styleId="Title">
    <w:name w:val="Title"/>
    <w:basedOn w:val="Normal"/>
    <w:next w:val="Normal"/>
    <w:link w:val="TitleChar"/>
    <w:uiPriority w:val="10"/>
    <w:qFormat/>
    <w:rsid w:val="00481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A2B"/>
    <w:pPr>
      <w:spacing w:before="160"/>
      <w:jc w:val="center"/>
    </w:pPr>
    <w:rPr>
      <w:i/>
      <w:iCs/>
      <w:color w:val="404040" w:themeColor="text1" w:themeTint="BF"/>
    </w:rPr>
  </w:style>
  <w:style w:type="character" w:customStyle="1" w:styleId="QuoteChar">
    <w:name w:val="Quote Char"/>
    <w:basedOn w:val="DefaultParagraphFont"/>
    <w:link w:val="Quote"/>
    <w:uiPriority w:val="29"/>
    <w:rsid w:val="00481A2B"/>
    <w:rPr>
      <w:i/>
      <w:iCs/>
      <w:color w:val="404040" w:themeColor="text1" w:themeTint="BF"/>
    </w:rPr>
  </w:style>
  <w:style w:type="paragraph" w:styleId="ListParagraph">
    <w:name w:val="List Paragraph"/>
    <w:basedOn w:val="Normal"/>
    <w:uiPriority w:val="34"/>
    <w:qFormat/>
    <w:rsid w:val="00481A2B"/>
    <w:pPr>
      <w:ind w:left="720"/>
      <w:contextualSpacing/>
    </w:pPr>
  </w:style>
  <w:style w:type="character" w:styleId="IntenseEmphasis">
    <w:name w:val="Intense Emphasis"/>
    <w:basedOn w:val="DefaultParagraphFont"/>
    <w:uiPriority w:val="21"/>
    <w:qFormat/>
    <w:rsid w:val="00481A2B"/>
    <w:rPr>
      <w:i/>
      <w:iCs/>
      <w:color w:val="0F4761" w:themeColor="accent1" w:themeShade="BF"/>
    </w:rPr>
  </w:style>
  <w:style w:type="paragraph" w:styleId="IntenseQuote">
    <w:name w:val="Intense Quote"/>
    <w:basedOn w:val="Normal"/>
    <w:next w:val="Normal"/>
    <w:link w:val="IntenseQuoteChar"/>
    <w:uiPriority w:val="30"/>
    <w:qFormat/>
    <w:rsid w:val="0048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A2B"/>
    <w:rPr>
      <w:i/>
      <w:iCs/>
      <w:color w:val="0F4761" w:themeColor="accent1" w:themeShade="BF"/>
    </w:rPr>
  </w:style>
  <w:style w:type="character" w:styleId="IntenseReference">
    <w:name w:val="Intense Reference"/>
    <w:basedOn w:val="DefaultParagraphFont"/>
    <w:uiPriority w:val="32"/>
    <w:qFormat/>
    <w:rsid w:val="00481A2B"/>
    <w:rPr>
      <w:b/>
      <w:bCs/>
      <w:smallCaps/>
      <w:color w:val="0F4761" w:themeColor="accent1" w:themeShade="BF"/>
      <w:spacing w:val="5"/>
    </w:rPr>
  </w:style>
  <w:style w:type="paragraph" w:styleId="NormalWeb">
    <w:name w:val="Normal (Web)"/>
    <w:basedOn w:val="Normal"/>
    <w:uiPriority w:val="99"/>
    <w:semiHidden/>
    <w:unhideWhenUsed/>
    <w:rsid w:val="00481A2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81A2B"/>
    <w:rPr>
      <w:b/>
      <w:bCs/>
    </w:rPr>
  </w:style>
  <w:style w:type="character" w:styleId="Emphasis">
    <w:name w:val="Emphasis"/>
    <w:basedOn w:val="DefaultParagraphFont"/>
    <w:uiPriority w:val="20"/>
    <w:qFormat/>
    <w:rsid w:val="00481A2B"/>
    <w:rPr>
      <w:i/>
      <w:iCs/>
    </w:rPr>
  </w:style>
  <w:style w:type="character" w:customStyle="1" w:styleId="apple-converted-space">
    <w:name w:val="apple-converted-space"/>
    <w:basedOn w:val="DefaultParagraphFont"/>
    <w:rsid w:val="0048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2025-07-26T19:08:00Z</dcterms:created>
  <dcterms:modified xsi:type="dcterms:W3CDTF">2025-07-26T19:11:00Z</dcterms:modified>
</cp:coreProperties>
</file>