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6.240002pt;margin-top:31.577999pt;width:543.85pt;height:84.25pt;mso-position-horizontal-relative:page;mso-position-vertical-relative:page;z-index:-11488" coordorigin="725,632" coordsize="10877,1685">
            <v:shape style="position:absolute;left:9981;top:631;width:1618;height:1250" type="#_x0000_t75" stroked="false">
              <v:imagedata r:id="rId7" o:title=""/>
            </v:shape>
            <v:line style="position:absolute" from="725,1855" to="11602,1855" stroked="true" strokeweight=".48pt" strokecolor="#ffffff">
              <v:stroke dashstyle="solid"/>
            </v:line>
            <v:shape style="position:absolute;left:724;top:631;width:10877;height:1250" type="#_x0000_t202" filled="false" stroked="false">
              <v:textbox inset="0,0,0,0">
                <w:txbxContent>
                  <w:p>
                    <w:pPr>
                      <w:spacing w:line="240" w:lineRule="auto" w:before="7"/>
                      <w:rPr>
                        <w:sz w:val="30"/>
                      </w:rPr>
                    </w:pPr>
                  </w:p>
                  <w:p>
                    <w:pPr>
                      <w:spacing w:before="0"/>
                      <w:ind w:left="-5" w:right="0" w:firstLine="0"/>
                      <w:jc w:val="left"/>
                      <w:rPr>
                        <w:b/>
                        <w:sz w:val="21"/>
                      </w:rPr>
                    </w:pPr>
                    <w:r>
                      <w:rPr>
                        <w:b/>
                        <w:sz w:val="21"/>
                      </w:rPr>
                      <w:t>GRILLED CHEESE CHALLENGE</w:t>
                    </w:r>
                  </w:p>
                  <w:p>
                    <w:pPr>
                      <w:spacing w:line="205" w:lineRule="exact" w:before="0"/>
                      <w:ind w:left="-5" w:right="0" w:firstLine="0"/>
                      <w:jc w:val="left"/>
                      <w:rPr>
                        <w:b/>
                        <w:sz w:val="18"/>
                      </w:rPr>
                    </w:pPr>
                    <w:r>
                      <w:rPr>
                        <w:b/>
                        <w:sz w:val="18"/>
                      </w:rPr>
                      <w:t>Lakeshore Village BIA</w:t>
                    </w:r>
                  </w:p>
                  <w:p>
                    <w:pPr>
                      <w:spacing w:line="209" w:lineRule="exact" w:before="0"/>
                      <w:ind w:left="-5" w:right="0" w:firstLine="0"/>
                      <w:jc w:val="left"/>
                      <w:rPr>
                        <w:b/>
                        <w:sz w:val="18"/>
                      </w:rPr>
                    </w:pPr>
                    <w:r>
                      <w:rPr>
                        <w:b/>
                        <w:sz w:val="18"/>
                      </w:rPr>
                      <w:t>Saturday June 9</w:t>
                    </w:r>
                    <w:r>
                      <w:rPr>
                        <w:b/>
                        <w:position w:val="6"/>
                        <w:sz w:val="12"/>
                      </w:rPr>
                      <w:t>th</w:t>
                    </w:r>
                    <w:r>
                      <w:rPr>
                        <w:b/>
                        <w:sz w:val="18"/>
                      </w:rPr>
                      <w:t>, 2018 from 11am to 6pm</w:t>
                    </w:r>
                  </w:p>
                </w:txbxContent>
              </v:textbox>
              <w10:wrap type="none"/>
            </v:shape>
            <v:shape style="position:absolute;left:724;top:1860;width:10877;height:456" type="#_x0000_t202" filled="true" fillcolor="#fff2cc" stroked="false">
              <v:textbox inset="0,0,0,0">
                <w:txbxContent>
                  <w:p>
                    <w:pPr>
                      <w:spacing w:before="107"/>
                      <w:ind w:left="103" w:right="0" w:firstLine="0"/>
                      <w:jc w:val="left"/>
                      <w:rPr>
                        <w:b/>
                        <w:sz w:val="20"/>
                      </w:rPr>
                    </w:pPr>
                    <w:r>
                      <w:rPr>
                        <w:b/>
                        <w:sz w:val="20"/>
                      </w:rPr>
                      <w:t>EXHIBITOR / VENDOR APPLICATION</w:t>
                    </w:r>
                  </w:p>
                </w:txbxContent>
              </v:textbox>
              <v:fill type="solid"/>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pStyle w:val="Heading1"/>
        <w:tabs>
          <w:tab w:pos="5339" w:val="left" w:leader="none"/>
          <w:tab w:pos="5475" w:val="left" w:leader="none"/>
          <w:tab w:pos="8031" w:val="left" w:leader="none"/>
          <w:tab w:pos="11106" w:val="left" w:leader="none"/>
        </w:tabs>
        <w:spacing w:line="408" w:lineRule="auto" w:before="96"/>
        <w:ind w:right="111"/>
        <w:jc w:val="both"/>
        <w:rPr>
          <w:u w:val="none"/>
        </w:rPr>
      </w:pPr>
      <w:bookmarkStart w:name="Lakeshore Village BIA" w:id="1"/>
      <w:bookmarkEnd w:id="1"/>
      <w:r>
        <w:rPr>
          <w:u w:val="none"/>
        </w:rPr>
      </w:r>
      <w:bookmarkStart w:name="Saturday June 9PthP, 2018 from 11am to 6" w:id="2"/>
      <w:bookmarkEnd w:id="2"/>
      <w:r>
        <w:rPr>
          <w:u w:val="none"/>
        </w:rPr>
      </w:r>
      <w:r>
        <w:rPr>
          <w:u w:val="none"/>
        </w:rPr>
        <w:t>Contact</w:t>
      </w:r>
      <w:r>
        <w:rPr>
          <w:spacing w:val="-2"/>
          <w:u w:val="none"/>
        </w:rPr>
        <w:t> </w:t>
      </w:r>
      <w:r>
        <w:rPr>
          <w:u w:val="none"/>
        </w:rPr>
        <w:t>Name:</w:t>
      </w:r>
      <w:r>
        <w:rPr>
          <w:u w:val="single"/>
        </w:rPr>
        <w:tab/>
      </w:r>
      <w:r>
        <w:rPr>
          <w:u w:val="none"/>
        </w:rPr>
        <w:t>Company:      </w:t>
      </w:r>
      <w:r>
        <w:rPr>
          <w:spacing w:val="-6"/>
          <w:u w:val="none"/>
        </w:rPr>
        <w:t> </w:t>
      </w:r>
      <w:r>
        <w:rPr>
          <w:w w:val="100"/>
          <w:u w:val="single"/>
        </w:rPr>
        <w:t> </w:t>
      </w:r>
      <w:r>
        <w:rPr>
          <w:u w:val="single"/>
        </w:rPr>
        <w:tab/>
        <w:tab/>
      </w:r>
      <w:r>
        <w:rPr>
          <w:u w:val="none"/>
        </w:rPr>
        <w:t> Address:</w:t>
      </w:r>
      <w:r>
        <w:rPr>
          <w:u w:val="single"/>
        </w:rPr>
        <w:tab/>
        <w:tab/>
        <w:tab/>
        <w:tab/>
      </w:r>
      <w:r>
        <w:rPr>
          <w:u w:val="none"/>
        </w:rPr>
        <w:t> City:</w:t>
      </w:r>
      <w:r>
        <w:rPr>
          <w:u w:val="single"/>
        </w:rPr>
        <w:tab/>
        <w:tab/>
      </w:r>
      <w:r>
        <w:rPr>
          <w:u w:val="none"/>
        </w:rPr>
        <w:t>Province:</w:t>
      </w:r>
      <w:r>
        <w:rPr>
          <w:u w:val="single"/>
        </w:rPr>
        <w:tab/>
      </w:r>
      <w:r>
        <w:rPr>
          <w:u w:val="none"/>
        </w:rPr>
        <w:t>Postal Code:  </w:t>
      </w:r>
      <w:r>
        <w:rPr>
          <w:spacing w:val="15"/>
          <w:u w:val="none"/>
        </w:rPr>
        <w:t> </w:t>
      </w:r>
      <w:r>
        <w:rPr>
          <w:w w:val="100"/>
          <w:u w:val="single"/>
        </w:rPr>
        <w:t> </w:t>
      </w:r>
      <w:r>
        <w:rPr>
          <w:u w:val="single"/>
        </w:rPr>
        <w:tab/>
      </w:r>
      <w:r>
        <w:rPr>
          <w:u w:val="none"/>
        </w:rPr>
        <w:t>                                          Bus</w:t>
      </w:r>
      <w:r>
        <w:rPr>
          <w:spacing w:val="-1"/>
          <w:u w:val="none"/>
        </w:rPr>
        <w:t> </w:t>
      </w:r>
      <w:r>
        <w:rPr>
          <w:u w:val="none"/>
        </w:rPr>
        <w:t>Phone:</w:t>
      </w:r>
      <w:r>
        <w:rPr>
          <w:u w:val="single"/>
        </w:rPr>
        <w:tab/>
        <w:tab/>
      </w:r>
      <w:r>
        <w:rPr>
          <w:u w:val="none"/>
        </w:rPr>
        <w:t>Cell Phone:   </w:t>
      </w:r>
      <w:r>
        <w:rPr>
          <w:spacing w:val="2"/>
          <w:u w:val="none"/>
        </w:rPr>
        <w:t> </w:t>
      </w:r>
      <w:r>
        <w:rPr>
          <w:w w:val="100"/>
          <w:u w:val="single"/>
        </w:rPr>
        <w:t> </w:t>
      </w:r>
      <w:r>
        <w:rPr>
          <w:u w:val="single"/>
        </w:rPr>
        <w:tab/>
        <w:tab/>
      </w:r>
      <w:r>
        <w:rPr>
          <w:u w:val="none"/>
        </w:rPr>
        <w:t> Email</w:t>
      </w:r>
      <w:r>
        <w:rPr>
          <w:spacing w:val="-5"/>
          <w:u w:val="none"/>
        </w:rPr>
        <w:t> </w:t>
      </w:r>
      <w:r>
        <w:rPr>
          <w:u w:val="none"/>
        </w:rPr>
        <w:t>Address:  </w:t>
      </w:r>
      <w:r>
        <w:rPr>
          <w:spacing w:val="8"/>
          <w:u w:val="none"/>
        </w:rPr>
        <w:t> </w:t>
      </w:r>
      <w:r>
        <w:rPr>
          <w:w w:val="100"/>
          <w:u w:val="single"/>
        </w:rPr>
        <w:t> </w:t>
      </w:r>
      <w:r>
        <w:rPr>
          <w:u w:val="single"/>
        </w:rPr>
        <w:tab/>
        <w:tab/>
        <w:tab/>
        <w:tab/>
      </w:r>
      <w:r>
        <w:rPr>
          <w:u w:val="none"/>
        </w:rPr>
        <w:t>                                                                                                                                                                                                                      Bus</w:t>
      </w:r>
      <w:r>
        <w:rPr>
          <w:spacing w:val="-3"/>
          <w:u w:val="none"/>
        </w:rPr>
        <w:t> </w:t>
      </w:r>
      <w:r>
        <w:rPr>
          <w:u w:val="none"/>
        </w:rPr>
        <w:t>Website:     </w:t>
      </w:r>
      <w:r>
        <w:rPr>
          <w:spacing w:val="6"/>
          <w:u w:val="none"/>
        </w:rPr>
        <w:t> </w:t>
      </w:r>
      <w:r>
        <w:rPr>
          <w:w w:val="100"/>
          <w:u w:val="single"/>
        </w:rPr>
        <w:t> </w:t>
      </w:r>
      <w:r>
        <w:rPr>
          <w:u w:val="single"/>
        </w:rPr>
        <w:tab/>
        <w:tab/>
        <w:tab/>
        <w:tab/>
      </w:r>
      <w:r>
        <w:rPr>
          <w:u w:val="none"/>
        </w:rPr>
        <w:t> Will you be using a barbeque</w:t>
      </w:r>
      <w:r>
        <w:rPr>
          <w:spacing w:val="-4"/>
          <w:u w:val="none"/>
        </w:rPr>
        <w:t> </w:t>
      </w:r>
      <w:r>
        <w:rPr>
          <w:u w:val="none"/>
        </w:rPr>
        <w:t>or</w:t>
      </w:r>
      <w:r>
        <w:rPr>
          <w:spacing w:val="-1"/>
          <w:u w:val="none"/>
        </w:rPr>
        <w:t> </w:t>
      </w:r>
      <w:r>
        <w:rPr>
          <w:u w:val="none"/>
        </w:rPr>
        <w:t>propane:</w:t>
      </w:r>
      <w:r>
        <w:rPr>
          <w:u w:val="single"/>
        </w:rPr>
        <w:tab/>
        <w:tab/>
      </w:r>
      <w:r>
        <w:rPr>
          <w:u w:val="none"/>
        </w:rPr>
        <w:t>Will you be using your</w:t>
      </w:r>
      <w:r>
        <w:rPr>
          <w:spacing w:val="-2"/>
          <w:u w:val="none"/>
        </w:rPr>
        <w:t> </w:t>
      </w:r>
      <w:r>
        <w:rPr>
          <w:u w:val="none"/>
        </w:rPr>
        <w:t>own</w:t>
      </w:r>
      <w:r>
        <w:rPr>
          <w:spacing w:val="-1"/>
          <w:u w:val="none"/>
        </w:rPr>
        <w:t> </w:t>
      </w:r>
      <w:r>
        <w:rPr>
          <w:u w:val="none"/>
        </w:rPr>
        <w:t>generator:   </w:t>
      </w:r>
      <w:r>
        <w:rPr>
          <w:spacing w:val="-19"/>
          <w:u w:val="none"/>
        </w:rPr>
        <w:t> </w:t>
      </w:r>
      <w:r>
        <w:rPr>
          <w:w w:val="100"/>
          <w:u w:val="single"/>
        </w:rPr>
        <w:t> </w:t>
      </w:r>
      <w:r>
        <w:rPr>
          <w:u w:val="single"/>
        </w:rPr>
        <w:tab/>
      </w:r>
      <w:r>
        <w:rPr>
          <w:u w:val="none"/>
        </w:rPr>
        <w:t> Will you be exhibiting out of</w:t>
      </w:r>
      <w:r>
        <w:rPr>
          <w:spacing w:val="-1"/>
          <w:u w:val="none"/>
        </w:rPr>
        <w:t> </w:t>
      </w:r>
      <w:r>
        <w:rPr>
          <w:u w:val="none"/>
        </w:rPr>
        <w:t>a</w:t>
      </w:r>
      <w:r>
        <w:rPr>
          <w:spacing w:val="-3"/>
          <w:u w:val="none"/>
        </w:rPr>
        <w:t> </w:t>
      </w:r>
      <w:r>
        <w:rPr>
          <w:u w:val="none"/>
        </w:rPr>
        <w:t>trailer:</w:t>
      </w:r>
      <w:r>
        <w:rPr>
          <w:u w:val="single"/>
        </w:rPr>
        <w:tab/>
        <w:tab/>
      </w:r>
      <w:r>
        <w:rPr>
          <w:u w:val="none"/>
        </w:rPr>
        <w:t>Length and width of</w:t>
      </w:r>
      <w:r>
        <w:rPr>
          <w:spacing w:val="-3"/>
          <w:u w:val="none"/>
        </w:rPr>
        <w:t> </w:t>
      </w:r>
      <w:r>
        <w:rPr>
          <w:u w:val="none"/>
        </w:rPr>
        <w:t>trailer</w:t>
      </w:r>
      <w:r>
        <w:rPr>
          <w:spacing w:val="-1"/>
          <w:u w:val="none"/>
        </w:rPr>
        <w:t> </w:t>
      </w:r>
      <w:r>
        <w:rPr>
          <w:u w:val="none"/>
        </w:rPr>
        <w:t>(feet):  </w:t>
      </w:r>
      <w:r>
        <w:rPr>
          <w:spacing w:val="8"/>
          <w:u w:val="none"/>
        </w:rPr>
        <w:t> </w:t>
      </w:r>
      <w:r>
        <w:rPr>
          <w:w w:val="100"/>
          <w:u w:val="single"/>
        </w:rPr>
        <w:t> </w:t>
      </w:r>
      <w:r>
        <w:rPr>
          <w:u w:val="single"/>
        </w:rPr>
        <w:tab/>
      </w:r>
      <w:r>
        <w:rPr>
          <w:u w:val="none"/>
        </w:rPr>
        <w:t>                                                               Please list the products you will be</w:t>
      </w:r>
      <w:r>
        <w:rPr>
          <w:spacing w:val="-3"/>
          <w:u w:val="none"/>
        </w:rPr>
        <w:t> </w:t>
      </w:r>
      <w:r>
        <w:rPr>
          <w:u w:val="none"/>
        </w:rPr>
        <w:t>selling:</w:t>
      </w:r>
    </w:p>
    <w:p>
      <w:pPr>
        <w:tabs>
          <w:tab w:pos="5339" w:val="left" w:leader="none"/>
          <w:tab w:pos="11106" w:val="left" w:leader="none"/>
        </w:tabs>
        <w:spacing w:line="177" w:lineRule="exact" w:before="0"/>
        <w:ind w:left="328" w:right="0" w:firstLine="0"/>
        <w:jc w:val="both"/>
        <w:rPr>
          <w:sz w:val="16"/>
        </w:rPr>
      </w:pPr>
      <w:r>
        <w:rPr>
          <w:sz w:val="16"/>
        </w:rPr>
        <w:t>(1)</w:t>
      </w:r>
      <w:r>
        <w:rPr>
          <w:sz w:val="16"/>
          <w:u w:val="single"/>
        </w:rPr>
        <w:tab/>
      </w:r>
      <w:r>
        <w:rPr>
          <w:sz w:val="16"/>
        </w:rPr>
        <w:t>(2)    </w:t>
      </w:r>
      <w:r>
        <w:rPr>
          <w:spacing w:val="-3"/>
          <w:sz w:val="16"/>
        </w:rPr>
        <w:t> </w:t>
      </w:r>
      <w:r>
        <w:rPr>
          <w:w w:val="100"/>
          <w:sz w:val="16"/>
          <w:u w:val="single"/>
        </w:rPr>
        <w:t> </w:t>
      </w:r>
      <w:r>
        <w:rPr>
          <w:sz w:val="16"/>
          <w:u w:val="single"/>
        </w:rPr>
        <w:tab/>
      </w:r>
    </w:p>
    <w:p>
      <w:pPr>
        <w:tabs>
          <w:tab w:pos="5339" w:val="left" w:leader="none"/>
          <w:tab w:pos="11106" w:val="left" w:leader="none"/>
        </w:tabs>
        <w:spacing w:before="128" w:after="5"/>
        <w:ind w:left="328" w:right="0" w:firstLine="0"/>
        <w:jc w:val="both"/>
        <w:rPr>
          <w:sz w:val="16"/>
        </w:rPr>
      </w:pPr>
      <w:r>
        <w:rPr/>
        <w:pict>
          <v:rect style="position:absolute;margin-left:88.559998pt;margin-top:83.383904pt;width:6.96pt;height:6.96pt;mso-position-horizontal-relative:page;mso-position-vertical-relative:paragraph;z-index:-11464" filled="false" stroked="true" strokeweight=".72pt" strokecolor="#000000">
            <v:stroke dashstyle="solid"/>
            <w10:wrap type="none"/>
          </v:rect>
        </w:pict>
      </w:r>
      <w:r>
        <w:rPr>
          <w:sz w:val="16"/>
        </w:rPr>
        <w:t>(3)</w:t>
      </w:r>
      <w:r>
        <w:rPr>
          <w:sz w:val="16"/>
          <w:u w:val="single"/>
        </w:rPr>
        <w:tab/>
      </w:r>
      <w:r>
        <w:rPr>
          <w:sz w:val="16"/>
        </w:rPr>
        <w:t>(4)    </w:t>
      </w:r>
      <w:r>
        <w:rPr>
          <w:spacing w:val="-3"/>
          <w:sz w:val="16"/>
        </w:rPr>
        <w:t> </w:t>
      </w:r>
      <w:r>
        <w:rPr>
          <w:w w:val="100"/>
          <w:sz w:val="16"/>
          <w:u w:val="single"/>
        </w:rPr>
        <w:t> </w:t>
      </w:r>
      <w:r>
        <w:rPr>
          <w:sz w:val="16"/>
          <w:u w:val="single"/>
        </w:rPr>
        <w:tab/>
      </w: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6"/>
        <w:gridCol w:w="4732"/>
        <w:gridCol w:w="1358"/>
        <w:gridCol w:w="1250"/>
        <w:gridCol w:w="1298"/>
      </w:tblGrid>
      <w:tr>
        <w:trPr>
          <w:trHeight w:val="463" w:hRule="atLeast"/>
        </w:trPr>
        <w:tc>
          <w:tcPr>
            <w:tcW w:w="2246" w:type="dxa"/>
            <w:tcBorders>
              <w:top w:val="nil"/>
              <w:left w:val="nil"/>
              <w:bottom w:val="nil"/>
              <w:right w:val="nil"/>
            </w:tcBorders>
            <w:shd w:val="clear" w:color="auto" w:fill="FFF2CC"/>
          </w:tcPr>
          <w:p>
            <w:pPr>
              <w:pStyle w:val="TableParagraph"/>
              <w:spacing w:before="126"/>
              <w:ind w:left="107"/>
              <w:rPr>
                <w:b/>
                <w:sz w:val="18"/>
              </w:rPr>
            </w:pPr>
            <w:r>
              <w:rPr>
                <w:b/>
                <w:sz w:val="18"/>
              </w:rPr>
              <w:t>Item (select one)</w:t>
            </w:r>
          </w:p>
        </w:tc>
        <w:tc>
          <w:tcPr>
            <w:tcW w:w="4732" w:type="dxa"/>
            <w:tcBorders>
              <w:top w:val="nil"/>
              <w:left w:val="nil"/>
              <w:bottom w:val="nil"/>
              <w:right w:val="nil"/>
            </w:tcBorders>
            <w:shd w:val="clear" w:color="auto" w:fill="FFF2CC"/>
          </w:tcPr>
          <w:p>
            <w:pPr>
              <w:pStyle w:val="TableParagraph"/>
              <w:spacing w:before="126"/>
              <w:ind w:left="108"/>
              <w:rPr>
                <w:b/>
                <w:sz w:val="18"/>
              </w:rPr>
            </w:pPr>
            <w:r>
              <w:rPr>
                <w:b/>
                <w:sz w:val="18"/>
              </w:rPr>
              <w:t>Description</w:t>
            </w:r>
          </w:p>
        </w:tc>
        <w:tc>
          <w:tcPr>
            <w:tcW w:w="1358" w:type="dxa"/>
            <w:tcBorders>
              <w:top w:val="nil"/>
              <w:left w:val="nil"/>
              <w:bottom w:val="nil"/>
              <w:right w:val="nil"/>
            </w:tcBorders>
            <w:shd w:val="clear" w:color="auto" w:fill="FFF2CC"/>
          </w:tcPr>
          <w:p>
            <w:pPr>
              <w:pStyle w:val="TableParagraph"/>
              <w:spacing w:before="126"/>
              <w:ind w:left="106"/>
              <w:rPr>
                <w:b/>
                <w:sz w:val="18"/>
              </w:rPr>
            </w:pPr>
            <w:r>
              <w:rPr>
                <w:b/>
                <w:sz w:val="18"/>
              </w:rPr>
              <w:t>Rate</w:t>
            </w:r>
          </w:p>
        </w:tc>
        <w:tc>
          <w:tcPr>
            <w:tcW w:w="1250" w:type="dxa"/>
            <w:tcBorders>
              <w:top w:val="nil"/>
              <w:left w:val="nil"/>
              <w:bottom w:val="nil"/>
              <w:right w:val="nil"/>
            </w:tcBorders>
            <w:shd w:val="clear" w:color="auto" w:fill="FFF2CC"/>
          </w:tcPr>
          <w:p>
            <w:pPr>
              <w:pStyle w:val="TableParagraph"/>
              <w:spacing w:before="126"/>
              <w:ind w:left="109"/>
              <w:rPr>
                <w:b/>
                <w:sz w:val="18"/>
              </w:rPr>
            </w:pPr>
            <w:r>
              <w:rPr>
                <w:b/>
                <w:sz w:val="18"/>
              </w:rPr>
              <w:t>Quantity</w:t>
            </w:r>
          </w:p>
        </w:tc>
        <w:tc>
          <w:tcPr>
            <w:tcW w:w="1298" w:type="dxa"/>
            <w:tcBorders>
              <w:top w:val="nil"/>
              <w:left w:val="nil"/>
              <w:bottom w:val="nil"/>
              <w:right w:val="nil"/>
            </w:tcBorders>
            <w:shd w:val="clear" w:color="auto" w:fill="FFF2CC"/>
          </w:tcPr>
          <w:p>
            <w:pPr>
              <w:pStyle w:val="TableParagraph"/>
              <w:spacing w:before="126"/>
              <w:ind w:left="110"/>
              <w:rPr>
                <w:b/>
                <w:sz w:val="18"/>
              </w:rPr>
            </w:pPr>
            <w:r>
              <w:rPr>
                <w:b/>
                <w:sz w:val="18"/>
              </w:rPr>
              <w:t>Total</w:t>
            </w:r>
          </w:p>
        </w:tc>
      </w:tr>
      <w:tr>
        <w:trPr>
          <w:trHeight w:val="215" w:hRule="atLeast"/>
        </w:trPr>
        <w:tc>
          <w:tcPr>
            <w:tcW w:w="2246" w:type="dxa"/>
            <w:vMerge w:val="restart"/>
            <w:tcBorders>
              <w:top w:val="nil"/>
              <w:left w:val="nil"/>
            </w:tcBorders>
          </w:tcPr>
          <w:p>
            <w:pPr>
              <w:pStyle w:val="TableParagraph"/>
              <w:rPr>
                <w:sz w:val="18"/>
              </w:rPr>
            </w:pPr>
          </w:p>
          <w:p>
            <w:pPr>
              <w:pStyle w:val="TableParagraph"/>
              <w:spacing w:before="3"/>
              <w:rPr>
                <w:sz w:val="25"/>
              </w:rPr>
            </w:pPr>
          </w:p>
          <w:p>
            <w:pPr>
              <w:pStyle w:val="TableParagraph"/>
              <w:ind w:left="429"/>
              <w:rPr>
                <w:sz w:val="16"/>
              </w:rPr>
            </w:pPr>
            <w:r>
              <w:rPr>
                <w:sz w:val="16"/>
              </w:rPr>
              <w:t>Challenge Package</w:t>
            </w:r>
          </w:p>
        </w:tc>
        <w:tc>
          <w:tcPr>
            <w:tcW w:w="4732" w:type="dxa"/>
            <w:tcBorders>
              <w:top w:val="nil"/>
              <w:bottom w:val="nil"/>
            </w:tcBorders>
          </w:tcPr>
          <w:p>
            <w:pPr>
              <w:pStyle w:val="TableParagraph"/>
              <w:spacing w:line="177" w:lineRule="exact" w:before="18"/>
              <w:ind w:left="103"/>
              <w:rPr>
                <w:sz w:val="16"/>
              </w:rPr>
            </w:pPr>
            <w:r>
              <w:rPr>
                <w:sz w:val="16"/>
              </w:rPr>
              <w:t>(1) 10’ x 10’ Exhibit Space</w:t>
            </w:r>
          </w:p>
        </w:tc>
        <w:tc>
          <w:tcPr>
            <w:tcW w:w="1358" w:type="dxa"/>
            <w:vMerge w:val="restart"/>
            <w:tcBorders>
              <w:top w:val="nil"/>
            </w:tcBorders>
          </w:tcPr>
          <w:p>
            <w:pPr>
              <w:pStyle w:val="TableParagraph"/>
              <w:rPr>
                <w:sz w:val="18"/>
              </w:rPr>
            </w:pPr>
          </w:p>
          <w:p>
            <w:pPr>
              <w:pStyle w:val="TableParagraph"/>
              <w:rPr>
                <w:sz w:val="18"/>
              </w:rPr>
            </w:pPr>
          </w:p>
          <w:p>
            <w:pPr>
              <w:pStyle w:val="TableParagraph"/>
              <w:spacing w:before="1"/>
              <w:rPr>
                <w:sz w:val="23"/>
              </w:rPr>
            </w:pPr>
          </w:p>
          <w:p>
            <w:pPr>
              <w:pStyle w:val="TableParagraph"/>
              <w:spacing w:before="1"/>
              <w:ind w:left="101"/>
              <w:rPr>
                <w:sz w:val="16"/>
              </w:rPr>
            </w:pPr>
            <w:r>
              <w:rPr>
                <w:sz w:val="16"/>
              </w:rPr>
              <w:t>$400.00</w:t>
            </w:r>
          </w:p>
        </w:tc>
        <w:tc>
          <w:tcPr>
            <w:tcW w:w="1250" w:type="dxa"/>
            <w:vMerge w:val="restart"/>
            <w:tcBorders>
              <w:top w:val="nil"/>
            </w:tcBorders>
          </w:tcPr>
          <w:p>
            <w:pPr>
              <w:pStyle w:val="TableParagraph"/>
              <w:rPr>
                <w:rFonts w:ascii="Times New Roman"/>
                <w:sz w:val="14"/>
              </w:rPr>
            </w:pPr>
          </w:p>
        </w:tc>
        <w:tc>
          <w:tcPr>
            <w:tcW w:w="1298" w:type="dxa"/>
            <w:vMerge w:val="restart"/>
            <w:tcBorders>
              <w:top w:val="nil"/>
              <w:right w:val="nil"/>
            </w:tcBorders>
          </w:tcPr>
          <w:p>
            <w:pPr>
              <w:pStyle w:val="TableParagraph"/>
              <w:rPr>
                <w:rFonts w:ascii="Times New Roman"/>
                <w:sz w:val="14"/>
              </w:rPr>
            </w:pPr>
          </w:p>
        </w:tc>
      </w:tr>
      <w:tr>
        <w:trPr>
          <w:trHeight w:val="389" w:hRule="atLeast"/>
        </w:trPr>
        <w:tc>
          <w:tcPr>
            <w:tcW w:w="2246" w:type="dxa"/>
            <w:vMerge/>
            <w:tcBorders>
              <w:top w:val="nil"/>
              <w:left w:val="nil"/>
            </w:tcBorders>
          </w:tcPr>
          <w:p>
            <w:pPr>
              <w:rPr>
                <w:sz w:val="2"/>
                <w:szCs w:val="2"/>
              </w:rPr>
            </w:pPr>
          </w:p>
        </w:tc>
        <w:tc>
          <w:tcPr>
            <w:tcW w:w="4732" w:type="dxa"/>
            <w:tcBorders>
              <w:top w:val="nil"/>
              <w:bottom w:val="nil"/>
            </w:tcBorders>
          </w:tcPr>
          <w:p>
            <w:pPr>
              <w:pStyle w:val="TableParagraph"/>
              <w:numPr>
                <w:ilvl w:val="0"/>
                <w:numId w:val="1"/>
              </w:numPr>
              <w:tabs>
                <w:tab w:pos="344" w:val="left" w:leader="none"/>
              </w:tabs>
              <w:spacing w:line="240" w:lineRule="auto" w:before="8" w:after="0"/>
              <w:ind w:left="343" w:right="0" w:hanging="240"/>
              <w:jc w:val="left"/>
              <w:rPr>
                <w:sz w:val="16"/>
              </w:rPr>
            </w:pPr>
            <w:r>
              <w:rPr>
                <w:sz w:val="16"/>
              </w:rPr>
              <w:t>10’ x 10’ White Pop Up</w:t>
            </w:r>
            <w:r>
              <w:rPr>
                <w:spacing w:val="-8"/>
                <w:sz w:val="16"/>
              </w:rPr>
              <w:t> </w:t>
            </w:r>
            <w:r>
              <w:rPr>
                <w:sz w:val="16"/>
              </w:rPr>
              <w:t>Tent</w:t>
            </w:r>
          </w:p>
          <w:p>
            <w:pPr>
              <w:pStyle w:val="TableParagraph"/>
              <w:numPr>
                <w:ilvl w:val="0"/>
                <w:numId w:val="1"/>
              </w:numPr>
              <w:tabs>
                <w:tab w:pos="341" w:val="left" w:leader="none"/>
              </w:tabs>
              <w:spacing w:line="176" w:lineRule="exact" w:before="1" w:after="0"/>
              <w:ind w:left="340" w:right="0" w:hanging="237"/>
              <w:jc w:val="left"/>
              <w:rPr>
                <w:sz w:val="16"/>
              </w:rPr>
            </w:pPr>
            <w:r>
              <w:rPr>
                <w:sz w:val="16"/>
              </w:rPr>
              <w:t>White Folding</w:t>
            </w:r>
            <w:r>
              <w:rPr>
                <w:spacing w:val="-1"/>
                <w:sz w:val="16"/>
              </w:rPr>
              <w:t> </w:t>
            </w:r>
            <w:r>
              <w:rPr>
                <w:sz w:val="16"/>
              </w:rPr>
              <w:t>Chairs</w:t>
            </w:r>
          </w:p>
        </w:tc>
        <w:tc>
          <w:tcPr>
            <w:tcW w:w="1358" w:type="dxa"/>
            <w:vMerge/>
            <w:tcBorders>
              <w:top w:val="nil"/>
            </w:tcBorders>
          </w:tcPr>
          <w:p>
            <w:pPr>
              <w:rPr>
                <w:sz w:val="2"/>
                <w:szCs w:val="2"/>
              </w:rPr>
            </w:pPr>
          </w:p>
        </w:tc>
        <w:tc>
          <w:tcPr>
            <w:tcW w:w="1250" w:type="dxa"/>
            <w:vMerge/>
            <w:tcBorders>
              <w:top w:val="nil"/>
            </w:tcBorders>
          </w:tcPr>
          <w:p>
            <w:pPr>
              <w:rPr>
                <w:sz w:val="2"/>
                <w:szCs w:val="2"/>
              </w:rPr>
            </w:pPr>
          </w:p>
        </w:tc>
        <w:tc>
          <w:tcPr>
            <w:tcW w:w="1298" w:type="dxa"/>
            <w:vMerge/>
            <w:tcBorders>
              <w:top w:val="nil"/>
              <w:right w:val="nil"/>
            </w:tcBorders>
          </w:tcPr>
          <w:p>
            <w:pPr>
              <w:rPr>
                <w:sz w:val="2"/>
                <w:szCs w:val="2"/>
              </w:rPr>
            </w:pPr>
          </w:p>
        </w:tc>
      </w:tr>
      <w:tr>
        <w:trPr>
          <w:trHeight w:val="215" w:hRule="atLeast"/>
        </w:trPr>
        <w:tc>
          <w:tcPr>
            <w:tcW w:w="2246" w:type="dxa"/>
            <w:vMerge/>
            <w:tcBorders>
              <w:top w:val="nil"/>
              <w:left w:val="nil"/>
            </w:tcBorders>
          </w:tcPr>
          <w:p>
            <w:pPr>
              <w:rPr>
                <w:sz w:val="2"/>
                <w:szCs w:val="2"/>
              </w:rPr>
            </w:pPr>
          </w:p>
        </w:tc>
        <w:tc>
          <w:tcPr>
            <w:tcW w:w="4732" w:type="dxa"/>
            <w:tcBorders>
              <w:top w:val="nil"/>
              <w:bottom w:val="nil"/>
            </w:tcBorders>
          </w:tcPr>
          <w:p>
            <w:pPr>
              <w:pStyle w:val="TableParagraph"/>
              <w:spacing w:before="7"/>
              <w:ind w:left="103"/>
              <w:rPr>
                <w:sz w:val="16"/>
              </w:rPr>
            </w:pPr>
            <w:r>
              <w:rPr>
                <w:sz w:val="16"/>
              </w:rPr>
              <w:t>(2) 6’ x 3’ Folding Tables</w:t>
            </w:r>
          </w:p>
        </w:tc>
        <w:tc>
          <w:tcPr>
            <w:tcW w:w="1358" w:type="dxa"/>
            <w:vMerge/>
            <w:tcBorders>
              <w:top w:val="nil"/>
            </w:tcBorders>
          </w:tcPr>
          <w:p>
            <w:pPr>
              <w:rPr>
                <w:sz w:val="2"/>
                <w:szCs w:val="2"/>
              </w:rPr>
            </w:pPr>
          </w:p>
        </w:tc>
        <w:tc>
          <w:tcPr>
            <w:tcW w:w="1250" w:type="dxa"/>
            <w:vMerge/>
            <w:tcBorders>
              <w:top w:val="nil"/>
            </w:tcBorders>
          </w:tcPr>
          <w:p>
            <w:pPr>
              <w:rPr>
                <w:sz w:val="2"/>
                <w:szCs w:val="2"/>
              </w:rPr>
            </w:pPr>
          </w:p>
        </w:tc>
        <w:tc>
          <w:tcPr>
            <w:tcW w:w="1298" w:type="dxa"/>
            <w:vMerge/>
            <w:tcBorders>
              <w:top w:val="nil"/>
              <w:right w:val="nil"/>
            </w:tcBorders>
          </w:tcPr>
          <w:p>
            <w:pPr>
              <w:rPr>
                <w:sz w:val="2"/>
                <w:szCs w:val="2"/>
              </w:rPr>
            </w:pPr>
          </w:p>
        </w:tc>
      </w:tr>
      <w:tr>
        <w:trPr>
          <w:trHeight w:val="227" w:hRule="atLeast"/>
        </w:trPr>
        <w:tc>
          <w:tcPr>
            <w:tcW w:w="2246" w:type="dxa"/>
            <w:vMerge/>
            <w:tcBorders>
              <w:top w:val="nil"/>
              <w:left w:val="nil"/>
            </w:tcBorders>
          </w:tcPr>
          <w:p>
            <w:pPr>
              <w:rPr>
                <w:sz w:val="2"/>
                <w:szCs w:val="2"/>
              </w:rPr>
            </w:pPr>
          </w:p>
        </w:tc>
        <w:tc>
          <w:tcPr>
            <w:tcW w:w="4732" w:type="dxa"/>
            <w:tcBorders>
              <w:top w:val="nil"/>
              <w:bottom w:val="nil"/>
            </w:tcBorders>
          </w:tcPr>
          <w:p>
            <w:pPr>
              <w:pStyle w:val="TableParagraph"/>
              <w:spacing w:before="19"/>
              <w:ind w:left="103"/>
              <w:rPr>
                <w:sz w:val="16"/>
              </w:rPr>
            </w:pPr>
            <w:r>
              <w:rPr>
                <w:sz w:val="16"/>
              </w:rPr>
              <w:t>(1) Electric Grill</w:t>
            </w:r>
          </w:p>
        </w:tc>
        <w:tc>
          <w:tcPr>
            <w:tcW w:w="1358" w:type="dxa"/>
            <w:vMerge/>
            <w:tcBorders>
              <w:top w:val="nil"/>
            </w:tcBorders>
          </w:tcPr>
          <w:p>
            <w:pPr>
              <w:rPr>
                <w:sz w:val="2"/>
                <w:szCs w:val="2"/>
              </w:rPr>
            </w:pPr>
          </w:p>
        </w:tc>
        <w:tc>
          <w:tcPr>
            <w:tcW w:w="1250" w:type="dxa"/>
            <w:vMerge/>
            <w:tcBorders>
              <w:top w:val="nil"/>
            </w:tcBorders>
          </w:tcPr>
          <w:p>
            <w:pPr>
              <w:rPr>
                <w:sz w:val="2"/>
                <w:szCs w:val="2"/>
              </w:rPr>
            </w:pPr>
          </w:p>
        </w:tc>
        <w:tc>
          <w:tcPr>
            <w:tcW w:w="1298" w:type="dxa"/>
            <w:vMerge/>
            <w:tcBorders>
              <w:top w:val="nil"/>
              <w:right w:val="nil"/>
            </w:tcBorders>
          </w:tcPr>
          <w:p>
            <w:pPr>
              <w:rPr>
                <w:sz w:val="2"/>
                <w:szCs w:val="2"/>
              </w:rPr>
            </w:pPr>
          </w:p>
        </w:tc>
      </w:tr>
      <w:tr>
        <w:trPr>
          <w:trHeight w:val="227" w:hRule="atLeast"/>
        </w:trPr>
        <w:tc>
          <w:tcPr>
            <w:tcW w:w="2246" w:type="dxa"/>
            <w:vMerge/>
            <w:tcBorders>
              <w:top w:val="nil"/>
              <w:left w:val="nil"/>
            </w:tcBorders>
          </w:tcPr>
          <w:p>
            <w:pPr>
              <w:rPr>
                <w:sz w:val="2"/>
                <w:szCs w:val="2"/>
              </w:rPr>
            </w:pPr>
          </w:p>
        </w:tc>
        <w:tc>
          <w:tcPr>
            <w:tcW w:w="4732" w:type="dxa"/>
            <w:tcBorders>
              <w:top w:val="nil"/>
              <w:bottom w:val="nil"/>
            </w:tcBorders>
          </w:tcPr>
          <w:p>
            <w:pPr>
              <w:pStyle w:val="TableParagraph"/>
              <w:spacing w:before="19"/>
              <w:ind w:left="103"/>
              <w:rPr>
                <w:sz w:val="16"/>
              </w:rPr>
            </w:pPr>
            <w:r>
              <w:rPr>
                <w:sz w:val="16"/>
              </w:rPr>
              <w:t>(1) 10’ x 30” tent sign with business name and address</w:t>
            </w:r>
          </w:p>
        </w:tc>
        <w:tc>
          <w:tcPr>
            <w:tcW w:w="1358" w:type="dxa"/>
            <w:vMerge/>
            <w:tcBorders>
              <w:top w:val="nil"/>
            </w:tcBorders>
          </w:tcPr>
          <w:p>
            <w:pPr>
              <w:rPr>
                <w:sz w:val="2"/>
                <w:szCs w:val="2"/>
              </w:rPr>
            </w:pPr>
          </w:p>
        </w:tc>
        <w:tc>
          <w:tcPr>
            <w:tcW w:w="1250" w:type="dxa"/>
            <w:vMerge/>
            <w:tcBorders>
              <w:top w:val="nil"/>
            </w:tcBorders>
          </w:tcPr>
          <w:p>
            <w:pPr>
              <w:rPr>
                <w:sz w:val="2"/>
                <w:szCs w:val="2"/>
              </w:rPr>
            </w:pPr>
          </w:p>
        </w:tc>
        <w:tc>
          <w:tcPr>
            <w:tcW w:w="1298" w:type="dxa"/>
            <w:vMerge/>
            <w:tcBorders>
              <w:top w:val="nil"/>
              <w:right w:val="nil"/>
            </w:tcBorders>
          </w:tcPr>
          <w:p>
            <w:pPr>
              <w:rPr>
                <w:sz w:val="2"/>
                <w:szCs w:val="2"/>
              </w:rPr>
            </w:pPr>
          </w:p>
        </w:tc>
      </w:tr>
      <w:tr>
        <w:trPr>
          <w:trHeight w:val="226" w:hRule="atLeast"/>
        </w:trPr>
        <w:tc>
          <w:tcPr>
            <w:tcW w:w="2246" w:type="dxa"/>
            <w:vMerge/>
            <w:tcBorders>
              <w:top w:val="nil"/>
              <w:left w:val="nil"/>
            </w:tcBorders>
          </w:tcPr>
          <w:p>
            <w:pPr>
              <w:rPr>
                <w:sz w:val="2"/>
                <w:szCs w:val="2"/>
              </w:rPr>
            </w:pPr>
          </w:p>
        </w:tc>
        <w:tc>
          <w:tcPr>
            <w:tcW w:w="4732" w:type="dxa"/>
            <w:tcBorders>
              <w:top w:val="nil"/>
            </w:tcBorders>
          </w:tcPr>
          <w:p>
            <w:pPr>
              <w:pStyle w:val="TableParagraph"/>
              <w:spacing w:before="19"/>
              <w:ind w:left="103"/>
              <w:rPr>
                <w:sz w:val="16"/>
              </w:rPr>
            </w:pPr>
            <w:r>
              <w:rPr>
                <w:sz w:val="16"/>
              </w:rPr>
              <w:t>(1) Power – 15-amp drop</w:t>
            </w:r>
          </w:p>
        </w:tc>
        <w:tc>
          <w:tcPr>
            <w:tcW w:w="1358" w:type="dxa"/>
            <w:vMerge/>
            <w:tcBorders>
              <w:top w:val="nil"/>
            </w:tcBorders>
          </w:tcPr>
          <w:p>
            <w:pPr>
              <w:rPr>
                <w:sz w:val="2"/>
                <w:szCs w:val="2"/>
              </w:rPr>
            </w:pPr>
          </w:p>
        </w:tc>
        <w:tc>
          <w:tcPr>
            <w:tcW w:w="1250" w:type="dxa"/>
            <w:vMerge/>
            <w:tcBorders>
              <w:top w:val="nil"/>
            </w:tcBorders>
          </w:tcPr>
          <w:p>
            <w:pPr>
              <w:rPr>
                <w:sz w:val="2"/>
                <w:szCs w:val="2"/>
              </w:rPr>
            </w:pPr>
          </w:p>
        </w:tc>
        <w:tc>
          <w:tcPr>
            <w:tcW w:w="1298" w:type="dxa"/>
            <w:vMerge/>
            <w:tcBorders>
              <w:top w:val="nil"/>
              <w:right w:val="nil"/>
            </w:tcBorders>
          </w:tcPr>
          <w:p>
            <w:pPr>
              <w:rPr>
                <w:sz w:val="2"/>
                <w:szCs w:val="2"/>
              </w:rPr>
            </w:pPr>
          </w:p>
        </w:tc>
      </w:tr>
      <w:tr>
        <w:trPr>
          <w:trHeight w:val="441" w:hRule="atLeast"/>
        </w:trPr>
        <w:tc>
          <w:tcPr>
            <w:tcW w:w="2246" w:type="dxa"/>
            <w:tcBorders>
              <w:left w:val="nil"/>
            </w:tcBorders>
          </w:tcPr>
          <w:p>
            <w:pPr>
              <w:pStyle w:val="TableParagraph"/>
              <w:spacing w:before="125"/>
              <w:ind w:left="633"/>
              <w:rPr>
                <w:sz w:val="16"/>
              </w:rPr>
            </w:pPr>
            <w:r>
              <w:rPr>
                <w:sz w:val="16"/>
              </w:rPr>
              <w:t>Exhibit Space</w:t>
            </w:r>
          </w:p>
        </w:tc>
        <w:tc>
          <w:tcPr>
            <w:tcW w:w="4732" w:type="dxa"/>
          </w:tcPr>
          <w:p>
            <w:pPr>
              <w:pStyle w:val="TableParagraph"/>
              <w:spacing w:before="125"/>
              <w:ind w:left="103"/>
              <w:rPr>
                <w:sz w:val="16"/>
              </w:rPr>
            </w:pPr>
            <w:r>
              <w:rPr>
                <w:sz w:val="16"/>
              </w:rPr>
              <w:t>(1) 10’x10’ Exhibit Space</w:t>
            </w:r>
          </w:p>
        </w:tc>
        <w:tc>
          <w:tcPr>
            <w:tcW w:w="1358" w:type="dxa"/>
          </w:tcPr>
          <w:p>
            <w:pPr>
              <w:pStyle w:val="TableParagraph"/>
              <w:spacing w:before="125"/>
              <w:ind w:left="101"/>
              <w:rPr>
                <w:sz w:val="16"/>
              </w:rPr>
            </w:pPr>
            <w:r>
              <w:rPr>
                <w:sz w:val="16"/>
              </w:rPr>
              <w:t>$250.00</w:t>
            </w:r>
          </w:p>
        </w:tc>
        <w:tc>
          <w:tcPr>
            <w:tcW w:w="1250" w:type="dxa"/>
          </w:tcPr>
          <w:p>
            <w:pPr>
              <w:pStyle w:val="TableParagraph"/>
              <w:rPr>
                <w:rFonts w:ascii="Times New Roman"/>
                <w:sz w:val="14"/>
              </w:rPr>
            </w:pPr>
          </w:p>
        </w:tc>
        <w:tc>
          <w:tcPr>
            <w:tcW w:w="1298" w:type="dxa"/>
            <w:tcBorders>
              <w:right w:val="nil"/>
            </w:tcBorders>
          </w:tcPr>
          <w:p>
            <w:pPr>
              <w:pStyle w:val="TableParagraph"/>
              <w:rPr>
                <w:rFonts w:ascii="Times New Roman"/>
                <w:sz w:val="14"/>
              </w:rPr>
            </w:pPr>
          </w:p>
        </w:tc>
      </w:tr>
      <w:tr>
        <w:trPr>
          <w:trHeight w:val="289" w:hRule="atLeast"/>
        </w:trPr>
        <w:tc>
          <w:tcPr>
            <w:tcW w:w="8336" w:type="dxa"/>
            <w:gridSpan w:val="3"/>
            <w:vMerge w:val="restart"/>
            <w:tcBorders>
              <w:left w:val="nil"/>
              <w:bottom w:val="nil"/>
              <w:right w:val="nil"/>
            </w:tcBorders>
          </w:tcPr>
          <w:p>
            <w:pPr>
              <w:pStyle w:val="TableParagraph"/>
              <w:spacing w:before="7"/>
              <w:rPr>
                <w:sz w:val="20"/>
              </w:rPr>
            </w:pPr>
          </w:p>
          <w:p>
            <w:pPr>
              <w:pStyle w:val="TableParagraph"/>
              <w:ind w:left="460"/>
              <w:rPr>
                <w:sz w:val="16"/>
              </w:rPr>
            </w:pPr>
            <w:r>
              <w:rPr>
                <w:sz w:val="16"/>
              </w:rPr>
              <w:t>Please submit the following with your completed application by May 11</w:t>
            </w:r>
            <w:r>
              <w:rPr>
                <w:position w:val="6"/>
                <w:sz w:val="10"/>
              </w:rPr>
              <w:t>th</w:t>
            </w:r>
            <w:r>
              <w:rPr>
                <w:sz w:val="16"/>
              </w:rPr>
              <w:t>, 2018:</w:t>
            </w:r>
          </w:p>
          <w:p>
            <w:pPr>
              <w:pStyle w:val="TableParagraph"/>
              <w:numPr>
                <w:ilvl w:val="0"/>
                <w:numId w:val="2"/>
              </w:numPr>
              <w:tabs>
                <w:tab w:pos="820" w:val="left" w:leader="none"/>
                <w:tab w:pos="821" w:val="left" w:leader="none"/>
              </w:tabs>
              <w:spacing w:line="240" w:lineRule="auto" w:before="58" w:after="0"/>
              <w:ind w:left="820" w:right="0" w:hanging="360"/>
              <w:jc w:val="left"/>
              <w:rPr>
                <w:sz w:val="16"/>
              </w:rPr>
            </w:pPr>
            <w:r>
              <w:rPr>
                <w:sz w:val="16"/>
              </w:rPr>
              <w:t>Completed Exhibitor / Vendor</w:t>
            </w:r>
            <w:r>
              <w:rPr>
                <w:spacing w:val="-4"/>
                <w:sz w:val="16"/>
              </w:rPr>
              <w:t> </w:t>
            </w:r>
            <w:r>
              <w:rPr>
                <w:sz w:val="16"/>
              </w:rPr>
              <w:t>Application;</w:t>
            </w:r>
          </w:p>
          <w:p>
            <w:pPr>
              <w:pStyle w:val="TableParagraph"/>
              <w:numPr>
                <w:ilvl w:val="0"/>
                <w:numId w:val="2"/>
              </w:numPr>
              <w:tabs>
                <w:tab w:pos="820" w:val="left" w:leader="none"/>
                <w:tab w:pos="821" w:val="left" w:leader="none"/>
              </w:tabs>
              <w:spacing w:line="240" w:lineRule="auto" w:before="61" w:after="0"/>
              <w:ind w:left="820" w:right="545" w:hanging="360"/>
              <w:jc w:val="left"/>
              <w:rPr>
                <w:sz w:val="16"/>
              </w:rPr>
            </w:pPr>
            <w:r>
              <w:rPr>
                <w:sz w:val="16"/>
              </w:rPr>
              <w:t>Exhibitor / Vendor Fee. Credit Card payments are subject to a 4% administrative fee. Please make cheques payable to: Lakeshore Village BIA; HST: 132048729</w:t>
            </w:r>
            <w:r>
              <w:rPr>
                <w:spacing w:val="-6"/>
                <w:sz w:val="16"/>
              </w:rPr>
              <w:t> </w:t>
            </w:r>
            <w:r>
              <w:rPr>
                <w:sz w:val="16"/>
              </w:rPr>
              <w:t>RT0001</w:t>
            </w:r>
          </w:p>
          <w:p>
            <w:pPr>
              <w:pStyle w:val="TableParagraph"/>
              <w:numPr>
                <w:ilvl w:val="0"/>
                <w:numId w:val="2"/>
              </w:numPr>
              <w:tabs>
                <w:tab w:pos="821" w:val="left" w:leader="none"/>
                <w:tab w:pos="822" w:val="left" w:leader="none"/>
              </w:tabs>
              <w:spacing w:line="240" w:lineRule="auto" w:before="59" w:after="0"/>
              <w:ind w:left="821" w:right="164" w:hanging="360"/>
              <w:jc w:val="left"/>
              <w:rPr>
                <w:sz w:val="16"/>
              </w:rPr>
            </w:pPr>
            <w:r>
              <w:rPr>
                <w:sz w:val="16"/>
              </w:rPr>
              <w:t>Challenger Packages must be paid by Credit Card. Challenger Package Credit Card payments are NOT subject to a 4% administrative</w:t>
            </w:r>
            <w:r>
              <w:rPr>
                <w:spacing w:val="-3"/>
                <w:sz w:val="16"/>
              </w:rPr>
              <w:t> </w:t>
            </w:r>
            <w:r>
              <w:rPr>
                <w:sz w:val="16"/>
              </w:rPr>
              <w:t>fee.</w:t>
            </w:r>
          </w:p>
          <w:p>
            <w:pPr>
              <w:pStyle w:val="TableParagraph"/>
              <w:numPr>
                <w:ilvl w:val="0"/>
                <w:numId w:val="2"/>
              </w:numPr>
              <w:tabs>
                <w:tab w:pos="821" w:val="left" w:leader="none"/>
                <w:tab w:pos="822" w:val="left" w:leader="none"/>
              </w:tabs>
              <w:spacing w:line="240" w:lineRule="auto" w:before="62" w:after="0"/>
              <w:ind w:left="821" w:right="0" w:hanging="360"/>
              <w:jc w:val="left"/>
              <w:rPr>
                <w:sz w:val="16"/>
              </w:rPr>
            </w:pPr>
            <w:r>
              <w:rPr>
                <w:sz w:val="16"/>
              </w:rPr>
              <w:t>Certificate of Insurance. Please see Terms and Conditions for</w:t>
            </w:r>
            <w:r>
              <w:rPr>
                <w:spacing w:val="-6"/>
                <w:sz w:val="16"/>
              </w:rPr>
              <w:t> </w:t>
            </w:r>
            <w:r>
              <w:rPr>
                <w:sz w:val="16"/>
              </w:rPr>
              <w:t>details;</w:t>
            </w:r>
          </w:p>
          <w:p>
            <w:pPr>
              <w:pStyle w:val="TableParagraph"/>
              <w:numPr>
                <w:ilvl w:val="0"/>
                <w:numId w:val="2"/>
              </w:numPr>
              <w:tabs>
                <w:tab w:pos="821" w:val="left" w:leader="none"/>
                <w:tab w:pos="822" w:val="left" w:leader="none"/>
              </w:tabs>
              <w:spacing w:line="240" w:lineRule="auto" w:before="58" w:after="0"/>
              <w:ind w:left="821" w:right="0" w:hanging="360"/>
              <w:jc w:val="left"/>
              <w:rPr>
                <w:sz w:val="16"/>
              </w:rPr>
            </w:pPr>
            <w:r>
              <w:rPr>
                <w:sz w:val="16"/>
              </w:rPr>
              <w:t>Applicable to food vendors only: completed Special Event Temporary Food Establishment</w:t>
            </w:r>
            <w:r>
              <w:rPr>
                <w:spacing w:val="-17"/>
                <w:sz w:val="16"/>
              </w:rPr>
              <w:t> </w:t>
            </w:r>
            <w:r>
              <w:rPr>
                <w:sz w:val="16"/>
              </w:rPr>
              <w:t>forms.</w:t>
            </w:r>
          </w:p>
        </w:tc>
        <w:tc>
          <w:tcPr>
            <w:tcW w:w="1250" w:type="dxa"/>
            <w:tcBorders>
              <w:left w:val="nil"/>
            </w:tcBorders>
          </w:tcPr>
          <w:p>
            <w:pPr>
              <w:pStyle w:val="TableParagraph"/>
              <w:spacing w:before="46"/>
              <w:ind w:right="99"/>
              <w:jc w:val="right"/>
              <w:rPr>
                <w:b/>
                <w:sz w:val="16"/>
              </w:rPr>
            </w:pPr>
            <w:r>
              <w:rPr>
                <w:b/>
                <w:sz w:val="16"/>
              </w:rPr>
              <w:t>Subtotal</w:t>
            </w:r>
          </w:p>
        </w:tc>
        <w:tc>
          <w:tcPr>
            <w:tcW w:w="1298" w:type="dxa"/>
            <w:tcBorders>
              <w:right w:val="nil"/>
            </w:tcBorders>
          </w:tcPr>
          <w:p>
            <w:pPr>
              <w:pStyle w:val="TableParagraph"/>
              <w:rPr>
                <w:rFonts w:ascii="Times New Roman"/>
                <w:sz w:val="14"/>
              </w:rPr>
            </w:pPr>
          </w:p>
        </w:tc>
      </w:tr>
      <w:tr>
        <w:trPr>
          <w:trHeight w:val="290" w:hRule="atLeast"/>
        </w:trPr>
        <w:tc>
          <w:tcPr>
            <w:tcW w:w="8336" w:type="dxa"/>
            <w:gridSpan w:val="3"/>
            <w:vMerge/>
            <w:tcBorders>
              <w:top w:val="nil"/>
              <w:left w:val="nil"/>
              <w:bottom w:val="nil"/>
              <w:right w:val="nil"/>
            </w:tcBorders>
          </w:tcPr>
          <w:p>
            <w:pPr>
              <w:rPr>
                <w:sz w:val="2"/>
                <w:szCs w:val="2"/>
              </w:rPr>
            </w:pPr>
          </w:p>
        </w:tc>
        <w:tc>
          <w:tcPr>
            <w:tcW w:w="1250" w:type="dxa"/>
            <w:tcBorders>
              <w:left w:val="nil"/>
            </w:tcBorders>
          </w:tcPr>
          <w:p>
            <w:pPr>
              <w:pStyle w:val="TableParagraph"/>
              <w:spacing w:before="46"/>
              <w:ind w:right="103"/>
              <w:jc w:val="right"/>
              <w:rPr>
                <w:b/>
                <w:sz w:val="16"/>
              </w:rPr>
            </w:pPr>
            <w:r>
              <w:rPr>
                <w:b/>
                <w:sz w:val="16"/>
              </w:rPr>
              <w:t>HST (13%)</w:t>
            </w:r>
          </w:p>
        </w:tc>
        <w:tc>
          <w:tcPr>
            <w:tcW w:w="1298" w:type="dxa"/>
            <w:tcBorders>
              <w:right w:val="nil"/>
            </w:tcBorders>
          </w:tcPr>
          <w:p>
            <w:pPr>
              <w:pStyle w:val="TableParagraph"/>
              <w:rPr>
                <w:rFonts w:ascii="Times New Roman"/>
                <w:sz w:val="14"/>
              </w:rPr>
            </w:pPr>
          </w:p>
        </w:tc>
      </w:tr>
      <w:tr>
        <w:trPr>
          <w:trHeight w:val="707" w:hRule="atLeast"/>
        </w:trPr>
        <w:tc>
          <w:tcPr>
            <w:tcW w:w="8336" w:type="dxa"/>
            <w:gridSpan w:val="3"/>
            <w:vMerge/>
            <w:tcBorders>
              <w:top w:val="nil"/>
              <w:left w:val="nil"/>
              <w:bottom w:val="nil"/>
              <w:right w:val="nil"/>
            </w:tcBorders>
          </w:tcPr>
          <w:p>
            <w:pPr>
              <w:rPr>
                <w:sz w:val="2"/>
                <w:szCs w:val="2"/>
              </w:rPr>
            </w:pPr>
          </w:p>
        </w:tc>
        <w:tc>
          <w:tcPr>
            <w:tcW w:w="1250" w:type="dxa"/>
            <w:tcBorders>
              <w:left w:val="nil"/>
            </w:tcBorders>
          </w:tcPr>
          <w:p>
            <w:pPr>
              <w:pStyle w:val="TableParagraph"/>
              <w:spacing w:line="183" w:lineRule="exact" w:before="13"/>
              <w:ind w:left="635"/>
              <w:rPr>
                <w:b/>
                <w:sz w:val="16"/>
              </w:rPr>
            </w:pPr>
            <w:r>
              <w:rPr>
                <w:b/>
                <w:sz w:val="16"/>
              </w:rPr>
              <w:t>4% CC</w:t>
            </w:r>
          </w:p>
          <w:p>
            <w:pPr>
              <w:pStyle w:val="TableParagraph"/>
              <w:spacing w:line="183" w:lineRule="exact"/>
              <w:ind w:left="303" w:right="83"/>
              <w:jc w:val="center"/>
              <w:rPr>
                <w:b/>
                <w:sz w:val="16"/>
              </w:rPr>
            </w:pPr>
            <w:r>
              <w:rPr>
                <w:b/>
                <w:sz w:val="16"/>
              </w:rPr>
              <w:t>Admin Fee</w:t>
            </w:r>
          </w:p>
          <w:p>
            <w:pPr>
              <w:pStyle w:val="TableParagraph"/>
              <w:spacing w:before="123"/>
              <w:ind w:left="168" w:right="83"/>
              <w:jc w:val="center"/>
              <w:rPr>
                <w:sz w:val="16"/>
              </w:rPr>
            </w:pPr>
            <w:r>
              <w:rPr>
                <w:sz w:val="16"/>
              </w:rPr>
              <w:t>(if applicable)</w:t>
            </w:r>
          </w:p>
        </w:tc>
        <w:tc>
          <w:tcPr>
            <w:tcW w:w="1298" w:type="dxa"/>
            <w:tcBorders>
              <w:right w:val="nil"/>
            </w:tcBorders>
          </w:tcPr>
          <w:p>
            <w:pPr>
              <w:pStyle w:val="TableParagraph"/>
              <w:rPr>
                <w:rFonts w:ascii="Times New Roman"/>
                <w:sz w:val="14"/>
              </w:rPr>
            </w:pPr>
          </w:p>
        </w:tc>
      </w:tr>
      <w:tr>
        <w:trPr>
          <w:trHeight w:val="772" w:hRule="atLeast"/>
        </w:trPr>
        <w:tc>
          <w:tcPr>
            <w:tcW w:w="8336" w:type="dxa"/>
            <w:gridSpan w:val="3"/>
            <w:vMerge/>
            <w:tcBorders>
              <w:top w:val="nil"/>
              <w:left w:val="nil"/>
              <w:bottom w:val="nil"/>
              <w:right w:val="nil"/>
            </w:tcBorders>
          </w:tcPr>
          <w:p>
            <w:pPr>
              <w:rPr>
                <w:sz w:val="2"/>
                <w:szCs w:val="2"/>
              </w:rPr>
            </w:pPr>
          </w:p>
        </w:tc>
        <w:tc>
          <w:tcPr>
            <w:tcW w:w="1250" w:type="dxa"/>
            <w:tcBorders>
              <w:left w:val="nil"/>
            </w:tcBorders>
          </w:tcPr>
          <w:p>
            <w:pPr>
              <w:pStyle w:val="TableParagraph"/>
              <w:spacing w:before="1"/>
              <w:rPr>
                <w:sz w:val="25"/>
              </w:rPr>
            </w:pPr>
          </w:p>
          <w:p>
            <w:pPr>
              <w:pStyle w:val="TableParagraph"/>
              <w:ind w:right="101"/>
              <w:jc w:val="right"/>
              <w:rPr>
                <w:b/>
                <w:sz w:val="16"/>
              </w:rPr>
            </w:pPr>
            <w:r>
              <w:rPr>
                <w:b/>
                <w:sz w:val="16"/>
              </w:rPr>
              <w:t>TOTAL</w:t>
            </w:r>
          </w:p>
        </w:tc>
        <w:tc>
          <w:tcPr>
            <w:tcW w:w="1298" w:type="dxa"/>
            <w:tcBorders>
              <w:right w:val="nil"/>
            </w:tcBorders>
          </w:tcPr>
          <w:p>
            <w:pPr>
              <w:pStyle w:val="TableParagraph"/>
              <w:rPr>
                <w:rFonts w:ascii="Times New Roman"/>
                <w:sz w:val="14"/>
              </w:rPr>
            </w:pPr>
          </w:p>
        </w:tc>
      </w:tr>
    </w:tbl>
    <w:p>
      <w:pPr>
        <w:pStyle w:val="BodyText"/>
        <w:rPr>
          <w:sz w:val="18"/>
        </w:rPr>
      </w:pPr>
    </w:p>
    <w:p>
      <w:pPr>
        <w:pStyle w:val="BodyText"/>
        <w:spacing w:before="8"/>
        <w:rPr>
          <w:sz w:val="21"/>
        </w:rPr>
      </w:pPr>
    </w:p>
    <w:p>
      <w:pPr>
        <w:tabs>
          <w:tab w:pos="2379" w:val="left" w:leader="none"/>
          <w:tab w:pos="4405" w:val="left" w:leader="none"/>
          <w:tab w:pos="5756" w:val="left" w:leader="none"/>
          <w:tab w:pos="7508" w:val="left" w:leader="none"/>
          <w:tab w:pos="9668" w:val="left" w:leader="none"/>
        </w:tabs>
        <w:spacing w:before="0"/>
        <w:ind w:left="220" w:right="0" w:firstLine="0"/>
        <w:jc w:val="left"/>
        <w:rPr>
          <w:sz w:val="16"/>
        </w:rPr>
      </w:pPr>
      <w:r>
        <w:rPr/>
        <w:pict>
          <v:rect style="position:absolute;margin-left:133.559998pt;margin-top:1.143911pt;width:6.96pt;height:6.96pt;mso-position-horizontal-relative:page;mso-position-vertical-relative:paragraph;z-index:-11440" filled="false" stroked="true" strokeweight=".72pt" strokecolor="#000000">
            <v:stroke dashstyle="solid"/>
            <w10:wrap type="none"/>
          </v:rect>
        </w:pict>
      </w:r>
      <w:r>
        <w:rPr/>
        <w:pict>
          <v:rect style="position:absolute;margin-left:234.839996pt;margin-top:1.143911pt;width:6.96pt;height:6.96pt;mso-position-horizontal-relative:page;mso-position-vertical-relative:paragraph;z-index:-11416" filled="false" stroked="true" strokeweight=".72pt" strokecolor="#000000">
            <v:stroke dashstyle="solid"/>
            <w10:wrap type="none"/>
          </v:rect>
        </w:pict>
      </w:r>
      <w:r>
        <w:rPr/>
        <w:pict>
          <v:rect style="position:absolute;margin-left:302.399994pt;margin-top:1.143911pt;width:6.96pt;height:6.96pt;mso-position-horizontal-relative:page;mso-position-vertical-relative:paragraph;z-index:-11392" filled="false" stroked="true" strokeweight=".72pt" strokecolor="#000000">
            <v:stroke dashstyle="solid"/>
            <w10:wrap type="none"/>
          </v:rect>
        </w:pict>
      </w:r>
      <w:r>
        <w:rPr/>
        <w:pict>
          <v:rect style="position:absolute;margin-left:390pt;margin-top:1.143911pt;width:6.96pt;height:6.96pt;mso-position-horizontal-relative:page;mso-position-vertical-relative:paragraph;z-index:-11368" filled="false" stroked="true" strokeweight=".72pt" strokecolor="#000000">
            <v:stroke dashstyle="solid"/>
            <w10:wrap type="none"/>
          </v:rect>
        </w:pict>
      </w:r>
      <w:r>
        <w:rPr/>
        <w:pict>
          <v:rect style="position:absolute;margin-left:498pt;margin-top:1.143911pt;width:6.96pt;height:6.96pt;mso-position-horizontal-relative:page;mso-position-vertical-relative:paragraph;z-index:-11344" filled="false" stroked="true" strokeweight=".72pt" strokecolor="#000000">
            <v:stroke dashstyle="solid"/>
            <w10:wrap type="none"/>
          </v:rect>
        </w:pict>
      </w:r>
      <w:r>
        <w:rPr>
          <w:sz w:val="16"/>
        </w:rPr>
        <w:t>Payment Method:</w:t>
        <w:tab/>
        <w:t>Cheque</w:t>
      </w:r>
      <w:r>
        <w:rPr>
          <w:spacing w:val="-2"/>
          <w:sz w:val="16"/>
        </w:rPr>
        <w:t> </w:t>
      </w:r>
      <w:r>
        <w:rPr>
          <w:sz w:val="16"/>
        </w:rPr>
        <w:t>enclosed</w:t>
        <w:tab/>
        <w:t>Visa</w:t>
        <w:tab/>
        <w:t>MasterCard</w:t>
        <w:tab/>
        <w:t>American</w:t>
      </w:r>
      <w:r>
        <w:rPr>
          <w:spacing w:val="-4"/>
          <w:sz w:val="16"/>
        </w:rPr>
        <w:t> </w:t>
      </w:r>
      <w:r>
        <w:rPr>
          <w:sz w:val="16"/>
        </w:rPr>
        <w:t>Express</w:t>
        <w:tab/>
        <w:t>Cash</w:t>
      </w:r>
    </w:p>
    <w:p>
      <w:pPr>
        <w:pStyle w:val="BodyText"/>
        <w:spacing w:before="5"/>
        <w:rPr>
          <w:sz w:val="19"/>
        </w:rPr>
      </w:pPr>
    </w:p>
    <w:p>
      <w:pPr>
        <w:pStyle w:val="BodyText"/>
        <w:tabs>
          <w:tab w:pos="11101" w:val="left" w:leader="none"/>
        </w:tabs>
        <w:spacing w:before="97"/>
        <w:ind w:left="7256"/>
      </w:pPr>
      <w:r>
        <w:rPr/>
        <w:pict>
          <v:shape style="position:absolute;margin-left:31.4pt;margin-top:5.041049pt;width:349.95pt;height:40.15pt;mso-position-horizontal-relative:page;mso-position-vertical-relative:paragraph;z-index:126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0"/>
                    <w:gridCol w:w="3179"/>
                  </w:tblGrid>
                  <w:tr>
                    <w:trPr>
                      <w:trHeight w:val="242" w:hRule="atLeast"/>
                    </w:trPr>
                    <w:tc>
                      <w:tcPr>
                        <w:tcW w:w="3820" w:type="dxa"/>
                      </w:tcPr>
                      <w:p>
                        <w:pPr>
                          <w:pStyle w:val="TableParagraph"/>
                          <w:tabs>
                            <w:tab w:pos="1867" w:val="left" w:leader="none"/>
                            <w:tab w:pos="5491" w:val="left" w:leader="none"/>
                          </w:tabs>
                          <w:spacing w:line="169" w:lineRule="exact"/>
                          <w:ind w:right="-1872"/>
                          <w:jc w:val="right"/>
                          <w:rPr>
                            <w:sz w:val="15"/>
                          </w:rPr>
                        </w:pPr>
                        <w:r>
                          <w:rPr>
                            <w:sz w:val="15"/>
                          </w:rPr>
                          <w:t>Credit Card</w:t>
                        </w:r>
                        <w:r>
                          <w:rPr>
                            <w:spacing w:val="-2"/>
                            <w:sz w:val="15"/>
                          </w:rPr>
                          <w:t> </w:t>
                        </w:r>
                        <w:r>
                          <w:rPr>
                            <w:sz w:val="15"/>
                          </w:rPr>
                          <w:t>#</w:t>
                          <w:tab/>
                        </w:r>
                        <w:r>
                          <w:rPr>
                            <w:w w:val="100"/>
                            <w:sz w:val="15"/>
                            <w:u w:val="single"/>
                          </w:rPr>
                          <w:t> </w:t>
                        </w:r>
                        <w:r>
                          <w:rPr>
                            <w:sz w:val="15"/>
                            <w:u w:val="single"/>
                          </w:rPr>
                          <w:tab/>
                        </w:r>
                      </w:p>
                    </w:tc>
                    <w:tc>
                      <w:tcPr>
                        <w:tcW w:w="3179" w:type="dxa"/>
                      </w:tcPr>
                      <w:p>
                        <w:pPr>
                          <w:pStyle w:val="TableParagraph"/>
                          <w:spacing w:line="169" w:lineRule="exact"/>
                          <w:ind w:left="2161"/>
                          <w:rPr>
                            <w:sz w:val="15"/>
                          </w:rPr>
                        </w:pPr>
                        <w:r>
                          <w:rPr>
                            <w:sz w:val="15"/>
                          </w:rPr>
                          <w:t>Expiry Date:</w:t>
                        </w:r>
                      </w:p>
                    </w:tc>
                  </w:tr>
                  <w:tr>
                    <w:trPr>
                      <w:trHeight w:val="316" w:hRule="atLeast"/>
                    </w:trPr>
                    <w:tc>
                      <w:tcPr>
                        <w:tcW w:w="3820" w:type="dxa"/>
                      </w:tcPr>
                      <w:p>
                        <w:pPr>
                          <w:pStyle w:val="TableParagraph"/>
                          <w:tabs>
                            <w:tab w:pos="1867" w:val="left" w:leader="none"/>
                            <w:tab w:pos="5491" w:val="left" w:leader="none"/>
                          </w:tabs>
                          <w:spacing w:before="70"/>
                          <w:ind w:right="-1872"/>
                          <w:jc w:val="right"/>
                          <w:rPr>
                            <w:sz w:val="15"/>
                          </w:rPr>
                        </w:pPr>
                        <w:r>
                          <w:rPr>
                            <w:sz w:val="15"/>
                          </w:rPr>
                          <w:t>Name on Credit</w:t>
                        </w:r>
                        <w:r>
                          <w:rPr>
                            <w:spacing w:val="-7"/>
                            <w:sz w:val="15"/>
                          </w:rPr>
                          <w:t> </w:t>
                        </w:r>
                        <w:r>
                          <w:rPr>
                            <w:sz w:val="15"/>
                          </w:rPr>
                          <w:t>Card:</w:t>
                          <w:tab/>
                        </w:r>
                        <w:r>
                          <w:rPr>
                            <w:w w:val="100"/>
                            <w:sz w:val="15"/>
                            <w:u w:val="single"/>
                          </w:rPr>
                          <w:t> </w:t>
                        </w:r>
                        <w:r>
                          <w:rPr>
                            <w:sz w:val="15"/>
                            <w:u w:val="single"/>
                          </w:rPr>
                          <w:tab/>
                        </w:r>
                      </w:p>
                    </w:tc>
                    <w:tc>
                      <w:tcPr>
                        <w:tcW w:w="3179" w:type="dxa"/>
                      </w:tcPr>
                      <w:p>
                        <w:pPr>
                          <w:pStyle w:val="TableParagraph"/>
                          <w:spacing w:before="70"/>
                          <w:ind w:left="2161"/>
                          <w:rPr>
                            <w:sz w:val="15"/>
                          </w:rPr>
                        </w:pPr>
                        <w:r>
                          <w:rPr>
                            <w:sz w:val="15"/>
                          </w:rPr>
                          <w:t>Title:</w:t>
                        </w:r>
                      </w:p>
                    </w:tc>
                  </w:tr>
                  <w:tr>
                    <w:trPr>
                      <w:trHeight w:val="242" w:hRule="atLeast"/>
                    </w:trPr>
                    <w:tc>
                      <w:tcPr>
                        <w:tcW w:w="3820" w:type="dxa"/>
                      </w:tcPr>
                      <w:p>
                        <w:pPr>
                          <w:pStyle w:val="TableParagraph"/>
                          <w:tabs>
                            <w:tab w:pos="1852" w:val="left" w:leader="none"/>
                            <w:tab w:pos="5491" w:val="left" w:leader="none"/>
                          </w:tabs>
                          <w:spacing w:line="153" w:lineRule="exact" w:before="70"/>
                          <w:ind w:right="-1872"/>
                          <w:jc w:val="right"/>
                          <w:rPr>
                            <w:sz w:val="15"/>
                          </w:rPr>
                        </w:pPr>
                        <w:r>
                          <w:rPr>
                            <w:spacing w:val="-1"/>
                            <w:sz w:val="15"/>
                          </w:rPr>
                          <w:t>Signature:</w:t>
                          <w:tab/>
                        </w:r>
                        <w:r>
                          <w:rPr>
                            <w:spacing w:val="-1"/>
                            <w:w w:val="100"/>
                            <w:sz w:val="15"/>
                            <w:u w:val="single"/>
                          </w:rPr>
                          <w:t> </w:t>
                        </w:r>
                        <w:r>
                          <w:rPr>
                            <w:spacing w:val="-1"/>
                            <w:sz w:val="15"/>
                            <w:u w:val="single"/>
                          </w:rPr>
                          <w:tab/>
                        </w:r>
                      </w:p>
                    </w:tc>
                    <w:tc>
                      <w:tcPr>
                        <w:tcW w:w="3179" w:type="dxa"/>
                      </w:tcPr>
                      <w:p>
                        <w:pPr>
                          <w:pStyle w:val="TableParagraph"/>
                          <w:spacing w:line="153" w:lineRule="exact" w:before="70"/>
                          <w:ind w:left="2161"/>
                          <w:rPr>
                            <w:sz w:val="15"/>
                          </w:rPr>
                        </w:pPr>
                        <w:r>
                          <w:rPr>
                            <w:sz w:val="15"/>
                          </w:rPr>
                          <w:t>Date:</w:t>
                        </w:r>
                      </w:p>
                    </w:tc>
                  </w:tr>
                </w:tbl>
                <w:p>
                  <w:pPr>
                    <w:pStyle w:val="BodyText"/>
                  </w:pPr>
                </w:p>
              </w:txbxContent>
            </v:textbox>
            <w10:wrap type="none"/>
          </v:shape>
        </w:pict>
      </w:r>
      <w:r>
        <w:rPr>
          <w:w w:val="100"/>
          <w:u w:val="single"/>
        </w:rPr>
        <w:t> </w:t>
      </w:r>
      <w:r>
        <w:rPr>
          <w:u w:val="single"/>
        </w:rPr>
        <w:tab/>
      </w:r>
    </w:p>
    <w:p>
      <w:pPr>
        <w:pStyle w:val="BodyText"/>
        <w:spacing w:before="6"/>
        <w:rPr>
          <w:sz w:val="12"/>
        </w:rPr>
      </w:pPr>
    </w:p>
    <w:p>
      <w:pPr>
        <w:pStyle w:val="BodyText"/>
        <w:tabs>
          <w:tab w:pos="11101" w:val="left" w:leader="none"/>
        </w:tabs>
        <w:ind w:left="7256"/>
      </w:pPr>
      <w:r>
        <w:rPr>
          <w:w w:val="100"/>
          <w:u w:val="single"/>
        </w:rPr>
        <w:t> </w:t>
      </w:r>
      <w:r>
        <w:rPr>
          <w:u w:val="single"/>
        </w:rPr>
        <w:tab/>
      </w:r>
    </w:p>
    <w:p>
      <w:pPr>
        <w:pStyle w:val="BodyText"/>
        <w:spacing w:before="6"/>
        <w:rPr>
          <w:sz w:val="12"/>
        </w:rPr>
      </w:pPr>
    </w:p>
    <w:p>
      <w:pPr>
        <w:pStyle w:val="BodyText"/>
        <w:tabs>
          <w:tab w:pos="11101" w:val="left" w:leader="none"/>
        </w:tabs>
        <w:ind w:left="7242"/>
      </w:pPr>
      <w:r>
        <w:rPr>
          <w:w w:val="100"/>
          <w:u w:val="single"/>
        </w:rPr>
        <w:t> </w:t>
      </w:r>
      <w:r>
        <w:rPr>
          <w:u w:val="single"/>
        </w:rPr>
        <w:tab/>
      </w:r>
    </w:p>
    <w:p>
      <w:pPr>
        <w:pStyle w:val="BodyText"/>
        <w:rPr>
          <w:sz w:val="20"/>
        </w:rPr>
      </w:pPr>
    </w:p>
    <w:p>
      <w:pPr>
        <w:pStyle w:val="BodyText"/>
        <w:spacing w:before="8"/>
        <w:rPr>
          <w:sz w:val="11"/>
        </w:rPr>
      </w:pPr>
      <w:r>
        <w:rPr/>
        <w:pict>
          <v:shape style="position:absolute;margin-left:30.65pt;margin-top:7.943959pt;width:549.9pt;height:96.35pt;mso-position-horizontal-relative:page;mso-position-vertical-relative:paragraph;z-index:0;mso-wrap-distance-left:0;mso-wrap-distance-right:0" type="#_x0000_t202" filled="true" fillcolor="#fff2cc" stroked="false">
            <v:textbox inset="0,0,0,0">
              <w:txbxContent>
                <w:p>
                  <w:pPr>
                    <w:pStyle w:val="BodyText"/>
                    <w:spacing w:before="77"/>
                    <w:ind w:left="155"/>
                  </w:pPr>
                  <w:r>
                    <w:rPr/>
                    <w:t>Please send completed applications and cheques to:</w:t>
                  </w:r>
                </w:p>
                <w:p>
                  <w:pPr>
                    <w:pStyle w:val="BodyText"/>
                    <w:tabs>
                      <w:tab w:pos="1657" w:val="left" w:leader="none"/>
                    </w:tabs>
                    <w:spacing w:line="171" w:lineRule="exact" w:before="15"/>
                    <w:ind w:left="155"/>
                  </w:pPr>
                  <w:r>
                    <w:rPr/>
                    <w:t>FAX: 647</w:t>
                  </w:r>
                  <w:r>
                    <w:rPr>
                      <w:spacing w:val="-2"/>
                    </w:rPr>
                    <w:t> </w:t>
                  </w:r>
                  <w:r>
                    <w:rPr/>
                    <w:t>343</w:t>
                  </w:r>
                  <w:r>
                    <w:rPr>
                      <w:spacing w:val="-4"/>
                    </w:rPr>
                    <w:t> </w:t>
                  </w:r>
                  <w:r>
                    <w:rPr/>
                    <w:t>3033</w:t>
                    <w:tab/>
                    <w:t>EMAIL:</w:t>
                  </w:r>
                  <w:r>
                    <w:rPr>
                      <w:spacing w:val="0"/>
                    </w:rPr>
                    <w:t> </w:t>
                  </w:r>
                  <w:hyperlink r:id="rId8">
                    <w:r>
                      <w:rPr/>
                      <w:t>events@hypitchmarketing.com</w:t>
                    </w:r>
                  </w:hyperlink>
                </w:p>
                <w:p>
                  <w:pPr>
                    <w:pStyle w:val="BodyText"/>
                    <w:tabs>
                      <w:tab w:pos="4885" w:val="left" w:leader="none"/>
                    </w:tabs>
                    <w:spacing w:line="408" w:lineRule="auto"/>
                    <w:ind w:left="155" w:right="2342" w:hanging="1"/>
                  </w:pPr>
                  <w:r>
                    <w:rPr/>
                    <w:t>MAIL: Make cheques payable to: Lakeshore Village BIA c/o Hypitch Marketing, 45 Roncesvalles Avenue, Toronto, ON M6R 2K4 For more information contact Hypitch Marketing TEL: 416</w:t>
                  </w:r>
                  <w:r>
                    <w:rPr>
                      <w:spacing w:val="-21"/>
                    </w:rPr>
                    <w:t> </w:t>
                  </w:r>
                  <w:r>
                    <w:rPr/>
                    <w:t>388</w:t>
                  </w:r>
                  <w:r>
                    <w:rPr>
                      <w:spacing w:val="-4"/>
                    </w:rPr>
                    <w:t> </w:t>
                  </w:r>
                  <w:r>
                    <w:rPr/>
                    <w:t>2704</w:t>
                    <w:tab/>
                    <w:t>EMAIL:</w:t>
                  </w:r>
                  <w:r>
                    <w:rPr>
                      <w:spacing w:val="-1"/>
                    </w:rPr>
                    <w:t> </w:t>
                  </w:r>
                  <w:hyperlink r:id="rId8">
                    <w:r>
                      <w:rPr/>
                      <w:t>events@hypitchmarketing.com</w:t>
                    </w:r>
                  </w:hyperlink>
                </w:p>
                <w:p>
                  <w:pPr>
                    <w:pStyle w:val="BodyText"/>
                    <w:spacing w:before="51"/>
                    <w:ind w:left="155"/>
                  </w:pPr>
                  <w:r>
                    <w:rPr/>
                    <w:t>I hereby declare that I have read and understand and will abide by the Exhibitor / Vendor Terms and Conditions as described on page 2 and 3 of this document:</w:t>
                  </w:r>
                </w:p>
                <w:p>
                  <w:pPr>
                    <w:pStyle w:val="BodyText"/>
                    <w:rPr>
                      <w:sz w:val="16"/>
                    </w:rPr>
                  </w:pPr>
                </w:p>
                <w:p>
                  <w:pPr>
                    <w:pStyle w:val="BodyText"/>
                    <w:spacing w:before="6"/>
                  </w:pPr>
                </w:p>
                <w:p>
                  <w:pPr>
                    <w:pStyle w:val="BodyText"/>
                    <w:tabs>
                      <w:tab w:pos="4805" w:val="left" w:leader="none"/>
                      <w:tab w:pos="5195" w:val="left" w:leader="none"/>
                      <w:tab w:pos="7515" w:val="left" w:leader="none"/>
                    </w:tabs>
                    <w:ind w:left="155"/>
                  </w:pPr>
                  <w:r>
                    <w:rPr/>
                    <w:t>Signature:</w:t>
                  </w:r>
                  <w:r>
                    <w:rPr>
                      <w:u w:val="single"/>
                    </w:rPr>
                    <w:t> </w:t>
                    <w:tab/>
                  </w:r>
                  <w:r>
                    <w:rPr/>
                    <w:tab/>
                    <w:t>Date:</w:t>
                  </w:r>
                  <w:r>
                    <w:rPr>
                      <w:spacing w:val="1"/>
                    </w:rPr>
                    <w:t> </w:t>
                  </w:r>
                  <w:r>
                    <w:rPr>
                      <w:w w:val="100"/>
                      <w:u w:val="single"/>
                    </w:rPr>
                    <w:t> </w:t>
                  </w:r>
                  <w:r>
                    <w:rPr>
                      <w:u w:val="single"/>
                    </w:rPr>
                    <w:tab/>
                  </w:r>
                </w:p>
              </w:txbxContent>
            </v:textbox>
            <v:fill type="solid"/>
            <w10:wrap type="topAndBottom"/>
          </v:shape>
        </w:pict>
      </w:r>
    </w:p>
    <w:p>
      <w:pPr>
        <w:spacing w:after="0"/>
        <w:rPr>
          <w:sz w:val="11"/>
        </w:rPr>
        <w:sectPr>
          <w:headerReference w:type="default" r:id="rId5"/>
          <w:footerReference w:type="default" r:id="rId6"/>
          <w:type w:val="continuous"/>
          <w:pgSz w:w="12240" w:h="15840"/>
          <w:pgMar w:header="667" w:footer="802" w:top="860" w:bottom="1000" w:left="500" w:right="520"/>
          <w:pgNumType w:start="1"/>
        </w:sectPr>
      </w:pPr>
    </w:p>
    <w:p>
      <w:pPr>
        <w:pStyle w:val="BodyText"/>
        <w:spacing w:before="9"/>
        <w:rPr>
          <w:sz w:val="19"/>
        </w:rPr>
      </w:pPr>
    </w:p>
    <w:p>
      <w:pPr>
        <w:spacing w:before="94"/>
        <w:ind w:left="220" w:right="0" w:firstLine="0"/>
        <w:jc w:val="left"/>
        <w:rPr>
          <w:b/>
          <w:sz w:val="18"/>
        </w:rPr>
      </w:pPr>
      <w:r>
        <w:rPr>
          <w:b/>
          <w:sz w:val="18"/>
        </w:rPr>
        <w:t>EXHIBITOR / VENDOR APPLICATION/AGREEMENT TERMS AND CONDITIONS</w:t>
      </w:r>
    </w:p>
    <w:p>
      <w:pPr>
        <w:pStyle w:val="BodyText"/>
        <w:spacing w:before="5"/>
        <w:rPr>
          <w:b/>
          <w:sz w:val="18"/>
        </w:rPr>
      </w:pPr>
    </w:p>
    <w:p>
      <w:pPr>
        <w:pStyle w:val="BodyText"/>
        <w:spacing w:line="237" w:lineRule="auto"/>
        <w:ind w:left="220" w:right="224"/>
      </w:pPr>
      <w:r>
        <w:rPr/>
        <w:t>This agreement is made between the applicant herein after referred to as the “Exhibitor” and Lakeshore Village BIA hereinafter referred to as “LVBIA” the owner of the 2018 Grilled Cheese Challenge hereinafter referred to as the “Event”.</w:t>
      </w:r>
    </w:p>
    <w:p>
      <w:pPr>
        <w:spacing w:after="0" w:line="237" w:lineRule="auto"/>
        <w:sectPr>
          <w:pgSz w:w="12240" w:h="15840"/>
          <w:pgMar w:header="667" w:footer="802" w:top="860" w:bottom="1000" w:left="500" w:right="520"/>
        </w:sectPr>
      </w:pPr>
    </w:p>
    <w:p>
      <w:pPr>
        <w:pStyle w:val="BodyText"/>
        <w:spacing w:before="9"/>
        <w:rPr>
          <w:sz w:val="14"/>
        </w:rPr>
      </w:pPr>
    </w:p>
    <w:p>
      <w:pPr>
        <w:pStyle w:val="ListParagraph"/>
        <w:numPr>
          <w:ilvl w:val="0"/>
          <w:numId w:val="3"/>
        </w:numPr>
        <w:tabs>
          <w:tab w:pos="389" w:val="left" w:leader="none"/>
        </w:tabs>
        <w:spacing w:line="240" w:lineRule="auto" w:before="0" w:after="0"/>
        <w:ind w:left="220" w:right="31" w:firstLine="0"/>
        <w:jc w:val="left"/>
        <w:rPr>
          <w:color w:val="EAB724"/>
          <w:sz w:val="15"/>
        </w:rPr>
      </w:pPr>
      <w:r>
        <w:rPr>
          <w:b/>
          <w:color w:val="EAB724"/>
          <w:sz w:val="15"/>
          <w:u w:val="single" w:color="EAB724"/>
        </w:rPr>
        <w:t>OFFICIAL AGENT</w:t>
      </w:r>
      <w:r>
        <w:rPr>
          <w:color w:val="BF8F00"/>
          <w:sz w:val="15"/>
        </w:rPr>
        <w:t>: </w:t>
      </w:r>
      <w:r>
        <w:rPr>
          <w:sz w:val="15"/>
        </w:rPr>
        <w:t>LVBIA has retained Hypitch Marketing as an event management team, herein referred to as the “Event Manager” as the exclusive and official agent for LVBIA with regard to the sales and management of all Exhibit Space including display, exhibit, promotion, sampling, and vending at the</w:t>
      </w:r>
      <w:r>
        <w:rPr>
          <w:spacing w:val="-3"/>
          <w:sz w:val="15"/>
        </w:rPr>
        <w:t> </w:t>
      </w:r>
      <w:r>
        <w:rPr>
          <w:sz w:val="15"/>
        </w:rPr>
        <w:t>Event.</w:t>
      </w:r>
    </w:p>
    <w:p>
      <w:pPr>
        <w:pStyle w:val="BodyText"/>
      </w:pPr>
    </w:p>
    <w:p>
      <w:pPr>
        <w:pStyle w:val="ListParagraph"/>
        <w:numPr>
          <w:ilvl w:val="0"/>
          <w:numId w:val="3"/>
        </w:numPr>
        <w:tabs>
          <w:tab w:pos="389" w:val="left" w:leader="none"/>
        </w:tabs>
        <w:spacing w:line="244" w:lineRule="auto" w:before="1" w:after="0"/>
        <w:ind w:left="220" w:right="55" w:hanging="1"/>
        <w:jc w:val="left"/>
        <w:rPr>
          <w:color w:val="FFC000"/>
          <w:sz w:val="15"/>
        </w:rPr>
      </w:pPr>
      <w:r>
        <w:rPr>
          <w:b/>
          <w:color w:val="FFC000"/>
          <w:sz w:val="15"/>
          <w:u w:val="single" w:color="FFC000"/>
        </w:rPr>
        <w:t>EVENT DATES:</w:t>
      </w:r>
      <w:r>
        <w:rPr>
          <w:b/>
          <w:color w:val="FFC000"/>
          <w:sz w:val="15"/>
        </w:rPr>
        <w:t> </w:t>
      </w:r>
      <w:r>
        <w:rPr>
          <w:sz w:val="15"/>
        </w:rPr>
        <w:t>The Event is the 2018 Grilled Cheese Challenge taking place at Lake Shore</w:t>
      </w:r>
      <w:r>
        <w:rPr>
          <w:spacing w:val="-18"/>
          <w:sz w:val="15"/>
        </w:rPr>
        <w:t> </w:t>
      </w:r>
      <w:r>
        <w:rPr>
          <w:sz w:val="15"/>
        </w:rPr>
        <w:t>Blvd</w:t>
      </w:r>
    </w:p>
    <w:p>
      <w:pPr>
        <w:pStyle w:val="BodyText"/>
        <w:spacing w:line="237" w:lineRule="auto"/>
        <w:ind w:left="219" w:right="8"/>
      </w:pPr>
      <w:r>
        <w:rPr/>
        <w:t>W. and 7</w:t>
      </w:r>
      <w:r>
        <w:rPr>
          <w:position w:val="5"/>
          <w:sz w:val="10"/>
        </w:rPr>
        <w:t>th </w:t>
      </w:r>
      <w:r>
        <w:rPr/>
        <w:t>Street, Toronto, Ontario (hereinafter referred to as the “Site”) on Saturday June 9</w:t>
      </w:r>
      <w:r>
        <w:rPr>
          <w:position w:val="5"/>
          <w:sz w:val="10"/>
        </w:rPr>
        <w:t>th</w:t>
      </w:r>
      <w:r>
        <w:rPr/>
        <w:t>, 2018. Exhibitor move-in will commence at </w:t>
      </w:r>
      <w:r>
        <w:rPr>
          <w:spacing w:val="-3"/>
        </w:rPr>
        <w:t>6:00am </w:t>
      </w:r>
      <w:r>
        <w:rPr/>
        <w:t>and must be completed by 10:00am. Move-out will be after 6:30pm and must be completed by 9:00pm. Please note that vehicle access will be restricted to the Site and to areas within the Site from 10:00am to 6:30pm on June</w:t>
      </w:r>
      <w:r>
        <w:rPr>
          <w:spacing w:val="-7"/>
        </w:rPr>
        <w:t> </w:t>
      </w:r>
      <w:r>
        <w:rPr/>
        <w:t>9</w:t>
      </w:r>
      <w:r>
        <w:rPr>
          <w:position w:val="5"/>
          <w:sz w:val="10"/>
        </w:rPr>
        <w:t>th</w:t>
      </w:r>
      <w:r>
        <w:rPr/>
        <w:t>.</w:t>
      </w:r>
    </w:p>
    <w:p>
      <w:pPr>
        <w:pStyle w:val="BodyText"/>
        <w:spacing w:before="9"/>
        <w:rPr>
          <w:sz w:val="14"/>
        </w:rPr>
      </w:pPr>
    </w:p>
    <w:p>
      <w:pPr>
        <w:pStyle w:val="ListParagraph"/>
        <w:numPr>
          <w:ilvl w:val="0"/>
          <w:numId w:val="3"/>
        </w:numPr>
        <w:tabs>
          <w:tab w:pos="389" w:val="left" w:leader="none"/>
        </w:tabs>
        <w:spacing w:line="240" w:lineRule="auto" w:before="1" w:after="0"/>
        <w:ind w:left="220" w:right="31" w:firstLine="0"/>
        <w:jc w:val="left"/>
        <w:rPr>
          <w:color w:val="FFC000"/>
          <w:sz w:val="15"/>
        </w:rPr>
      </w:pPr>
      <w:r>
        <w:rPr>
          <w:b/>
          <w:color w:val="FFC000"/>
          <w:sz w:val="15"/>
          <w:u w:val="single" w:color="FFC000"/>
        </w:rPr>
        <w:t>LICENSE:</w:t>
      </w:r>
      <w:r>
        <w:rPr>
          <w:b/>
          <w:color w:val="FFC000"/>
          <w:sz w:val="15"/>
        </w:rPr>
        <w:t> </w:t>
      </w:r>
      <w:r>
        <w:rPr>
          <w:sz w:val="15"/>
        </w:rPr>
        <w:t>Upon acceptance of this agreement, the Event Manager will grant to the Exhibitor a non- exclusive license to enter upon and use the assigned Exhibit Space(s) within the Site for the sole purpose of the display, exhibit, promotion, sampling or sale of goods and services identified and approved. Further the Exhibitor agrees to honour all Event official suppliers and sponsors as designated by the Event</w:t>
      </w:r>
      <w:r>
        <w:rPr>
          <w:spacing w:val="-8"/>
          <w:sz w:val="15"/>
        </w:rPr>
        <w:t> </w:t>
      </w:r>
      <w:r>
        <w:rPr>
          <w:sz w:val="15"/>
        </w:rPr>
        <w:t>Manager.</w:t>
      </w:r>
    </w:p>
    <w:p>
      <w:pPr>
        <w:pStyle w:val="BodyText"/>
        <w:spacing w:before="9"/>
        <w:rPr>
          <w:sz w:val="14"/>
        </w:rPr>
      </w:pPr>
    </w:p>
    <w:p>
      <w:pPr>
        <w:pStyle w:val="ListParagraph"/>
        <w:numPr>
          <w:ilvl w:val="0"/>
          <w:numId w:val="3"/>
        </w:numPr>
        <w:tabs>
          <w:tab w:pos="389" w:val="left" w:leader="none"/>
        </w:tabs>
        <w:spacing w:line="240" w:lineRule="auto" w:before="1" w:after="0"/>
        <w:ind w:left="220" w:right="0" w:firstLine="0"/>
        <w:jc w:val="left"/>
        <w:rPr>
          <w:color w:val="FFC000"/>
          <w:sz w:val="15"/>
        </w:rPr>
      </w:pPr>
      <w:r>
        <w:rPr>
          <w:b/>
          <w:color w:val="FFC000"/>
          <w:sz w:val="15"/>
          <w:u w:val="single" w:color="FFC000"/>
        </w:rPr>
        <w:t>EXHIBIT SPACE</w:t>
      </w:r>
      <w:r>
        <w:rPr>
          <w:color w:val="FFC000"/>
          <w:sz w:val="15"/>
        </w:rPr>
        <w:t>: </w:t>
      </w:r>
      <w:r>
        <w:rPr>
          <w:sz w:val="15"/>
        </w:rPr>
        <w:t>The Event Manager cannot guarantee that any Exhibitor will have a particular location or position at the Event. Event Mangers will have the sole authority with respect to assigning of locations. All activities by the Exhibitor will be restricted to the location(s) hereinafter referred to as the “Exhibit Space” that is designated for and assigned to the Exhibitor by the Event Manager and may or may not include the right to vend or sell products or services or conduct sampling. While using the Exhibit Space, Exhibitors</w:t>
      </w:r>
      <w:r>
        <w:rPr>
          <w:spacing w:val="-6"/>
          <w:sz w:val="15"/>
        </w:rPr>
        <w:t> </w:t>
      </w:r>
      <w:r>
        <w:rPr>
          <w:sz w:val="15"/>
        </w:rPr>
        <w:t>shall:</w:t>
      </w:r>
    </w:p>
    <w:p>
      <w:pPr>
        <w:pStyle w:val="BodyText"/>
        <w:spacing w:before="4"/>
        <w:rPr>
          <w:sz w:val="14"/>
        </w:rPr>
      </w:pPr>
    </w:p>
    <w:p>
      <w:pPr>
        <w:pStyle w:val="ListParagraph"/>
        <w:numPr>
          <w:ilvl w:val="0"/>
          <w:numId w:val="4"/>
        </w:numPr>
        <w:tabs>
          <w:tab w:pos="446" w:val="left" w:leader="none"/>
        </w:tabs>
        <w:spacing w:line="237" w:lineRule="auto" w:before="0" w:after="0"/>
        <w:ind w:left="220" w:right="135" w:firstLine="0"/>
        <w:jc w:val="left"/>
        <w:rPr>
          <w:sz w:val="15"/>
        </w:rPr>
      </w:pPr>
      <w:r>
        <w:rPr>
          <w:sz w:val="15"/>
        </w:rPr>
        <w:t>Ensure that Exhibit Space is completely setup, operable and staffed during all Event operating hours.</w:t>
      </w:r>
    </w:p>
    <w:p>
      <w:pPr>
        <w:pStyle w:val="BodyText"/>
        <w:spacing w:before="3"/>
      </w:pPr>
    </w:p>
    <w:p>
      <w:pPr>
        <w:pStyle w:val="ListParagraph"/>
        <w:numPr>
          <w:ilvl w:val="0"/>
          <w:numId w:val="4"/>
        </w:numPr>
        <w:tabs>
          <w:tab w:pos="449" w:val="left" w:leader="none"/>
        </w:tabs>
        <w:spacing w:line="240" w:lineRule="auto" w:before="0" w:after="0"/>
        <w:ind w:left="220" w:right="265" w:firstLine="0"/>
        <w:jc w:val="left"/>
        <w:rPr>
          <w:sz w:val="15"/>
        </w:rPr>
      </w:pPr>
      <w:r>
        <w:rPr>
          <w:sz w:val="15"/>
        </w:rPr>
        <w:t>NOT permit any person other than its employees to use any part of the Exhibit</w:t>
      </w:r>
      <w:r>
        <w:rPr>
          <w:spacing w:val="-20"/>
          <w:sz w:val="15"/>
        </w:rPr>
        <w:t> </w:t>
      </w:r>
      <w:r>
        <w:rPr>
          <w:sz w:val="15"/>
        </w:rPr>
        <w:t>Space.</w:t>
      </w:r>
    </w:p>
    <w:p>
      <w:pPr>
        <w:pStyle w:val="BodyText"/>
        <w:spacing w:before="1"/>
      </w:pPr>
    </w:p>
    <w:p>
      <w:pPr>
        <w:pStyle w:val="ListParagraph"/>
        <w:numPr>
          <w:ilvl w:val="0"/>
          <w:numId w:val="4"/>
        </w:numPr>
        <w:tabs>
          <w:tab w:pos="449" w:val="left" w:leader="none"/>
        </w:tabs>
        <w:spacing w:line="240" w:lineRule="auto" w:before="0" w:after="0"/>
        <w:ind w:left="220" w:right="215" w:firstLine="0"/>
        <w:jc w:val="left"/>
        <w:rPr>
          <w:sz w:val="15"/>
        </w:rPr>
      </w:pPr>
      <w:r>
        <w:rPr>
          <w:sz w:val="15"/>
        </w:rPr>
        <w:t>NOT conduct any activity other than activities approved in writing by the Event</w:t>
      </w:r>
      <w:r>
        <w:rPr>
          <w:spacing w:val="-10"/>
          <w:sz w:val="15"/>
        </w:rPr>
        <w:t> </w:t>
      </w:r>
      <w:r>
        <w:rPr>
          <w:sz w:val="15"/>
        </w:rPr>
        <w:t>Manager.</w:t>
      </w:r>
    </w:p>
    <w:p>
      <w:pPr>
        <w:pStyle w:val="BodyText"/>
        <w:spacing w:before="10"/>
        <w:rPr>
          <w:sz w:val="14"/>
        </w:rPr>
      </w:pPr>
    </w:p>
    <w:p>
      <w:pPr>
        <w:pStyle w:val="ListParagraph"/>
        <w:numPr>
          <w:ilvl w:val="0"/>
          <w:numId w:val="4"/>
        </w:numPr>
        <w:tabs>
          <w:tab w:pos="446" w:val="left" w:leader="none"/>
        </w:tabs>
        <w:spacing w:line="240" w:lineRule="auto" w:before="0" w:after="0"/>
        <w:ind w:left="219" w:right="21" w:firstLine="0"/>
        <w:jc w:val="left"/>
        <w:rPr>
          <w:sz w:val="15"/>
        </w:rPr>
      </w:pPr>
      <w:r>
        <w:rPr>
          <w:sz w:val="15"/>
        </w:rPr>
        <w:t>Keep the Exhibit Space and associated tent and equipment in a clean and tidy condition at all times to the satisfaction of the Event</w:t>
      </w:r>
      <w:r>
        <w:rPr>
          <w:spacing w:val="-5"/>
          <w:sz w:val="15"/>
        </w:rPr>
        <w:t> </w:t>
      </w:r>
      <w:r>
        <w:rPr>
          <w:sz w:val="15"/>
        </w:rPr>
        <w:t>Manager.</w:t>
      </w:r>
    </w:p>
    <w:p>
      <w:pPr>
        <w:pStyle w:val="BodyText"/>
        <w:spacing w:before="1"/>
      </w:pPr>
    </w:p>
    <w:p>
      <w:pPr>
        <w:pStyle w:val="ListParagraph"/>
        <w:numPr>
          <w:ilvl w:val="0"/>
          <w:numId w:val="4"/>
        </w:numPr>
        <w:tabs>
          <w:tab w:pos="446" w:val="left" w:leader="none"/>
        </w:tabs>
        <w:spacing w:line="240" w:lineRule="auto" w:before="0" w:after="0"/>
        <w:ind w:left="219" w:right="115" w:firstLine="0"/>
        <w:jc w:val="left"/>
        <w:rPr>
          <w:sz w:val="15"/>
        </w:rPr>
      </w:pPr>
      <w:r>
        <w:rPr>
          <w:sz w:val="15"/>
        </w:rPr>
        <w:t>If serving food and beverages, ensure that the food and beverages are stored, prepared and served in accordance with all City of Toronto by- laws, regulations, and requirements and all provincial and federal laws for the preparation and service for food and</w:t>
      </w:r>
      <w:r>
        <w:rPr>
          <w:spacing w:val="-5"/>
          <w:sz w:val="15"/>
        </w:rPr>
        <w:t> </w:t>
      </w:r>
      <w:r>
        <w:rPr>
          <w:sz w:val="15"/>
        </w:rPr>
        <w:t>beverages.</w:t>
      </w:r>
    </w:p>
    <w:p>
      <w:pPr>
        <w:pStyle w:val="BodyText"/>
      </w:pPr>
    </w:p>
    <w:p>
      <w:pPr>
        <w:pStyle w:val="ListParagraph"/>
        <w:numPr>
          <w:ilvl w:val="0"/>
          <w:numId w:val="4"/>
        </w:numPr>
        <w:tabs>
          <w:tab w:pos="448" w:val="left" w:leader="none"/>
        </w:tabs>
        <w:spacing w:line="240" w:lineRule="auto" w:before="0" w:after="0"/>
        <w:ind w:left="219" w:right="1" w:firstLine="0"/>
        <w:jc w:val="left"/>
        <w:rPr>
          <w:sz w:val="15"/>
        </w:rPr>
      </w:pPr>
      <w:r>
        <w:rPr>
          <w:sz w:val="15"/>
        </w:rPr>
        <w:t>Remove all litter and refuse from the Exhibit Space and ensure that it is placed in the refuse bins provided by the</w:t>
      </w:r>
      <w:r>
        <w:rPr>
          <w:spacing w:val="-6"/>
          <w:sz w:val="15"/>
        </w:rPr>
        <w:t> </w:t>
      </w:r>
      <w:r>
        <w:rPr>
          <w:sz w:val="15"/>
        </w:rPr>
        <w:t>Event.</w:t>
      </w:r>
    </w:p>
    <w:p>
      <w:pPr>
        <w:pStyle w:val="BodyText"/>
        <w:spacing w:before="10"/>
        <w:rPr>
          <w:sz w:val="14"/>
        </w:rPr>
      </w:pPr>
    </w:p>
    <w:p>
      <w:pPr>
        <w:pStyle w:val="ListParagraph"/>
        <w:numPr>
          <w:ilvl w:val="0"/>
          <w:numId w:val="4"/>
        </w:numPr>
        <w:tabs>
          <w:tab w:pos="446" w:val="left" w:leader="none"/>
        </w:tabs>
        <w:spacing w:line="240" w:lineRule="auto" w:before="1" w:after="0"/>
        <w:ind w:left="219" w:right="24" w:firstLine="0"/>
        <w:jc w:val="left"/>
        <w:rPr>
          <w:sz w:val="15"/>
        </w:rPr>
      </w:pPr>
      <w:r>
        <w:rPr>
          <w:sz w:val="15"/>
        </w:rPr>
        <w:t>If tent is supplied by Event Manager, NOT make any alterations, decorations or additions to the interior or exterior of event supplied tent(s) nor install any fixtures, fittings or signage without prior consent of Event</w:t>
      </w:r>
      <w:r>
        <w:rPr>
          <w:spacing w:val="-4"/>
          <w:sz w:val="15"/>
        </w:rPr>
        <w:t> </w:t>
      </w:r>
      <w:r>
        <w:rPr>
          <w:sz w:val="15"/>
        </w:rPr>
        <w:t>Manager.</w:t>
      </w:r>
    </w:p>
    <w:p>
      <w:pPr>
        <w:pStyle w:val="BodyText"/>
        <w:spacing w:before="1"/>
      </w:pPr>
      <w:r>
        <w:rPr/>
        <w:br w:type="column"/>
      </w:r>
      <w:r>
        <w:rPr/>
      </w:r>
    </w:p>
    <w:p>
      <w:pPr>
        <w:pStyle w:val="ListParagraph"/>
        <w:numPr>
          <w:ilvl w:val="0"/>
          <w:numId w:val="4"/>
        </w:numPr>
        <w:tabs>
          <w:tab w:pos="417" w:val="left" w:leader="none"/>
        </w:tabs>
        <w:spacing w:line="240" w:lineRule="auto" w:before="0" w:after="0"/>
        <w:ind w:left="188" w:right="257" w:firstLine="0"/>
        <w:jc w:val="left"/>
        <w:rPr>
          <w:sz w:val="15"/>
        </w:rPr>
      </w:pPr>
      <w:r>
        <w:rPr>
          <w:sz w:val="15"/>
        </w:rPr>
        <w:t>NOT cause any strain by placing excessive weights on the floor, walls or ceiling of the event supplied tent where applicable.</w:t>
      </w:r>
    </w:p>
    <w:p>
      <w:pPr>
        <w:pStyle w:val="BodyText"/>
        <w:spacing w:before="2"/>
      </w:pPr>
    </w:p>
    <w:p>
      <w:pPr>
        <w:pStyle w:val="ListParagraph"/>
        <w:numPr>
          <w:ilvl w:val="0"/>
          <w:numId w:val="4"/>
        </w:numPr>
        <w:tabs>
          <w:tab w:pos="417" w:val="left" w:leader="none"/>
        </w:tabs>
        <w:spacing w:line="237" w:lineRule="auto" w:before="1" w:after="0"/>
        <w:ind w:left="188" w:right="144" w:firstLine="0"/>
        <w:jc w:val="both"/>
        <w:rPr>
          <w:sz w:val="15"/>
        </w:rPr>
      </w:pPr>
      <w:r>
        <w:rPr>
          <w:sz w:val="15"/>
        </w:rPr>
        <w:t>NOT interfere with or cause any interruption</w:t>
      </w:r>
      <w:r>
        <w:rPr>
          <w:spacing w:val="-24"/>
          <w:sz w:val="15"/>
        </w:rPr>
        <w:t> </w:t>
      </w:r>
      <w:r>
        <w:rPr>
          <w:sz w:val="15"/>
        </w:rPr>
        <w:t>of the electrical service to your Exhibit Space or any other vendor (if</w:t>
      </w:r>
      <w:r>
        <w:rPr>
          <w:spacing w:val="-2"/>
          <w:sz w:val="15"/>
        </w:rPr>
        <w:t> </w:t>
      </w:r>
      <w:r>
        <w:rPr>
          <w:sz w:val="15"/>
        </w:rPr>
        <w:t>applicable).</w:t>
      </w:r>
    </w:p>
    <w:p>
      <w:pPr>
        <w:pStyle w:val="BodyText"/>
        <w:spacing w:before="2"/>
      </w:pPr>
    </w:p>
    <w:p>
      <w:pPr>
        <w:pStyle w:val="ListParagraph"/>
        <w:numPr>
          <w:ilvl w:val="0"/>
          <w:numId w:val="4"/>
        </w:numPr>
        <w:tabs>
          <w:tab w:pos="501" w:val="left" w:leader="none"/>
        </w:tabs>
        <w:spacing w:line="240" w:lineRule="auto" w:before="0" w:after="0"/>
        <w:ind w:left="188" w:right="118" w:firstLine="0"/>
        <w:jc w:val="left"/>
        <w:rPr>
          <w:sz w:val="15"/>
        </w:rPr>
      </w:pPr>
      <w:r>
        <w:rPr>
          <w:sz w:val="15"/>
        </w:rPr>
        <w:t>NOT use any bottled gas or gas equipment </w:t>
      </w:r>
      <w:r>
        <w:rPr>
          <w:spacing w:val="-3"/>
          <w:sz w:val="15"/>
        </w:rPr>
        <w:t>in </w:t>
      </w:r>
      <w:r>
        <w:rPr>
          <w:sz w:val="15"/>
        </w:rPr>
        <w:t>or adjacent to the Exhibit Space or any other location on the Site without the prior written approval of the Event Manager and the applicable Municipal, Provincial and Federal regulatory agencies.</w:t>
      </w:r>
    </w:p>
    <w:p>
      <w:pPr>
        <w:pStyle w:val="BodyText"/>
      </w:pPr>
    </w:p>
    <w:p>
      <w:pPr>
        <w:pStyle w:val="ListParagraph"/>
        <w:numPr>
          <w:ilvl w:val="0"/>
          <w:numId w:val="4"/>
        </w:numPr>
        <w:tabs>
          <w:tab w:pos="501" w:val="left" w:leader="none"/>
        </w:tabs>
        <w:spacing w:line="240" w:lineRule="auto" w:before="0" w:after="0"/>
        <w:ind w:left="188" w:right="238" w:firstLine="0"/>
        <w:jc w:val="left"/>
        <w:rPr>
          <w:sz w:val="15"/>
        </w:rPr>
      </w:pPr>
      <w:r>
        <w:rPr>
          <w:sz w:val="15"/>
        </w:rPr>
        <w:t>NOT use or permit the distribution of free product sampling on the Site unless prior written approval has be obtained by the Event</w:t>
      </w:r>
      <w:r>
        <w:rPr>
          <w:spacing w:val="-20"/>
          <w:sz w:val="15"/>
        </w:rPr>
        <w:t> </w:t>
      </w:r>
      <w:r>
        <w:rPr>
          <w:sz w:val="15"/>
        </w:rPr>
        <w:t>Manager</w:t>
      </w:r>
    </w:p>
    <w:p>
      <w:pPr>
        <w:pStyle w:val="BodyText"/>
        <w:spacing w:before="1"/>
      </w:pPr>
    </w:p>
    <w:p>
      <w:pPr>
        <w:pStyle w:val="ListParagraph"/>
        <w:numPr>
          <w:ilvl w:val="0"/>
          <w:numId w:val="4"/>
        </w:numPr>
        <w:tabs>
          <w:tab w:pos="498" w:val="left" w:leader="none"/>
        </w:tabs>
        <w:spacing w:line="240" w:lineRule="auto" w:before="1" w:after="0"/>
        <w:ind w:left="188" w:right="0" w:firstLine="0"/>
        <w:jc w:val="left"/>
        <w:rPr>
          <w:sz w:val="15"/>
        </w:rPr>
      </w:pPr>
      <w:r>
        <w:rPr>
          <w:sz w:val="15"/>
        </w:rPr>
        <w:t>Ensure any electrical equipment required in the Exhibit Space is approved by Event Manager prior to its installation by the Exhibitor. It shall be installed in conformity with all appropriate building codes, permits or regulations and shall be properly insulated and used in such a manner that it is not dangerous or obstructive.</w:t>
      </w:r>
    </w:p>
    <w:p>
      <w:pPr>
        <w:pStyle w:val="BodyText"/>
      </w:pPr>
    </w:p>
    <w:p>
      <w:pPr>
        <w:pStyle w:val="ListParagraph"/>
        <w:numPr>
          <w:ilvl w:val="0"/>
          <w:numId w:val="4"/>
        </w:numPr>
        <w:tabs>
          <w:tab w:pos="498" w:val="left" w:leader="none"/>
        </w:tabs>
        <w:spacing w:line="240" w:lineRule="auto" w:before="0" w:after="0"/>
        <w:ind w:left="188" w:right="43" w:firstLine="0"/>
        <w:jc w:val="left"/>
        <w:rPr>
          <w:sz w:val="15"/>
        </w:rPr>
      </w:pPr>
      <w:r>
        <w:rPr>
          <w:sz w:val="15"/>
        </w:rPr>
        <w:t>Ensure that all generators must be small, quiet and recently inspected and/or serviced to reduce fuel exhaust fumes. All generators must have proper licenses and permits as required by the Electrical Safety Authority, and may be subject to inspection at an additional fee. The LVBIA, Event Manager and/or the Electrical Safety Authority maintain the right of removal of any generators that do not meet the necessary standards or is deemed too</w:t>
      </w:r>
      <w:r>
        <w:rPr>
          <w:spacing w:val="-2"/>
          <w:sz w:val="15"/>
        </w:rPr>
        <w:t> </w:t>
      </w:r>
      <w:r>
        <w:rPr>
          <w:sz w:val="15"/>
        </w:rPr>
        <w:t>loud.</w:t>
      </w:r>
    </w:p>
    <w:p>
      <w:pPr>
        <w:pStyle w:val="BodyText"/>
        <w:spacing w:before="10"/>
        <w:rPr>
          <w:sz w:val="14"/>
        </w:rPr>
      </w:pPr>
    </w:p>
    <w:p>
      <w:pPr>
        <w:pStyle w:val="ListParagraph"/>
        <w:numPr>
          <w:ilvl w:val="0"/>
          <w:numId w:val="4"/>
        </w:numPr>
        <w:tabs>
          <w:tab w:pos="498" w:val="left" w:leader="none"/>
        </w:tabs>
        <w:spacing w:line="240" w:lineRule="auto" w:before="0" w:after="0"/>
        <w:ind w:left="188" w:right="158" w:firstLine="0"/>
        <w:jc w:val="left"/>
        <w:rPr>
          <w:sz w:val="15"/>
        </w:rPr>
      </w:pPr>
      <w:r>
        <w:rPr>
          <w:sz w:val="15"/>
        </w:rPr>
        <w:t>Be responsible for hiring, training and, where appropriate licensing, all preparation, service </w:t>
      </w:r>
      <w:r>
        <w:rPr>
          <w:spacing w:val="-3"/>
          <w:sz w:val="15"/>
        </w:rPr>
        <w:t>and </w:t>
      </w:r>
      <w:r>
        <w:rPr>
          <w:sz w:val="15"/>
        </w:rPr>
        <w:t>clean-up staff and shall comply with the Employment Standards Act and the Occupational Health and Safety Act for the Province of</w:t>
      </w:r>
      <w:r>
        <w:rPr>
          <w:spacing w:val="-21"/>
          <w:sz w:val="15"/>
        </w:rPr>
        <w:t> </w:t>
      </w:r>
      <w:r>
        <w:rPr>
          <w:sz w:val="15"/>
        </w:rPr>
        <w:t>Ontario.</w:t>
      </w:r>
    </w:p>
    <w:p>
      <w:pPr>
        <w:pStyle w:val="BodyText"/>
      </w:pPr>
    </w:p>
    <w:p>
      <w:pPr>
        <w:pStyle w:val="ListParagraph"/>
        <w:numPr>
          <w:ilvl w:val="0"/>
          <w:numId w:val="4"/>
        </w:numPr>
        <w:tabs>
          <w:tab w:pos="498" w:val="left" w:leader="none"/>
        </w:tabs>
        <w:spacing w:line="240" w:lineRule="auto" w:before="0" w:after="0"/>
        <w:ind w:left="188" w:right="17" w:firstLine="0"/>
        <w:jc w:val="left"/>
        <w:rPr>
          <w:sz w:val="15"/>
        </w:rPr>
      </w:pPr>
      <w:r>
        <w:rPr>
          <w:sz w:val="15"/>
        </w:rPr>
        <w:t>Be responsible for all supplies and services required to operate the Exhibit Space including but not limited to paper and plastic cups, plates, knives, forks and spoons.</w:t>
      </w:r>
    </w:p>
    <w:p>
      <w:pPr>
        <w:pStyle w:val="BodyText"/>
        <w:spacing w:before="1"/>
      </w:pPr>
    </w:p>
    <w:p>
      <w:pPr>
        <w:pStyle w:val="ListParagraph"/>
        <w:numPr>
          <w:ilvl w:val="0"/>
          <w:numId w:val="4"/>
        </w:numPr>
        <w:tabs>
          <w:tab w:pos="498" w:val="left" w:leader="none"/>
        </w:tabs>
        <w:spacing w:line="240" w:lineRule="auto" w:before="0" w:after="0"/>
        <w:ind w:left="188" w:right="9" w:firstLine="0"/>
        <w:jc w:val="left"/>
        <w:rPr>
          <w:sz w:val="15"/>
        </w:rPr>
      </w:pPr>
      <w:r>
        <w:rPr>
          <w:sz w:val="15"/>
        </w:rPr>
        <w:t>Be responsible for the safety and security </w:t>
      </w:r>
      <w:r>
        <w:rPr>
          <w:spacing w:val="-3"/>
          <w:sz w:val="15"/>
        </w:rPr>
        <w:t>of </w:t>
      </w:r>
      <w:r>
        <w:rPr>
          <w:sz w:val="15"/>
        </w:rPr>
        <w:t>their product, displays, fixtures, equipment, vehicles and all other such items that the Exhibitor may bring on to the Site during the Event including the move-in and move-out</w:t>
      </w:r>
      <w:r>
        <w:rPr>
          <w:spacing w:val="-6"/>
          <w:sz w:val="15"/>
        </w:rPr>
        <w:t> </w:t>
      </w:r>
      <w:r>
        <w:rPr>
          <w:sz w:val="15"/>
        </w:rPr>
        <w:t>periods.</w:t>
      </w:r>
    </w:p>
    <w:p>
      <w:pPr>
        <w:pStyle w:val="BodyText"/>
      </w:pPr>
    </w:p>
    <w:p>
      <w:pPr>
        <w:pStyle w:val="ListParagraph"/>
        <w:numPr>
          <w:ilvl w:val="0"/>
          <w:numId w:val="4"/>
        </w:numPr>
        <w:tabs>
          <w:tab w:pos="498" w:val="left" w:leader="none"/>
        </w:tabs>
        <w:spacing w:line="240" w:lineRule="auto" w:before="0" w:after="0"/>
        <w:ind w:left="187" w:right="82" w:firstLine="0"/>
        <w:jc w:val="left"/>
        <w:rPr>
          <w:sz w:val="15"/>
        </w:rPr>
      </w:pPr>
      <w:r>
        <w:rPr>
          <w:sz w:val="15"/>
        </w:rPr>
        <w:t>Agree and ensure that all employees, officers, agents service providers, etc. shall comply with all terms and conditions of this agreement and further agrees that the Event Manager may, from time to time, give the Exhibitor further reasonable instructions that will not interfere with the principle use of the Exhibit Space and the Exhibitor shall ensure that these further instructions are complied with by its employees, officers, agents service providers,</w:t>
      </w:r>
      <w:r>
        <w:rPr>
          <w:spacing w:val="0"/>
          <w:sz w:val="15"/>
        </w:rPr>
        <w:t> </w:t>
      </w:r>
      <w:r>
        <w:rPr>
          <w:sz w:val="15"/>
        </w:rPr>
        <w:t>etc.</w:t>
      </w:r>
    </w:p>
    <w:p>
      <w:pPr>
        <w:pStyle w:val="BodyText"/>
        <w:spacing w:before="10"/>
        <w:rPr>
          <w:sz w:val="14"/>
        </w:rPr>
      </w:pPr>
    </w:p>
    <w:p>
      <w:pPr>
        <w:pStyle w:val="ListParagraph"/>
        <w:numPr>
          <w:ilvl w:val="0"/>
          <w:numId w:val="3"/>
        </w:numPr>
        <w:tabs>
          <w:tab w:pos="357" w:val="left" w:leader="none"/>
        </w:tabs>
        <w:spacing w:line="240" w:lineRule="auto" w:before="0" w:after="0"/>
        <w:ind w:left="188" w:right="58" w:firstLine="0"/>
        <w:jc w:val="left"/>
        <w:rPr>
          <w:color w:val="FFC000"/>
          <w:sz w:val="15"/>
        </w:rPr>
      </w:pPr>
      <w:r>
        <w:rPr>
          <w:b/>
          <w:color w:val="FFC000"/>
          <w:sz w:val="15"/>
          <w:u w:val="single" w:color="FFC000"/>
        </w:rPr>
        <w:t>EXHIBITOR’S PROPERTY</w:t>
      </w:r>
      <w:r>
        <w:rPr>
          <w:color w:val="FFC000"/>
          <w:sz w:val="15"/>
        </w:rPr>
        <w:t>: </w:t>
      </w:r>
      <w:r>
        <w:rPr>
          <w:sz w:val="15"/>
        </w:rPr>
        <w:t>Exhibitor’s Property including but not limited to, displays, merchandise, fixtures, equipment, vehicles, etc. that are brought on to the Site during the Event including the move- in and move-out periods shall be brought on to the Site at the Exhibitor’s </w:t>
      </w:r>
      <w:r>
        <w:rPr>
          <w:spacing w:val="-3"/>
          <w:sz w:val="15"/>
        </w:rPr>
        <w:t>own </w:t>
      </w:r>
      <w:r>
        <w:rPr>
          <w:sz w:val="15"/>
        </w:rPr>
        <w:t>risk and neither LVBIA nor the Event Manager nor the City of Toronto</w:t>
      </w:r>
      <w:r>
        <w:rPr>
          <w:spacing w:val="-22"/>
          <w:sz w:val="15"/>
        </w:rPr>
        <w:t> </w:t>
      </w:r>
      <w:r>
        <w:rPr>
          <w:sz w:val="15"/>
        </w:rPr>
        <w:t>may</w:t>
      </w:r>
    </w:p>
    <w:p>
      <w:pPr>
        <w:pStyle w:val="BodyText"/>
      </w:pPr>
      <w:r>
        <w:rPr/>
        <w:br w:type="column"/>
      </w:r>
      <w:r>
        <w:rPr/>
      </w:r>
    </w:p>
    <w:p>
      <w:pPr>
        <w:pStyle w:val="BodyText"/>
        <w:ind w:left="189" w:right="343"/>
      </w:pPr>
      <w:r>
        <w:rPr/>
        <w:t>be held responsible for the loss or damage of any property of the Exhibitor, its officers, agents, employees resulting from any cause whatsoever.</w:t>
      </w:r>
    </w:p>
    <w:p>
      <w:pPr>
        <w:pStyle w:val="BodyText"/>
        <w:spacing w:before="10"/>
        <w:rPr>
          <w:sz w:val="14"/>
        </w:rPr>
      </w:pPr>
    </w:p>
    <w:p>
      <w:pPr>
        <w:pStyle w:val="ListParagraph"/>
        <w:numPr>
          <w:ilvl w:val="0"/>
          <w:numId w:val="3"/>
        </w:numPr>
        <w:tabs>
          <w:tab w:pos="358" w:val="left" w:leader="none"/>
        </w:tabs>
        <w:spacing w:line="240" w:lineRule="auto" w:before="1" w:after="0"/>
        <w:ind w:left="189" w:right="208" w:firstLine="0"/>
        <w:jc w:val="left"/>
        <w:rPr>
          <w:b/>
          <w:color w:val="FFC000"/>
          <w:sz w:val="15"/>
        </w:rPr>
      </w:pPr>
      <w:r>
        <w:rPr>
          <w:b/>
          <w:color w:val="FFC000"/>
          <w:sz w:val="15"/>
          <w:u w:val="single" w:color="FFC000"/>
        </w:rPr>
        <w:t>TENTS:</w:t>
      </w:r>
      <w:r>
        <w:rPr>
          <w:b/>
          <w:color w:val="FFC000"/>
          <w:sz w:val="15"/>
        </w:rPr>
        <w:t> </w:t>
      </w:r>
      <w:r>
        <w:rPr>
          <w:sz w:val="15"/>
        </w:rPr>
        <w:t>Tents that are not provided by the Event Manager are the responsibility of the Exhibitor. All tents must be erected by the Exhibitor in accordance with all City of Toronto by-laws, regulations, and requirements and all provincial and federal laws. </w:t>
      </w:r>
      <w:r>
        <w:rPr>
          <w:b/>
          <w:sz w:val="15"/>
        </w:rPr>
        <w:t>All tents must be secured/weighed down with sufficient weight to ensure they are safely secured for all weather</w:t>
      </w:r>
      <w:r>
        <w:rPr>
          <w:b/>
          <w:spacing w:val="-5"/>
          <w:sz w:val="15"/>
        </w:rPr>
        <w:t> </w:t>
      </w:r>
      <w:r>
        <w:rPr>
          <w:b/>
          <w:sz w:val="15"/>
        </w:rPr>
        <w:t>conditions.</w:t>
      </w:r>
    </w:p>
    <w:p>
      <w:pPr>
        <w:pStyle w:val="BodyText"/>
        <w:rPr>
          <w:b/>
        </w:rPr>
      </w:pPr>
    </w:p>
    <w:p>
      <w:pPr>
        <w:pStyle w:val="ListParagraph"/>
        <w:numPr>
          <w:ilvl w:val="0"/>
          <w:numId w:val="3"/>
        </w:numPr>
        <w:tabs>
          <w:tab w:pos="358" w:val="left" w:leader="none"/>
        </w:tabs>
        <w:spacing w:line="240" w:lineRule="auto" w:before="0" w:after="0"/>
        <w:ind w:left="189" w:right="268" w:firstLine="0"/>
        <w:jc w:val="left"/>
        <w:rPr>
          <w:color w:val="FFC000"/>
          <w:sz w:val="15"/>
        </w:rPr>
      </w:pPr>
      <w:r>
        <w:rPr>
          <w:b/>
          <w:color w:val="FFC000"/>
          <w:sz w:val="15"/>
          <w:u w:val="single" w:color="FFC000"/>
        </w:rPr>
        <w:t>POWER</w:t>
      </w:r>
      <w:r>
        <w:rPr>
          <w:color w:val="FFC000"/>
          <w:sz w:val="15"/>
        </w:rPr>
        <w:t>: </w:t>
      </w:r>
      <w:r>
        <w:rPr>
          <w:sz w:val="15"/>
        </w:rPr>
        <w:t>Power is NOT available at all locations but may be requested and purchased in advance for an additional</w:t>
      </w:r>
      <w:r>
        <w:rPr>
          <w:spacing w:val="-4"/>
          <w:sz w:val="15"/>
        </w:rPr>
        <w:t> </w:t>
      </w:r>
      <w:r>
        <w:rPr>
          <w:sz w:val="15"/>
        </w:rPr>
        <w:t>fee.</w:t>
      </w:r>
    </w:p>
    <w:p>
      <w:pPr>
        <w:pStyle w:val="BodyText"/>
        <w:spacing w:before="10"/>
        <w:rPr>
          <w:sz w:val="14"/>
        </w:rPr>
      </w:pPr>
    </w:p>
    <w:p>
      <w:pPr>
        <w:pStyle w:val="ListParagraph"/>
        <w:numPr>
          <w:ilvl w:val="0"/>
          <w:numId w:val="3"/>
        </w:numPr>
        <w:tabs>
          <w:tab w:pos="356" w:val="left" w:leader="none"/>
        </w:tabs>
        <w:spacing w:line="240" w:lineRule="auto" w:before="0" w:after="0"/>
        <w:ind w:left="189" w:right="212" w:firstLine="0"/>
        <w:jc w:val="left"/>
        <w:rPr>
          <w:color w:val="FFC000"/>
          <w:sz w:val="15"/>
        </w:rPr>
      </w:pPr>
      <w:r>
        <w:rPr>
          <w:b/>
          <w:color w:val="FFC000"/>
          <w:sz w:val="15"/>
          <w:u w:val="single" w:color="FFC000"/>
        </w:rPr>
        <w:t>WATER:</w:t>
      </w:r>
      <w:r>
        <w:rPr>
          <w:b/>
          <w:color w:val="FFC000"/>
          <w:sz w:val="15"/>
        </w:rPr>
        <w:t> </w:t>
      </w:r>
      <w:r>
        <w:rPr>
          <w:sz w:val="15"/>
        </w:rPr>
        <w:t>Potable water is not available on Site. If water is required, it is the responsibility of the Exhibitor and the Exhibitor must ensure that they comply with all City of Toronto by-laws, regulations, and requirements and all provincial and federal laws related to the use and disposal of water and/or other liquids.</w:t>
      </w:r>
    </w:p>
    <w:p>
      <w:pPr>
        <w:pStyle w:val="BodyText"/>
      </w:pPr>
    </w:p>
    <w:p>
      <w:pPr>
        <w:pStyle w:val="ListParagraph"/>
        <w:numPr>
          <w:ilvl w:val="0"/>
          <w:numId w:val="3"/>
        </w:numPr>
        <w:tabs>
          <w:tab w:pos="358" w:val="left" w:leader="none"/>
        </w:tabs>
        <w:spacing w:line="240" w:lineRule="auto" w:before="1" w:after="0"/>
        <w:ind w:left="189" w:right="207" w:firstLine="0"/>
        <w:jc w:val="left"/>
        <w:rPr>
          <w:color w:val="FFC000"/>
          <w:sz w:val="15"/>
        </w:rPr>
      </w:pPr>
      <w:r>
        <w:rPr>
          <w:b/>
          <w:color w:val="FFC000"/>
          <w:sz w:val="15"/>
          <w:u w:val="single" w:color="FFC000"/>
        </w:rPr>
        <w:t>GARBAGE AND CLEAN-UP:</w:t>
      </w:r>
      <w:r>
        <w:rPr>
          <w:b/>
          <w:color w:val="FFC000"/>
          <w:sz w:val="15"/>
        </w:rPr>
        <w:t> </w:t>
      </w:r>
      <w:r>
        <w:rPr>
          <w:sz w:val="15"/>
        </w:rPr>
        <w:t>Exhibitors are responsible for the clean-up of their Exhibit Space. All garbage generated as a result of their operation must be put in designated bins, dumpsters and pick up areas for pick-up and disposal by the Event. All exhibitors and vendors must leave their Exhibit Space(s) as they found it, clear of all garbage, grease stains and oil spills. Failing to do so, will result in fines and clean up fees billed directly to the exhibitor.</w:t>
      </w:r>
    </w:p>
    <w:p>
      <w:pPr>
        <w:pStyle w:val="BodyText"/>
      </w:pPr>
    </w:p>
    <w:p>
      <w:pPr>
        <w:pStyle w:val="Heading2"/>
        <w:numPr>
          <w:ilvl w:val="0"/>
          <w:numId w:val="3"/>
        </w:numPr>
        <w:tabs>
          <w:tab w:pos="442" w:val="left" w:leader="none"/>
        </w:tabs>
        <w:spacing w:line="240" w:lineRule="auto" w:before="1" w:after="0"/>
        <w:ind w:left="441" w:right="0" w:hanging="252"/>
        <w:jc w:val="left"/>
        <w:rPr>
          <w:color w:val="FFC000"/>
        </w:rPr>
      </w:pPr>
      <w:r>
        <w:rPr>
          <w:color w:val="FFC000"/>
          <w:u w:val="single" w:color="FFC000"/>
        </w:rPr>
        <w:t>PERMITS &amp;</w:t>
      </w:r>
      <w:r>
        <w:rPr>
          <w:color w:val="FFC000"/>
          <w:spacing w:val="-2"/>
          <w:u w:val="single" w:color="FFC000"/>
        </w:rPr>
        <w:t> </w:t>
      </w:r>
      <w:r>
        <w:rPr>
          <w:color w:val="FFC000"/>
          <w:u w:val="single" w:color="FFC000"/>
        </w:rPr>
        <w:t>TAXES:</w:t>
      </w:r>
    </w:p>
    <w:p>
      <w:pPr>
        <w:pStyle w:val="BodyText"/>
        <w:rPr>
          <w:b/>
        </w:rPr>
      </w:pPr>
    </w:p>
    <w:p>
      <w:pPr>
        <w:pStyle w:val="ListParagraph"/>
        <w:numPr>
          <w:ilvl w:val="0"/>
          <w:numId w:val="5"/>
        </w:numPr>
        <w:tabs>
          <w:tab w:pos="416" w:val="left" w:leader="none"/>
        </w:tabs>
        <w:spacing w:line="240" w:lineRule="auto" w:before="0" w:after="0"/>
        <w:ind w:left="189" w:right="233" w:firstLine="0"/>
        <w:jc w:val="left"/>
        <w:rPr>
          <w:sz w:val="15"/>
        </w:rPr>
      </w:pPr>
      <w:r>
        <w:rPr>
          <w:sz w:val="15"/>
        </w:rPr>
        <w:t>Exhibit Permits: Each Exhibitor is responsible for obtaining and maintaining all permits and licenses required for the operation of their Exhibit Space including without limitation those required by the City of Toronto, the Province of Ontario and all applicable health authorities and all applicable liquor licensing agencies where</w:t>
      </w:r>
      <w:r>
        <w:rPr>
          <w:spacing w:val="-2"/>
          <w:sz w:val="15"/>
        </w:rPr>
        <w:t> </w:t>
      </w:r>
      <w:r>
        <w:rPr>
          <w:sz w:val="15"/>
        </w:rPr>
        <w:t>applicable.</w:t>
      </w:r>
    </w:p>
    <w:p>
      <w:pPr>
        <w:pStyle w:val="BodyText"/>
      </w:pPr>
    </w:p>
    <w:p>
      <w:pPr>
        <w:pStyle w:val="ListParagraph"/>
        <w:numPr>
          <w:ilvl w:val="0"/>
          <w:numId w:val="5"/>
        </w:numPr>
        <w:tabs>
          <w:tab w:pos="418" w:val="left" w:leader="none"/>
        </w:tabs>
        <w:spacing w:line="240" w:lineRule="auto" w:before="1" w:after="0"/>
        <w:ind w:left="189" w:right="217" w:firstLine="0"/>
        <w:jc w:val="left"/>
        <w:rPr>
          <w:sz w:val="15"/>
        </w:rPr>
      </w:pPr>
      <w:r>
        <w:rPr>
          <w:sz w:val="15"/>
        </w:rPr>
        <w:t>Taxes: Each Exhibitor is responsible for collecting, reporting and paying applicable HST and any other applicable Tax relating to all Exhibit sales.</w:t>
      </w:r>
    </w:p>
    <w:p>
      <w:pPr>
        <w:pStyle w:val="BodyText"/>
        <w:spacing w:before="10"/>
        <w:rPr>
          <w:sz w:val="14"/>
        </w:rPr>
      </w:pPr>
    </w:p>
    <w:p>
      <w:pPr>
        <w:pStyle w:val="ListParagraph"/>
        <w:numPr>
          <w:ilvl w:val="0"/>
          <w:numId w:val="3"/>
        </w:numPr>
        <w:tabs>
          <w:tab w:pos="442" w:val="left" w:leader="none"/>
        </w:tabs>
        <w:spacing w:line="240" w:lineRule="auto" w:before="0" w:after="0"/>
        <w:ind w:left="189" w:right="201" w:firstLine="0"/>
        <w:jc w:val="left"/>
        <w:rPr>
          <w:color w:val="FFC000"/>
          <w:sz w:val="15"/>
        </w:rPr>
      </w:pPr>
      <w:r>
        <w:rPr>
          <w:b/>
          <w:color w:val="FFC000"/>
          <w:sz w:val="15"/>
          <w:u w:val="single" w:color="FFC000"/>
        </w:rPr>
        <w:t>PAYMENTS</w:t>
      </w:r>
      <w:r>
        <w:rPr>
          <w:color w:val="FFC000"/>
          <w:sz w:val="15"/>
        </w:rPr>
        <w:t>: </w:t>
      </w:r>
      <w:r>
        <w:rPr>
          <w:sz w:val="15"/>
        </w:rPr>
        <w:t>No Exhibitors will be allowed to set up on-site until all monies owed including exhibit fees, taxes, permits, service fees, etc. are paid in full.</w:t>
      </w:r>
    </w:p>
    <w:p>
      <w:pPr>
        <w:pStyle w:val="BodyText"/>
        <w:spacing w:before="11"/>
        <w:rPr>
          <w:sz w:val="14"/>
        </w:rPr>
      </w:pPr>
    </w:p>
    <w:p>
      <w:pPr>
        <w:pStyle w:val="ListParagraph"/>
        <w:numPr>
          <w:ilvl w:val="0"/>
          <w:numId w:val="3"/>
        </w:numPr>
        <w:tabs>
          <w:tab w:pos="442" w:val="left" w:leader="none"/>
        </w:tabs>
        <w:spacing w:line="240" w:lineRule="auto" w:before="0" w:after="0"/>
        <w:ind w:left="189" w:right="208" w:firstLine="0"/>
        <w:jc w:val="left"/>
        <w:rPr>
          <w:color w:val="FFC000"/>
          <w:sz w:val="15"/>
        </w:rPr>
      </w:pPr>
      <w:r>
        <w:rPr>
          <w:b/>
          <w:color w:val="FFC000"/>
          <w:sz w:val="15"/>
          <w:u w:val="single" w:color="FFC000"/>
        </w:rPr>
        <w:t>CANCELLATION:</w:t>
      </w:r>
      <w:r>
        <w:rPr>
          <w:b/>
          <w:color w:val="FFC000"/>
          <w:sz w:val="15"/>
        </w:rPr>
        <w:t> </w:t>
      </w:r>
      <w:r>
        <w:rPr>
          <w:sz w:val="15"/>
        </w:rPr>
        <w:t>Should the Exhibitor wish to cancel this agreement or reduce the total number of Exhibit Space(s), the Event Manager will refund all payments received less a fifty-dollar ($50.00) administration fee only if written notice of the request of cancellation is received by the Event Manager on or before May 11</w:t>
      </w:r>
      <w:r>
        <w:rPr>
          <w:position w:val="5"/>
          <w:sz w:val="10"/>
        </w:rPr>
        <w:t>th</w:t>
      </w:r>
      <w:r>
        <w:rPr>
          <w:sz w:val="15"/>
        </w:rPr>
        <w:t>, 2018. Should the Event Manager receive notice of cancellation after May 11</w:t>
      </w:r>
      <w:r>
        <w:rPr>
          <w:position w:val="5"/>
          <w:sz w:val="10"/>
        </w:rPr>
        <w:t>th</w:t>
      </w:r>
      <w:r>
        <w:rPr>
          <w:sz w:val="15"/>
        </w:rPr>
        <w:t>, the Exhibitor will not receive a</w:t>
      </w:r>
      <w:r>
        <w:rPr>
          <w:spacing w:val="-14"/>
          <w:sz w:val="15"/>
        </w:rPr>
        <w:t> </w:t>
      </w:r>
      <w:r>
        <w:rPr>
          <w:sz w:val="15"/>
        </w:rPr>
        <w:t>refund.</w:t>
      </w:r>
    </w:p>
    <w:p>
      <w:pPr>
        <w:pStyle w:val="BodyText"/>
        <w:spacing w:before="3"/>
        <w:rPr>
          <w:sz w:val="13"/>
        </w:rPr>
      </w:pPr>
    </w:p>
    <w:p>
      <w:pPr>
        <w:pStyle w:val="ListParagraph"/>
        <w:numPr>
          <w:ilvl w:val="0"/>
          <w:numId w:val="3"/>
        </w:numPr>
        <w:tabs>
          <w:tab w:pos="442" w:val="left" w:leader="none"/>
        </w:tabs>
        <w:spacing w:line="240" w:lineRule="auto" w:before="0" w:after="0"/>
        <w:ind w:left="189" w:right="267" w:firstLine="0"/>
        <w:jc w:val="left"/>
        <w:rPr>
          <w:color w:val="FFC000"/>
          <w:sz w:val="15"/>
        </w:rPr>
      </w:pPr>
      <w:r>
        <w:rPr>
          <w:b/>
          <w:color w:val="FFC000"/>
          <w:sz w:val="15"/>
          <w:u w:val="single" w:color="FFC000"/>
        </w:rPr>
        <w:t>ORDERS/RENTALS:</w:t>
      </w:r>
      <w:r>
        <w:rPr>
          <w:b/>
          <w:color w:val="FFC000"/>
          <w:sz w:val="15"/>
        </w:rPr>
        <w:t> </w:t>
      </w:r>
      <w:r>
        <w:rPr>
          <w:sz w:val="15"/>
        </w:rPr>
        <w:t>The Event Manager will only accept orders upon receipt of the completed Exhibit Application/Agreement and the required payment(s). All orders will be processed on a first paid first served basis. The Exhibitor is responsible for all loss or damage to equipment, however caused, through the rental period. Willful</w:t>
      </w:r>
      <w:r>
        <w:rPr>
          <w:spacing w:val="-21"/>
          <w:sz w:val="15"/>
        </w:rPr>
        <w:t> </w:t>
      </w:r>
      <w:r>
        <w:rPr>
          <w:sz w:val="15"/>
        </w:rPr>
        <w:t>abuse,</w:t>
      </w:r>
    </w:p>
    <w:p>
      <w:pPr>
        <w:spacing w:after="0" w:line="240" w:lineRule="auto"/>
        <w:jc w:val="left"/>
        <w:rPr>
          <w:sz w:val="15"/>
        </w:rPr>
        <w:sectPr>
          <w:type w:val="continuous"/>
          <w:pgSz w:w="12240" w:h="15840"/>
          <w:pgMar w:top="860" w:bottom="1000" w:left="500" w:right="520"/>
          <w:cols w:num="3" w:equalWidth="0">
            <w:col w:w="3667" w:space="40"/>
            <w:col w:w="3636" w:space="39"/>
            <w:col w:w="3838"/>
          </w:cols>
        </w:sectPr>
      </w:pPr>
    </w:p>
    <w:p>
      <w:pPr>
        <w:pStyle w:val="BodyText"/>
        <w:spacing w:before="7"/>
        <w:rPr>
          <w:sz w:val="16"/>
        </w:rPr>
      </w:pPr>
    </w:p>
    <w:p>
      <w:pPr>
        <w:spacing w:after="0"/>
        <w:rPr>
          <w:sz w:val="16"/>
        </w:rPr>
        <w:sectPr>
          <w:pgSz w:w="12240" w:h="15840"/>
          <w:pgMar w:header="667" w:footer="802" w:top="860" w:bottom="1000" w:left="500" w:right="520"/>
        </w:sectPr>
      </w:pPr>
    </w:p>
    <w:p>
      <w:pPr>
        <w:pStyle w:val="BodyText"/>
        <w:spacing w:before="99"/>
        <w:ind w:left="220" w:right="33"/>
      </w:pPr>
      <w:r>
        <w:rPr/>
        <w:t>negligence, theft, or missing items are the total responsibility of the Exhibitor. Unreturned items will be billed at replacement value. The Exhibitor agrees to properly protect, safeguard and operate all equipment while it is in its possession and to return equipment to Event Management at the expiry of lease.</w:t>
      </w:r>
    </w:p>
    <w:p>
      <w:pPr>
        <w:pStyle w:val="BodyText"/>
        <w:spacing w:before="9"/>
        <w:rPr>
          <w:sz w:val="14"/>
        </w:rPr>
      </w:pPr>
    </w:p>
    <w:p>
      <w:pPr>
        <w:pStyle w:val="Heading2"/>
        <w:numPr>
          <w:ilvl w:val="0"/>
          <w:numId w:val="3"/>
        </w:numPr>
        <w:tabs>
          <w:tab w:pos="473" w:val="left" w:leader="none"/>
        </w:tabs>
        <w:spacing w:line="240" w:lineRule="auto" w:before="0" w:after="0"/>
        <w:ind w:left="472" w:right="0" w:hanging="252"/>
        <w:jc w:val="left"/>
        <w:rPr>
          <w:color w:val="FFC000"/>
        </w:rPr>
      </w:pPr>
      <w:r>
        <w:rPr>
          <w:color w:val="FFC000"/>
          <w:u w:val="single" w:color="FFC000"/>
        </w:rPr>
        <w:t>PRIVATE</w:t>
      </w:r>
      <w:r>
        <w:rPr>
          <w:color w:val="FFC000"/>
          <w:spacing w:val="-2"/>
          <w:u w:val="single" w:color="FFC000"/>
        </w:rPr>
        <w:t> </w:t>
      </w:r>
      <w:r>
        <w:rPr>
          <w:color w:val="FFC000"/>
          <w:u w:val="single" w:color="FFC000"/>
        </w:rPr>
        <w:t>EXHIBIT:</w:t>
      </w:r>
    </w:p>
    <w:p>
      <w:pPr>
        <w:pStyle w:val="BodyText"/>
        <w:spacing w:before="1"/>
        <w:rPr>
          <w:b/>
        </w:rPr>
      </w:pPr>
    </w:p>
    <w:p>
      <w:pPr>
        <w:pStyle w:val="ListParagraph"/>
        <w:numPr>
          <w:ilvl w:val="0"/>
          <w:numId w:val="6"/>
        </w:numPr>
        <w:tabs>
          <w:tab w:pos="446" w:val="left" w:leader="none"/>
        </w:tabs>
        <w:spacing w:line="240" w:lineRule="auto" w:before="0" w:after="0"/>
        <w:ind w:left="220" w:right="142" w:firstLine="0"/>
        <w:jc w:val="left"/>
        <w:rPr>
          <w:sz w:val="15"/>
        </w:rPr>
      </w:pPr>
      <w:r>
        <w:rPr>
          <w:sz w:val="15"/>
        </w:rPr>
        <w:t>Private Exhibit sites at the Event and or on the Site will not be</w:t>
      </w:r>
      <w:r>
        <w:rPr>
          <w:spacing w:val="-2"/>
          <w:sz w:val="15"/>
        </w:rPr>
        <w:t> </w:t>
      </w:r>
      <w:r>
        <w:rPr>
          <w:sz w:val="15"/>
        </w:rPr>
        <w:t>permitted.</w:t>
      </w:r>
    </w:p>
    <w:p>
      <w:pPr>
        <w:pStyle w:val="BodyText"/>
        <w:spacing w:before="1"/>
      </w:pPr>
    </w:p>
    <w:p>
      <w:pPr>
        <w:pStyle w:val="ListParagraph"/>
        <w:numPr>
          <w:ilvl w:val="0"/>
          <w:numId w:val="6"/>
        </w:numPr>
        <w:tabs>
          <w:tab w:pos="446" w:val="left" w:leader="none"/>
        </w:tabs>
        <w:spacing w:line="240" w:lineRule="auto" w:before="0" w:after="0"/>
        <w:ind w:left="220" w:right="57" w:firstLine="0"/>
        <w:jc w:val="left"/>
        <w:rPr>
          <w:sz w:val="15"/>
        </w:rPr>
      </w:pPr>
      <w:r>
        <w:rPr>
          <w:sz w:val="15"/>
        </w:rPr>
        <w:t>Any Exhibitor involved directly or indirectly, through the supplying of products to Exhibitors not in possession of a valid Event Exhibit permit or in a location other than that which the Event Manager has approved, will result in Event Manager withdrawing the Exhibit permit without financial reimbursement and removing the Exhibitor from site.</w:t>
      </w:r>
    </w:p>
    <w:p>
      <w:pPr>
        <w:pStyle w:val="BodyText"/>
      </w:pPr>
    </w:p>
    <w:p>
      <w:pPr>
        <w:pStyle w:val="ListParagraph"/>
        <w:numPr>
          <w:ilvl w:val="0"/>
          <w:numId w:val="6"/>
        </w:numPr>
        <w:tabs>
          <w:tab w:pos="446" w:val="left" w:leader="none"/>
        </w:tabs>
        <w:spacing w:line="240" w:lineRule="auto" w:before="0" w:after="0"/>
        <w:ind w:left="220" w:right="7" w:firstLine="0"/>
        <w:jc w:val="left"/>
        <w:rPr>
          <w:sz w:val="15"/>
        </w:rPr>
      </w:pPr>
      <w:r>
        <w:rPr>
          <w:sz w:val="15"/>
        </w:rPr>
        <w:t>Any Exhibitor involved directly or indirectly in the selling of products that are not consistent with the image or spirit of the Exhibit permit and or products that have not been previously approved by the Event Manager may result in the closing of Exhibitor’s Exhibit Space(s) and/or the confiscation of all or a portion of the Exhibitor’s product and/or the removal of the Exhibitor and their product from the Site without any financial</w:t>
      </w:r>
      <w:r>
        <w:rPr>
          <w:spacing w:val="-11"/>
          <w:sz w:val="15"/>
        </w:rPr>
        <w:t> </w:t>
      </w:r>
      <w:r>
        <w:rPr>
          <w:sz w:val="15"/>
        </w:rPr>
        <w:t>reimbursement.</w:t>
      </w:r>
    </w:p>
    <w:p>
      <w:pPr>
        <w:pStyle w:val="BodyText"/>
        <w:spacing w:before="1"/>
      </w:pPr>
    </w:p>
    <w:p>
      <w:pPr>
        <w:pStyle w:val="ListParagraph"/>
        <w:numPr>
          <w:ilvl w:val="0"/>
          <w:numId w:val="6"/>
        </w:numPr>
        <w:tabs>
          <w:tab w:pos="446" w:val="left" w:leader="none"/>
        </w:tabs>
        <w:spacing w:line="240" w:lineRule="auto" w:before="0" w:after="0"/>
        <w:ind w:left="220" w:right="55" w:firstLine="0"/>
        <w:jc w:val="left"/>
        <w:rPr>
          <w:sz w:val="15"/>
        </w:rPr>
      </w:pPr>
      <w:r>
        <w:rPr>
          <w:sz w:val="15"/>
        </w:rPr>
        <w:t>Event Manager reserves the right to approve all products and services to be displayed, exhibited, promoted, sampled and sold. Said approval shall not be unreasonably withheld provided all products are appropriate for displaying or vending at the Event.</w:t>
      </w:r>
    </w:p>
    <w:p>
      <w:pPr>
        <w:pStyle w:val="BodyText"/>
      </w:pPr>
    </w:p>
    <w:p>
      <w:pPr>
        <w:pStyle w:val="ListParagraph"/>
        <w:numPr>
          <w:ilvl w:val="0"/>
          <w:numId w:val="6"/>
        </w:numPr>
        <w:tabs>
          <w:tab w:pos="446" w:val="left" w:leader="none"/>
        </w:tabs>
        <w:spacing w:line="240" w:lineRule="auto" w:before="0" w:after="0"/>
        <w:ind w:left="220" w:right="96" w:firstLine="0"/>
        <w:jc w:val="left"/>
        <w:rPr>
          <w:sz w:val="15"/>
        </w:rPr>
      </w:pPr>
      <w:r>
        <w:rPr>
          <w:sz w:val="15"/>
        </w:rPr>
        <w:t>All branded products must be officially licensed or purchased from the brands official</w:t>
      </w:r>
      <w:r>
        <w:rPr>
          <w:spacing w:val="-10"/>
          <w:sz w:val="15"/>
        </w:rPr>
        <w:t> </w:t>
      </w:r>
      <w:r>
        <w:rPr>
          <w:sz w:val="15"/>
        </w:rPr>
        <w:t>licensee.</w:t>
      </w:r>
    </w:p>
    <w:p>
      <w:pPr>
        <w:pStyle w:val="BodyText"/>
        <w:spacing w:before="10"/>
        <w:rPr>
          <w:sz w:val="14"/>
        </w:rPr>
      </w:pPr>
    </w:p>
    <w:p>
      <w:pPr>
        <w:pStyle w:val="ListParagraph"/>
        <w:numPr>
          <w:ilvl w:val="0"/>
          <w:numId w:val="6"/>
        </w:numPr>
        <w:tabs>
          <w:tab w:pos="446" w:val="left" w:leader="none"/>
        </w:tabs>
        <w:spacing w:line="240" w:lineRule="auto" w:before="0" w:after="0"/>
        <w:ind w:left="220" w:right="338" w:firstLine="0"/>
        <w:jc w:val="left"/>
        <w:rPr>
          <w:sz w:val="15"/>
        </w:rPr>
      </w:pPr>
      <w:r>
        <w:rPr>
          <w:sz w:val="15"/>
        </w:rPr>
        <w:t>Products and services may not advertise or promote brands that compete with the Event’s official sponsors, partners and</w:t>
      </w:r>
      <w:r>
        <w:rPr>
          <w:spacing w:val="-9"/>
          <w:sz w:val="15"/>
        </w:rPr>
        <w:t> </w:t>
      </w:r>
      <w:r>
        <w:rPr>
          <w:sz w:val="15"/>
        </w:rPr>
        <w:t>suppliers</w:t>
      </w:r>
    </w:p>
    <w:p>
      <w:pPr>
        <w:pStyle w:val="BodyText"/>
        <w:spacing w:before="11"/>
        <w:rPr>
          <w:sz w:val="14"/>
        </w:rPr>
      </w:pPr>
    </w:p>
    <w:p>
      <w:pPr>
        <w:pStyle w:val="Heading2"/>
        <w:numPr>
          <w:ilvl w:val="0"/>
          <w:numId w:val="3"/>
        </w:numPr>
        <w:tabs>
          <w:tab w:pos="473" w:val="left" w:leader="none"/>
        </w:tabs>
        <w:spacing w:line="240" w:lineRule="auto" w:before="0" w:after="0"/>
        <w:ind w:left="472" w:right="0" w:hanging="252"/>
        <w:jc w:val="left"/>
        <w:rPr>
          <w:color w:val="FFC000"/>
        </w:rPr>
      </w:pPr>
      <w:r>
        <w:rPr>
          <w:color w:val="FFC000"/>
          <w:u w:val="single" w:color="FFC000"/>
        </w:rPr>
        <w:t>ADVERTISING:</w:t>
      </w:r>
    </w:p>
    <w:p>
      <w:pPr>
        <w:pStyle w:val="BodyText"/>
        <w:rPr>
          <w:b/>
        </w:rPr>
      </w:pPr>
    </w:p>
    <w:p>
      <w:pPr>
        <w:pStyle w:val="ListParagraph"/>
        <w:numPr>
          <w:ilvl w:val="0"/>
          <w:numId w:val="7"/>
        </w:numPr>
        <w:tabs>
          <w:tab w:pos="446" w:val="left" w:leader="none"/>
        </w:tabs>
        <w:spacing w:line="240" w:lineRule="auto" w:before="0" w:after="0"/>
        <w:ind w:left="220" w:right="0" w:firstLine="0"/>
        <w:jc w:val="left"/>
        <w:rPr>
          <w:sz w:val="15"/>
        </w:rPr>
      </w:pPr>
      <w:r>
        <w:rPr>
          <w:sz w:val="15"/>
        </w:rPr>
        <w:t>Exhibitors are permitted to place or erect advertisements, banners, pennants, flags, symbols, logo decals, signs, posters or displays in the Exhibit Space provided that they are in keeping with the image or spirit of the Exhibit and/or the theme of the Event. Exhibitors may not advertise or promote brands that compete with the Event’s official sponsors, partners and suppliers and the Event Manager and/or the LVBIA reserves the right to require the Exhibitor to remove any conflicting or offensive advertising material without any financial reimbursement.</w:t>
      </w:r>
    </w:p>
    <w:p>
      <w:pPr>
        <w:pStyle w:val="BodyText"/>
        <w:spacing w:before="2"/>
      </w:pPr>
    </w:p>
    <w:p>
      <w:pPr>
        <w:pStyle w:val="ListParagraph"/>
        <w:numPr>
          <w:ilvl w:val="0"/>
          <w:numId w:val="7"/>
        </w:numPr>
        <w:tabs>
          <w:tab w:pos="446" w:val="left" w:leader="none"/>
        </w:tabs>
        <w:spacing w:line="240" w:lineRule="auto" w:before="0" w:after="0"/>
        <w:ind w:left="220" w:right="131" w:firstLine="0"/>
        <w:jc w:val="left"/>
        <w:rPr>
          <w:sz w:val="15"/>
        </w:rPr>
      </w:pPr>
      <w:r>
        <w:rPr>
          <w:sz w:val="15"/>
        </w:rPr>
        <w:t>It is strictly forbidden to use the Event name or logo or any other Event affiliated, associated, or related names, logos or trademarks without the authorization of Event</w:t>
      </w:r>
      <w:r>
        <w:rPr>
          <w:spacing w:val="-5"/>
          <w:sz w:val="15"/>
        </w:rPr>
        <w:t> </w:t>
      </w:r>
      <w:r>
        <w:rPr>
          <w:sz w:val="15"/>
        </w:rPr>
        <w:t>Manager.</w:t>
      </w:r>
    </w:p>
    <w:p>
      <w:pPr>
        <w:pStyle w:val="BodyText"/>
        <w:spacing w:before="10"/>
        <w:rPr>
          <w:sz w:val="14"/>
        </w:rPr>
      </w:pPr>
    </w:p>
    <w:p>
      <w:pPr>
        <w:pStyle w:val="ListParagraph"/>
        <w:numPr>
          <w:ilvl w:val="0"/>
          <w:numId w:val="7"/>
        </w:numPr>
        <w:tabs>
          <w:tab w:pos="446" w:val="left" w:leader="none"/>
        </w:tabs>
        <w:spacing w:line="240" w:lineRule="auto" w:before="0" w:after="0"/>
        <w:ind w:left="220" w:right="129" w:firstLine="0"/>
        <w:jc w:val="left"/>
        <w:rPr>
          <w:sz w:val="15"/>
        </w:rPr>
      </w:pPr>
      <w:r>
        <w:rPr>
          <w:sz w:val="15"/>
        </w:rPr>
        <w:t>It is strictly forbidden to sell any merchandise, (e.g. clothing, souvenirs etc.) carrying the official name or logo of the Event without the prior written approval of the Event</w:t>
      </w:r>
      <w:r>
        <w:rPr>
          <w:spacing w:val="-6"/>
          <w:sz w:val="15"/>
        </w:rPr>
        <w:t> </w:t>
      </w:r>
      <w:r>
        <w:rPr>
          <w:sz w:val="15"/>
        </w:rPr>
        <w:t>Manager.</w:t>
      </w:r>
    </w:p>
    <w:p>
      <w:pPr>
        <w:pStyle w:val="ListParagraph"/>
        <w:numPr>
          <w:ilvl w:val="0"/>
          <w:numId w:val="3"/>
        </w:numPr>
        <w:tabs>
          <w:tab w:pos="441" w:val="left" w:leader="none"/>
        </w:tabs>
        <w:spacing w:line="240" w:lineRule="auto" w:before="97" w:after="0"/>
        <w:ind w:left="188" w:right="0" w:firstLine="0"/>
        <w:jc w:val="left"/>
        <w:rPr>
          <w:color w:val="FFC000"/>
          <w:sz w:val="15"/>
        </w:rPr>
      </w:pPr>
      <w:r>
        <w:rPr>
          <w:b/>
          <w:color w:val="FFC000"/>
          <w:spacing w:val="-1"/>
          <w:w w:val="100"/>
          <w:sz w:val="15"/>
          <w:u w:val="single" w:color="FFC000"/>
        </w:rPr>
        <w:br w:type="column"/>
      </w:r>
      <w:r>
        <w:rPr>
          <w:b/>
          <w:color w:val="FFC000"/>
          <w:sz w:val="15"/>
          <w:u w:val="single" w:color="FFC000"/>
        </w:rPr>
        <w:t>PREMIUMS:</w:t>
      </w:r>
      <w:r>
        <w:rPr>
          <w:b/>
          <w:color w:val="FFC000"/>
          <w:sz w:val="15"/>
        </w:rPr>
        <w:t> </w:t>
      </w:r>
      <w:r>
        <w:rPr>
          <w:sz w:val="15"/>
        </w:rPr>
        <w:t>Exhibitors are permitted to use merchandise, premiums and promotional material in connection with any promotional activities on site, such as; giveaways, self-liquidating programs, joint merchandise programs, sales incentive programs, door openers, traffic builders or any other promotional program for publicity purposes or in connection with any similar method of merchandising designed to promote their exhibit and/or the sale products or services at their Exhibit Space. Exhibitors may not use merchandise, premiums or promotional material that promote brands that compete with the Event’s official sponsors, partners and suppliers. </w:t>
      </w:r>
      <w:r>
        <w:rPr>
          <w:spacing w:val="-3"/>
          <w:sz w:val="15"/>
        </w:rPr>
        <w:t>The </w:t>
      </w:r>
      <w:r>
        <w:rPr>
          <w:sz w:val="15"/>
        </w:rPr>
        <w:t>Event Manager and/or the LVBIA reserves the right to require the Exhibitor to remove any conflicting or offensive merchandise, premiums or promotional material without any financial</w:t>
      </w:r>
      <w:r>
        <w:rPr>
          <w:spacing w:val="-8"/>
          <w:sz w:val="15"/>
        </w:rPr>
        <w:t> </w:t>
      </w:r>
      <w:r>
        <w:rPr>
          <w:sz w:val="15"/>
        </w:rPr>
        <w:t>reimbursement.</w:t>
      </w:r>
    </w:p>
    <w:p>
      <w:pPr>
        <w:pStyle w:val="BodyText"/>
        <w:spacing w:before="10"/>
        <w:rPr>
          <w:sz w:val="14"/>
        </w:rPr>
      </w:pPr>
    </w:p>
    <w:p>
      <w:pPr>
        <w:pStyle w:val="Heading2"/>
        <w:numPr>
          <w:ilvl w:val="0"/>
          <w:numId w:val="3"/>
        </w:numPr>
        <w:tabs>
          <w:tab w:pos="441" w:val="left" w:leader="none"/>
        </w:tabs>
        <w:spacing w:line="240" w:lineRule="auto" w:before="0" w:after="0"/>
        <w:ind w:left="188" w:right="399" w:firstLine="0"/>
        <w:jc w:val="left"/>
        <w:rPr>
          <w:color w:val="FFC000"/>
        </w:rPr>
      </w:pPr>
      <w:r>
        <w:rPr>
          <w:color w:val="FFC000"/>
          <w:u w:val="single" w:color="FFC000"/>
        </w:rPr>
        <w:t>ACCREDITATION / PARKING PASSES / SERVICE PASSES / VEHICLE</w:t>
      </w:r>
      <w:r>
        <w:rPr>
          <w:color w:val="FFC000"/>
          <w:spacing w:val="-3"/>
          <w:u w:val="single" w:color="FFC000"/>
        </w:rPr>
        <w:t> </w:t>
      </w:r>
      <w:r>
        <w:rPr>
          <w:color w:val="FFC000"/>
          <w:u w:val="single" w:color="FFC000"/>
        </w:rPr>
        <w:t>ACCESS:</w:t>
      </w:r>
    </w:p>
    <w:p>
      <w:pPr>
        <w:pStyle w:val="BodyText"/>
        <w:spacing w:before="3"/>
        <w:rPr>
          <w:b/>
        </w:rPr>
      </w:pPr>
    </w:p>
    <w:p>
      <w:pPr>
        <w:pStyle w:val="ListParagraph"/>
        <w:numPr>
          <w:ilvl w:val="0"/>
          <w:numId w:val="8"/>
        </w:numPr>
        <w:tabs>
          <w:tab w:pos="414" w:val="left" w:leader="none"/>
        </w:tabs>
        <w:spacing w:line="240" w:lineRule="auto" w:before="0" w:after="0"/>
        <w:ind w:left="188" w:right="205" w:firstLine="0"/>
        <w:jc w:val="left"/>
        <w:rPr>
          <w:sz w:val="15"/>
        </w:rPr>
      </w:pPr>
      <w:r>
        <w:rPr>
          <w:sz w:val="15"/>
        </w:rPr>
        <w:t>ACCREDITATION PASSES: Given that the Event is a “free event”, no Exhibitor accreditation passes will be</w:t>
      </w:r>
      <w:r>
        <w:rPr>
          <w:spacing w:val="0"/>
          <w:sz w:val="15"/>
        </w:rPr>
        <w:t> </w:t>
      </w:r>
      <w:r>
        <w:rPr>
          <w:sz w:val="15"/>
        </w:rPr>
        <w:t>issued.</w:t>
      </w:r>
    </w:p>
    <w:p>
      <w:pPr>
        <w:pStyle w:val="BodyText"/>
        <w:spacing w:before="10"/>
        <w:rPr>
          <w:sz w:val="14"/>
        </w:rPr>
      </w:pPr>
    </w:p>
    <w:p>
      <w:pPr>
        <w:pStyle w:val="ListParagraph"/>
        <w:numPr>
          <w:ilvl w:val="0"/>
          <w:numId w:val="8"/>
        </w:numPr>
        <w:tabs>
          <w:tab w:pos="414" w:val="left" w:leader="none"/>
        </w:tabs>
        <w:spacing w:line="240" w:lineRule="auto" w:before="1" w:after="0"/>
        <w:ind w:left="188" w:right="0" w:firstLine="0"/>
        <w:jc w:val="left"/>
        <w:rPr>
          <w:sz w:val="15"/>
        </w:rPr>
      </w:pPr>
      <w:r>
        <w:rPr>
          <w:sz w:val="15"/>
        </w:rPr>
        <w:t>PARKING PASSES: No Exhibitor Parking Passes will be issued. We are unable to provide parking for Exhibitors, and parking on side streets is very limited and must be done in accordance with City of Toronto parking by-laws and</w:t>
      </w:r>
      <w:r>
        <w:rPr>
          <w:spacing w:val="-10"/>
          <w:sz w:val="15"/>
        </w:rPr>
        <w:t> </w:t>
      </w:r>
      <w:r>
        <w:rPr>
          <w:sz w:val="15"/>
        </w:rPr>
        <w:t>regulations.</w:t>
      </w:r>
    </w:p>
    <w:p>
      <w:pPr>
        <w:pStyle w:val="BodyText"/>
        <w:spacing w:before="3"/>
      </w:pPr>
    </w:p>
    <w:p>
      <w:pPr>
        <w:pStyle w:val="ListParagraph"/>
        <w:numPr>
          <w:ilvl w:val="0"/>
          <w:numId w:val="8"/>
        </w:numPr>
        <w:tabs>
          <w:tab w:pos="414" w:val="left" w:leader="none"/>
        </w:tabs>
        <w:spacing w:line="237" w:lineRule="auto" w:before="0" w:after="0"/>
        <w:ind w:left="188" w:right="114" w:firstLine="0"/>
        <w:jc w:val="left"/>
        <w:rPr>
          <w:sz w:val="15"/>
        </w:rPr>
      </w:pPr>
      <w:r>
        <w:rPr>
          <w:sz w:val="15"/>
        </w:rPr>
        <w:t>VEHICLE ACCESS: Vehicle access to the Site will be restricted to the move in and move </w:t>
      </w:r>
      <w:r>
        <w:rPr>
          <w:spacing w:val="-3"/>
          <w:sz w:val="15"/>
        </w:rPr>
        <w:t>out </w:t>
      </w:r>
      <w:r>
        <w:rPr>
          <w:sz w:val="15"/>
        </w:rPr>
        <w:t>schedule with Supply Vehicle</w:t>
      </w:r>
      <w:r>
        <w:rPr>
          <w:spacing w:val="-5"/>
          <w:sz w:val="15"/>
        </w:rPr>
        <w:t> </w:t>
      </w:r>
      <w:r>
        <w:rPr>
          <w:sz w:val="15"/>
        </w:rPr>
        <w:t>Permit.</w:t>
      </w:r>
    </w:p>
    <w:p>
      <w:pPr>
        <w:pStyle w:val="BodyText"/>
      </w:pPr>
    </w:p>
    <w:p>
      <w:pPr>
        <w:pStyle w:val="ListParagraph"/>
        <w:numPr>
          <w:ilvl w:val="0"/>
          <w:numId w:val="3"/>
        </w:numPr>
        <w:tabs>
          <w:tab w:pos="441" w:val="left" w:leader="none"/>
        </w:tabs>
        <w:spacing w:line="242" w:lineRule="auto" w:before="0" w:after="0"/>
        <w:ind w:left="188" w:right="404" w:firstLine="0"/>
        <w:jc w:val="left"/>
        <w:rPr>
          <w:color w:val="FFC000"/>
          <w:sz w:val="15"/>
        </w:rPr>
      </w:pPr>
      <w:r>
        <w:rPr>
          <w:b/>
          <w:color w:val="FFC000"/>
          <w:sz w:val="15"/>
          <w:u w:val="single" w:color="FFC000"/>
        </w:rPr>
        <w:t>INSURANCE:</w:t>
      </w:r>
      <w:r>
        <w:rPr>
          <w:b/>
          <w:color w:val="FFC000"/>
          <w:sz w:val="15"/>
        </w:rPr>
        <w:t> </w:t>
      </w:r>
      <w:r>
        <w:rPr>
          <w:sz w:val="15"/>
        </w:rPr>
        <w:t>The Exhibitor agrees to the following insurance requirements and</w:t>
      </w:r>
      <w:r>
        <w:rPr>
          <w:spacing w:val="-8"/>
          <w:sz w:val="15"/>
        </w:rPr>
        <w:t> </w:t>
      </w:r>
      <w:r>
        <w:rPr>
          <w:sz w:val="15"/>
        </w:rPr>
        <w:t>shall:</w:t>
      </w:r>
    </w:p>
    <w:p>
      <w:pPr>
        <w:pStyle w:val="BodyText"/>
      </w:pPr>
    </w:p>
    <w:p>
      <w:pPr>
        <w:pStyle w:val="ListParagraph"/>
        <w:numPr>
          <w:ilvl w:val="0"/>
          <w:numId w:val="9"/>
        </w:numPr>
        <w:tabs>
          <w:tab w:pos="414" w:val="left" w:leader="none"/>
        </w:tabs>
        <w:spacing w:line="240" w:lineRule="auto" w:before="0" w:after="0"/>
        <w:ind w:left="188" w:right="121" w:firstLine="0"/>
        <w:jc w:val="left"/>
        <w:rPr>
          <w:sz w:val="15"/>
        </w:rPr>
      </w:pPr>
      <w:r>
        <w:rPr>
          <w:sz w:val="15"/>
        </w:rPr>
        <w:t>Maintain comprehensive general liability insurance with a combined single limit of not less than $2,000,000 per occurrence and in the aggregate for bodily injury and property damage with Lakeshore Village BIA, Grilled Cheese Challenge, Hypitch Marketing, and City of Toronto as additional</w:t>
      </w:r>
      <w:r>
        <w:rPr>
          <w:spacing w:val="-2"/>
          <w:sz w:val="15"/>
        </w:rPr>
        <w:t> </w:t>
      </w:r>
      <w:r>
        <w:rPr>
          <w:sz w:val="15"/>
        </w:rPr>
        <w:t>insureds.</w:t>
      </w:r>
    </w:p>
    <w:p>
      <w:pPr>
        <w:pStyle w:val="BodyText"/>
      </w:pPr>
    </w:p>
    <w:p>
      <w:pPr>
        <w:pStyle w:val="ListParagraph"/>
        <w:numPr>
          <w:ilvl w:val="0"/>
          <w:numId w:val="9"/>
        </w:numPr>
        <w:tabs>
          <w:tab w:pos="414" w:val="left" w:leader="none"/>
        </w:tabs>
        <w:spacing w:line="240" w:lineRule="auto" w:before="0" w:after="0"/>
        <w:ind w:left="188" w:right="79" w:firstLine="0"/>
        <w:jc w:val="left"/>
        <w:rPr>
          <w:sz w:val="15"/>
        </w:rPr>
      </w:pPr>
      <w:r>
        <w:rPr>
          <w:sz w:val="15"/>
        </w:rPr>
        <w:t>Provide the Event Manager with an insurance certificate that will confirm these coverages for the entire period of the Event and that the policies contain severability of interest and cross liability clauses. This certificate of insurance must be provided to the Event Manager no later than May 11</w:t>
      </w:r>
      <w:r>
        <w:rPr>
          <w:position w:val="5"/>
          <w:sz w:val="10"/>
        </w:rPr>
        <w:t>th</w:t>
      </w:r>
      <w:r>
        <w:rPr>
          <w:sz w:val="15"/>
        </w:rPr>
        <w:t>, 2018. Failure to provide the insurance certificate could result in cancellation of this Agreement at the Event Manager’s sole</w:t>
      </w:r>
      <w:r>
        <w:rPr>
          <w:spacing w:val="-19"/>
          <w:sz w:val="15"/>
        </w:rPr>
        <w:t> </w:t>
      </w:r>
      <w:r>
        <w:rPr>
          <w:sz w:val="15"/>
        </w:rPr>
        <w:t>discretion.</w:t>
      </w:r>
    </w:p>
    <w:p>
      <w:pPr>
        <w:pStyle w:val="BodyText"/>
        <w:spacing w:before="7"/>
        <w:rPr>
          <w:sz w:val="14"/>
        </w:rPr>
      </w:pPr>
    </w:p>
    <w:p>
      <w:pPr>
        <w:pStyle w:val="ListParagraph"/>
        <w:numPr>
          <w:ilvl w:val="0"/>
          <w:numId w:val="9"/>
        </w:numPr>
        <w:tabs>
          <w:tab w:pos="414" w:val="left" w:leader="none"/>
        </w:tabs>
        <w:spacing w:line="240" w:lineRule="auto" w:before="0" w:after="0"/>
        <w:ind w:left="188" w:right="22" w:firstLine="0"/>
        <w:jc w:val="left"/>
        <w:rPr>
          <w:sz w:val="15"/>
        </w:rPr>
      </w:pPr>
      <w:r>
        <w:rPr>
          <w:color w:val="1B1B1B"/>
          <w:sz w:val="15"/>
        </w:rPr>
        <w:t>Acknowledges that its equipment and property at the Event is not protected by insurance against fire, theft, vandalism, etc. by the festival market and the protection of such is the responsibility of the Exhibitor.</w:t>
      </w:r>
    </w:p>
    <w:p>
      <w:pPr>
        <w:pStyle w:val="BodyText"/>
        <w:spacing w:before="11"/>
        <w:rPr>
          <w:sz w:val="14"/>
        </w:rPr>
      </w:pPr>
    </w:p>
    <w:p>
      <w:pPr>
        <w:pStyle w:val="ListParagraph"/>
        <w:numPr>
          <w:ilvl w:val="0"/>
          <w:numId w:val="3"/>
        </w:numPr>
        <w:tabs>
          <w:tab w:pos="441" w:val="left" w:leader="none"/>
        </w:tabs>
        <w:spacing w:line="240" w:lineRule="auto" w:before="0" w:after="0"/>
        <w:ind w:left="188" w:right="11" w:firstLine="0"/>
        <w:jc w:val="left"/>
        <w:rPr>
          <w:color w:val="FFC000"/>
          <w:sz w:val="15"/>
        </w:rPr>
      </w:pPr>
      <w:r>
        <w:rPr>
          <w:b/>
          <w:color w:val="FFC000"/>
          <w:sz w:val="15"/>
          <w:u w:val="single" w:color="FFC000"/>
        </w:rPr>
        <w:t>LIMITATIONS OF LIABILITY:</w:t>
      </w:r>
      <w:r>
        <w:rPr>
          <w:b/>
          <w:color w:val="FFC000"/>
          <w:sz w:val="15"/>
        </w:rPr>
        <w:t> </w:t>
      </w:r>
      <w:r>
        <w:rPr>
          <w:color w:val="1B1B1B"/>
          <w:sz w:val="15"/>
        </w:rPr>
        <w:t>Management</w:t>
      </w:r>
      <w:r>
        <w:rPr>
          <w:color w:val="1B1B1B"/>
          <w:spacing w:val="-24"/>
          <w:sz w:val="15"/>
        </w:rPr>
        <w:t> </w:t>
      </w:r>
      <w:r>
        <w:rPr>
          <w:color w:val="1B1B1B"/>
          <w:sz w:val="15"/>
        </w:rPr>
        <w:t>will provide adequate and reasonable security for the Event. However, neither Event Management nor the City of Toronto, nor Lakeshore Village BIA nor any of their respective directors, officers, employees, agents or sub-contractors (collectively, the “Releasees”) will be liable for, and the</w:t>
      </w:r>
      <w:r>
        <w:rPr>
          <w:color w:val="1B1B1B"/>
          <w:spacing w:val="-18"/>
          <w:sz w:val="15"/>
        </w:rPr>
        <w:t> </w:t>
      </w:r>
      <w:r>
        <w:rPr>
          <w:color w:val="1B1B1B"/>
          <w:sz w:val="15"/>
        </w:rPr>
        <w:t>Exhibitor</w:t>
      </w:r>
    </w:p>
    <w:p>
      <w:pPr>
        <w:pStyle w:val="BodyText"/>
        <w:spacing w:before="99"/>
        <w:ind w:left="191" w:right="260"/>
      </w:pPr>
      <w:r>
        <w:rPr/>
        <w:br w:type="column"/>
      </w:r>
      <w:r>
        <w:rPr>
          <w:color w:val="1B1B1B"/>
        </w:rPr>
        <w:t>hereby releases and forever discharges the Releasees from and against, any and all sub- contractors arising out of or in any way related to the Exhibitor’s use and/or occupation of Exhibit Space, the Exhibitor’s attendance at and participation in the Event, or the acts or omissions (negligent or otherwise) of the Exhibitor, its employees, agents or sub-contractors, notwithstanding that such loss or damage may have been contributed to or occasioned by the negligence of one or more of the Releasees. The Exhibitor’s products, property and exhibits/displays while at the Event shall be at the sole risk of the Exhibitor.</w:t>
      </w:r>
    </w:p>
    <w:p>
      <w:pPr>
        <w:pStyle w:val="BodyText"/>
        <w:spacing w:before="9"/>
        <w:rPr>
          <w:sz w:val="14"/>
        </w:rPr>
      </w:pPr>
    </w:p>
    <w:p>
      <w:pPr>
        <w:pStyle w:val="ListParagraph"/>
        <w:numPr>
          <w:ilvl w:val="0"/>
          <w:numId w:val="3"/>
        </w:numPr>
        <w:tabs>
          <w:tab w:pos="444" w:val="left" w:leader="none"/>
        </w:tabs>
        <w:spacing w:line="240" w:lineRule="auto" w:before="0" w:after="0"/>
        <w:ind w:left="191" w:right="208" w:firstLine="0"/>
        <w:jc w:val="left"/>
        <w:rPr>
          <w:color w:val="FFC000"/>
          <w:sz w:val="15"/>
        </w:rPr>
      </w:pPr>
      <w:r>
        <w:rPr>
          <w:b/>
          <w:color w:val="FFC000"/>
          <w:sz w:val="15"/>
          <w:u w:val="single" w:color="FFC000"/>
        </w:rPr>
        <w:t>INDEMNIFICATION:</w:t>
      </w:r>
      <w:r>
        <w:rPr>
          <w:b/>
          <w:color w:val="FFC000"/>
          <w:sz w:val="15"/>
        </w:rPr>
        <w:t> </w:t>
      </w:r>
      <w:r>
        <w:rPr>
          <w:sz w:val="15"/>
        </w:rPr>
        <w:t>The Exhibitor agrees to the following indemnification requirements and shall fully </w:t>
      </w:r>
      <w:r>
        <w:rPr>
          <w:color w:val="1B1B1B"/>
          <w:sz w:val="15"/>
        </w:rPr>
        <w:t>indemnify and hold the Releasees, and each </w:t>
      </w:r>
      <w:r>
        <w:rPr>
          <w:color w:val="1B1B1B"/>
          <w:spacing w:val="-3"/>
          <w:sz w:val="15"/>
        </w:rPr>
        <w:t>of </w:t>
      </w:r>
      <w:r>
        <w:rPr>
          <w:color w:val="1B1B1B"/>
          <w:sz w:val="15"/>
        </w:rPr>
        <w:t>them, harmless from and against any and all losses, damages, actions, claims, liabilities, costs, expenses, rights and demands of any nature or kind whatsoever, including but not limited to personal injuries, death, disability, property damages, and legal fees and expenses for litigation and settlement, arising out of or in any </w:t>
      </w:r>
      <w:r>
        <w:rPr>
          <w:color w:val="1B1B1B"/>
          <w:spacing w:val="-3"/>
          <w:sz w:val="15"/>
        </w:rPr>
        <w:t>way </w:t>
      </w:r>
      <w:r>
        <w:rPr>
          <w:color w:val="1B1B1B"/>
          <w:sz w:val="15"/>
        </w:rPr>
        <w:t>related to the license granted hereunder, any occurrence in or upon or at the Event, the Exhibitor’s use and/or occupation of Exhibit Space, the Exhibitor’s attendance at and participation in the Event, the Exhibitor’s violation of any laws or ordinances the violation or breach of any provision of this Agreement by the Exhibitor, or the acts or omissions (negligent or otherwise) of the Exhibitor, its employees, agents or sub-contractors, notwithstanding that any such loss or damage may have been contributed to or occasioned by the negligence of one or more of the</w:t>
      </w:r>
      <w:r>
        <w:rPr>
          <w:color w:val="1B1B1B"/>
          <w:spacing w:val="-12"/>
          <w:sz w:val="15"/>
        </w:rPr>
        <w:t> </w:t>
      </w:r>
      <w:r>
        <w:rPr>
          <w:color w:val="1B1B1B"/>
          <w:sz w:val="15"/>
        </w:rPr>
        <w:t>Releasees.</w:t>
      </w:r>
    </w:p>
    <w:p>
      <w:pPr>
        <w:pStyle w:val="BodyText"/>
        <w:rPr>
          <w:sz w:val="16"/>
        </w:rPr>
      </w:pPr>
    </w:p>
    <w:p>
      <w:pPr>
        <w:pStyle w:val="Heading2"/>
        <w:numPr>
          <w:ilvl w:val="0"/>
          <w:numId w:val="3"/>
        </w:numPr>
        <w:tabs>
          <w:tab w:pos="444" w:val="left" w:leader="none"/>
        </w:tabs>
        <w:spacing w:line="240" w:lineRule="auto" w:before="1" w:after="0"/>
        <w:ind w:left="443" w:right="0" w:hanging="252"/>
        <w:jc w:val="left"/>
        <w:rPr>
          <w:color w:val="FFC000"/>
        </w:rPr>
      </w:pPr>
      <w:r>
        <w:rPr>
          <w:color w:val="FFC000"/>
          <w:u w:val="single" w:color="FFC000"/>
        </w:rPr>
        <w:t>EXHIBITOR APPOINTED</w:t>
      </w:r>
      <w:r>
        <w:rPr>
          <w:color w:val="FFC000"/>
          <w:spacing w:val="-4"/>
          <w:u w:val="single" w:color="FFC000"/>
        </w:rPr>
        <w:t> </w:t>
      </w:r>
      <w:r>
        <w:rPr>
          <w:color w:val="FFC000"/>
          <w:u w:val="single" w:color="FFC000"/>
        </w:rPr>
        <w:t>CONTRACTORS</w:t>
      </w:r>
    </w:p>
    <w:p>
      <w:pPr>
        <w:pStyle w:val="BodyText"/>
        <w:spacing w:line="259" w:lineRule="auto" w:before="14"/>
        <w:ind w:left="191" w:right="188"/>
      </w:pPr>
      <w:r>
        <w:rPr>
          <w:b/>
          <w:color w:val="FFC000"/>
          <w:u w:val="single" w:color="FFC000"/>
        </w:rPr>
        <w:t>(EAC)</w:t>
      </w:r>
      <w:r>
        <w:rPr>
          <w:color w:val="FFC000"/>
        </w:rPr>
        <w:t>: </w:t>
      </w:r>
      <w:r>
        <w:rPr/>
        <w:t>Exhibitors who desire to use an EAC to set up and/or dismantle their Exhibit Space(s) must provide Event Manager with the following information by May 11</w:t>
      </w:r>
      <w:r>
        <w:rPr>
          <w:position w:val="5"/>
          <w:sz w:val="10"/>
        </w:rPr>
        <w:t>th</w:t>
      </w:r>
      <w:r>
        <w:rPr/>
        <w:t>, 2018: a) name address, and telephone number of the EAC; b) name of the supervisor to be in attendance; c) a valid certificate of insurance with minimums of $100,000 workmen’s compensation and employer’s liability. General liability coverage must provide for $2,000,000 per occurrence and in the aggregate for bodily injury and property damage; and d) a statement that the EAC shall comply with Exhibitor/Vendor Terms and Conditions.</w:t>
      </w:r>
    </w:p>
    <w:p>
      <w:pPr>
        <w:pStyle w:val="BodyText"/>
        <w:rPr>
          <w:sz w:val="16"/>
        </w:rPr>
      </w:pPr>
    </w:p>
    <w:p>
      <w:pPr>
        <w:pStyle w:val="BodyText"/>
        <w:spacing w:line="259" w:lineRule="auto"/>
        <w:ind w:left="191" w:right="243"/>
      </w:pPr>
      <w:r>
        <w:rPr/>
        <w:t>All Exhibitors shall ensure that all employees or contractors will be governed by the Employment Standards Act and Occupational Health and Safety Act for the Province of Ontario.</w:t>
      </w:r>
    </w:p>
    <w:p>
      <w:pPr>
        <w:pStyle w:val="BodyText"/>
        <w:spacing w:before="8"/>
        <w:rPr>
          <w:sz w:val="14"/>
        </w:rPr>
      </w:pPr>
    </w:p>
    <w:p>
      <w:pPr>
        <w:pStyle w:val="Heading2"/>
        <w:numPr>
          <w:ilvl w:val="0"/>
          <w:numId w:val="3"/>
        </w:numPr>
        <w:tabs>
          <w:tab w:pos="444" w:val="left" w:leader="none"/>
        </w:tabs>
        <w:spacing w:line="240" w:lineRule="auto" w:before="0" w:after="0"/>
        <w:ind w:left="443" w:right="0" w:hanging="252"/>
        <w:jc w:val="left"/>
        <w:rPr>
          <w:color w:val="FFC000"/>
        </w:rPr>
      </w:pPr>
      <w:r>
        <w:rPr>
          <w:color w:val="FFC000"/>
          <w:u w:val="single" w:color="FFC000"/>
        </w:rPr>
        <w:t>FORCE MAJEURE and ACTS OF</w:t>
      </w:r>
      <w:r>
        <w:rPr>
          <w:color w:val="FFC000"/>
          <w:spacing w:val="-12"/>
          <w:u w:val="single" w:color="FFC000"/>
        </w:rPr>
        <w:t> </w:t>
      </w:r>
      <w:r>
        <w:rPr>
          <w:color w:val="FFC000"/>
          <w:u w:val="single" w:color="FFC000"/>
        </w:rPr>
        <w:t>GOD:</w:t>
      </w:r>
    </w:p>
    <w:p>
      <w:pPr>
        <w:pStyle w:val="BodyText"/>
        <w:spacing w:before="3"/>
        <w:ind w:left="191" w:right="185"/>
      </w:pPr>
      <w:r>
        <w:rPr/>
        <w:t>LVBIA and the Event Manager shall have no liability whatsoever for any matter or thing resulting from strikes, riots crime lockouts, fire, act of terrorism or war, or an event described by the legal term act of God such as hurricane, flooding, earthquake etc. that shall prevent one or both parties from fulfilling their obligations herein.</w:t>
      </w:r>
    </w:p>
    <w:sectPr>
      <w:type w:val="continuous"/>
      <w:pgSz w:w="12240" w:h="15840"/>
      <w:pgMar w:top="860" w:bottom="1000" w:left="500" w:right="520"/>
      <w:cols w:num="3" w:equalWidth="0">
        <w:col w:w="3667" w:space="40"/>
        <w:col w:w="3634" w:space="39"/>
        <w:col w:w="38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919">
          <wp:simplePos x="0" y="0"/>
          <wp:positionH relativeFrom="page">
            <wp:posOffset>5800725</wp:posOffset>
          </wp:positionH>
          <wp:positionV relativeFrom="page">
            <wp:posOffset>9518739</wp:posOffset>
          </wp:positionV>
          <wp:extent cx="1078756" cy="32765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078756" cy="327654"/>
                  </a:xfrm>
                  <a:prstGeom prst="rect">
                    <a:avLst/>
                  </a:prstGeom>
                </pic:spPr>
              </pic:pic>
            </a:graphicData>
          </a:graphic>
        </wp:anchor>
      </w:drawing>
    </w:r>
    <w:r>
      <w:rPr/>
      <w:pict>
        <v:line style="position:absolute;mso-position-horizontal-relative:page;mso-position-vertical-relative:page;z-index:-11512" from="30pt,738.05011pt" to="579.9pt,738.05011pt" stroked="true" strokeweight=".75pt" strokecolor="#595958">
          <v:stroke dashstyle="solid"/>
          <w10:wrap type="none"/>
        </v:line>
      </w:pict>
    </w:r>
    <w:r>
      <w:rPr/>
      <w:pict>
        <v:shape style="position:absolute;margin-left:35pt;margin-top:758.761597pt;width:182.45pt;height:11pt;mso-position-horizontal-relative:page;mso-position-vertical-relative:page;z-index:-11488" type="#_x0000_t202" filled="false" stroked="false">
          <v:textbox inset="0,0,0,0">
            <w:txbxContent>
              <w:p>
                <w:pPr>
                  <w:spacing w:before="15"/>
                  <w:ind w:left="20" w:right="0" w:firstLine="0"/>
                  <w:jc w:val="left"/>
                  <w:rPr>
                    <w:sz w:val="16"/>
                  </w:rPr>
                </w:pPr>
                <w:r>
                  <w:rPr>
                    <w:color w:val="595958"/>
                    <w:sz w:val="16"/>
                  </w:rPr>
                  <w:t>45 Roncesvalles Ave. Toronto, Ontario M6R 2K4</w:t>
                </w:r>
              </w:p>
            </w:txbxContent>
          </v:textbox>
          <w10:wrap type="none"/>
        </v:shape>
      </w:pict>
    </w:r>
    <w:r>
      <w:rPr/>
      <w:pict>
        <v:shape style="position:absolute;margin-left:231.56662pt;margin-top:758.761597pt;width:125.5pt;height:11pt;mso-position-horizontal-relative:page;mso-position-vertical-relative:page;z-index:-11464" type="#_x0000_t202" filled="false" stroked="false">
          <v:textbox inset="0,0,0,0">
            <w:txbxContent>
              <w:p>
                <w:pPr>
                  <w:spacing w:before="15"/>
                  <w:ind w:left="20" w:right="0" w:firstLine="0"/>
                  <w:jc w:val="left"/>
                  <w:rPr>
                    <w:sz w:val="16"/>
                  </w:rPr>
                </w:pPr>
                <w:r>
                  <w:rPr>
                    <w:color w:val="EF8200"/>
                    <w:sz w:val="16"/>
                  </w:rPr>
                  <w:t>O. </w:t>
                </w:r>
                <w:r>
                  <w:rPr>
                    <w:color w:val="595958"/>
                    <w:sz w:val="16"/>
                  </w:rPr>
                  <w:t>416.388.2704 </w:t>
                </w:r>
                <w:r>
                  <w:rPr>
                    <w:color w:val="EF8200"/>
                    <w:sz w:val="16"/>
                  </w:rPr>
                  <w:t>F. </w:t>
                </w:r>
                <w:r>
                  <w:rPr>
                    <w:color w:val="595958"/>
                    <w:sz w:val="16"/>
                  </w:rPr>
                  <w:t>647.343.3033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520pt;margin-top:35.133827pt;width:304.350pt;height:9.25pt;mso-position-horizontal-relative:page;mso-position-vertical-relative:page;z-index:-11560" type="#_x0000_t202" filled="false" stroked="false">
          <v:textbox inset="0,0,0,0">
            <w:txbxContent>
              <w:p>
                <w:pPr>
                  <w:spacing w:before="15"/>
                  <w:ind w:left="20" w:right="0" w:firstLine="0"/>
                  <w:jc w:val="left"/>
                  <w:rPr>
                    <w:sz w:val="13"/>
                  </w:rPr>
                </w:pPr>
                <w:r>
                  <w:rPr>
                    <w:sz w:val="13"/>
                  </w:rPr>
                  <w:t>PAGE </w:t>
                </w:r>
                <w:r>
                  <w:rPr/>
                  <w:fldChar w:fldCharType="begin"/>
                </w:r>
                <w:r>
                  <w:rPr>
                    <w:sz w:val="13"/>
                  </w:rPr>
                  <w:instrText> PAGE </w:instrText>
                </w:r>
                <w:r>
                  <w:rPr/>
                  <w:fldChar w:fldCharType="separate"/>
                </w:r>
                <w:r>
                  <w:rPr/>
                  <w:t>1</w:t>
                </w:r>
                <w:r>
                  <w:rPr/>
                  <w:fldChar w:fldCharType="end"/>
                </w:r>
                <w:r>
                  <w:rPr>
                    <w:sz w:val="13"/>
                  </w:rPr>
                  <w:t> of 3 – GRILLED CHEESE CHALLENGE EXHIBITOR / VENDOR APPLICATION / AGREEMENT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88" w:hanging="226"/>
        <w:jc w:val="left"/>
      </w:pPr>
      <w:rPr>
        <w:rFonts w:hint="default" w:ascii="Arial" w:hAnsi="Arial" w:eastAsia="Arial" w:cs="Arial"/>
        <w:spacing w:val="-1"/>
        <w:w w:val="100"/>
        <w:sz w:val="15"/>
        <w:szCs w:val="15"/>
        <w:lang w:val="en-us" w:eastAsia="en-us" w:bidi="en-us"/>
      </w:rPr>
    </w:lvl>
    <w:lvl w:ilvl="1">
      <w:start w:val="0"/>
      <w:numFmt w:val="bullet"/>
      <w:lvlText w:val="•"/>
      <w:lvlJc w:val="left"/>
      <w:pPr>
        <w:ind w:left="525" w:hanging="226"/>
      </w:pPr>
      <w:rPr>
        <w:rFonts w:hint="default"/>
        <w:lang w:val="en-us" w:eastAsia="en-us" w:bidi="en-us"/>
      </w:rPr>
    </w:lvl>
    <w:lvl w:ilvl="2">
      <w:start w:val="0"/>
      <w:numFmt w:val="bullet"/>
      <w:lvlText w:val="•"/>
      <w:lvlJc w:val="left"/>
      <w:pPr>
        <w:ind w:left="870" w:hanging="226"/>
      </w:pPr>
      <w:rPr>
        <w:rFonts w:hint="default"/>
        <w:lang w:val="en-us" w:eastAsia="en-us" w:bidi="en-us"/>
      </w:rPr>
    </w:lvl>
    <w:lvl w:ilvl="3">
      <w:start w:val="0"/>
      <w:numFmt w:val="bullet"/>
      <w:lvlText w:val="•"/>
      <w:lvlJc w:val="left"/>
      <w:pPr>
        <w:ind w:left="1215" w:hanging="226"/>
      </w:pPr>
      <w:rPr>
        <w:rFonts w:hint="default"/>
        <w:lang w:val="en-us" w:eastAsia="en-us" w:bidi="en-us"/>
      </w:rPr>
    </w:lvl>
    <w:lvl w:ilvl="4">
      <w:start w:val="0"/>
      <w:numFmt w:val="bullet"/>
      <w:lvlText w:val="•"/>
      <w:lvlJc w:val="left"/>
      <w:pPr>
        <w:ind w:left="1561" w:hanging="226"/>
      </w:pPr>
      <w:rPr>
        <w:rFonts w:hint="default"/>
        <w:lang w:val="en-us" w:eastAsia="en-us" w:bidi="en-us"/>
      </w:rPr>
    </w:lvl>
    <w:lvl w:ilvl="5">
      <w:start w:val="0"/>
      <w:numFmt w:val="bullet"/>
      <w:lvlText w:val="•"/>
      <w:lvlJc w:val="left"/>
      <w:pPr>
        <w:ind w:left="1906" w:hanging="226"/>
      </w:pPr>
      <w:rPr>
        <w:rFonts w:hint="default"/>
        <w:lang w:val="en-us" w:eastAsia="en-us" w:bidi="en-us"/>
      </w:rPr>
    </w:lvl>
    <w:lvl w:ilvl="6">
      <w:start w:val="0"/>
      <w:numFmt w:val="bullet"/>
      <w:lvlText w:val="•"/>
      <w:lvlJc w:val="left"/>
      <w:pPr>
        <w:ind w:left="2251" w:hanging="226"/>
      </w:pPr>
      <w:rPr>
        <w:rFonts w:hint="default"/>
        <w:lang w:val="en-us" w:eastAsia="en-us" w:bidi="en-us"/>
      </w:rPr>
    </w:lvl>
    <w:lvl w:ilvl="7">
      <w:start w:val="0"/>
      <w:numFmt w:val="bullet"/>
      <w:lvlText w:val="•"/>
      <w:lvlJc w:val="left"/>
      <w:pPr>
        <w:ind w:left="2597" w:hanging="226"/>
      </w:pPr>
      <w:rPr>
        <w:rFonts w:hint="default"/>
        <w:lang w:val="en-us" w:eastAsia="en-us" w:bidi="en-us"/>
      </w:rPr>
    </w:lvl>
    <w:lvl w:ilvl="8">
      <w:start w:val="0"/>
      <w:numFmt w:val="bullet"/>
      <w:lvlText w:val="•"/>
      <w:lvlJc w:val="left"/>
      <w:pPr>
        <w:ind w:left="2942" w:hanging="226"/>
      </w:pPr>
      <w:rPr>
        <w:rFonts w:hint="default"/>
        <w:lang w:val="en-us" w:eastAsia="en-us" w:bidi="en-us"/>
      </w:rPr>
    </w:lvl>
  </w:abstractNum>
  <w:abstractNum w:abstractNumId="7">
    <w:multiLevelType w:val="hybridMultilevel"/>
    <w:lvl w:ilvl="0">
      <w:start w:val="1"/>
      <w:numFmt w:val="decimal"/>
      <w:lvlText w:val="(%1)"/>
      <w:lvlJc w:val="left"/>
      <w:pPr>
        <w:ind w:left="188" w:hanging="226"/>
        <w:jc w:val="left"/>
      </w:pPr>
      <w:rPr>
        <w:rFonts w:hint="default" w:ascii="Arial" w:hAnsi="Arial" w:eastAsia="Arial" w:cs="Arial"/>
        <w:w w:val="100"/>
        <w:sz w:val="15"/>
        <w:szCs w:val="15"/>
        <w:lang w:val="en-us" w:eastAsia="en-us" w:bidi="en-us"/>
      </w:rPr>
    </w:lvl>
    <w:lvl w:ilvl="1">
      <w:start w:val="0"/>
      <w:numFmt w:val="bullet"/>
      <w:lvlText w:val="•"/>
      <w:lvlJc w:val="left"/>
      <w:pPr>
        <w:ind w:left="525" w:hanging="226"/>
      </w:pPr>
      <w:rPr>
        <w:rFonts w:hint="default"/>
        <w:lang w:val="en-us" w:eastAsia="en-us" w:bidi="en-us"/>
      </w:rPr>
    </w:lvl>
    <w:lvl w:ilvl="2">
      <w:start w:val="0"/>
      <w:numFmt w:val="bullet"/>
      <w:lvlText w:val="•"/>
      <w:lvlJc w:val="left"/>
      <w:pPr>
        <w:ind w:left="870" w:hanging="226"/>
      </w:pPr>
      <w:rPr>
        <w:rFonts w:hint="default"/>
        <w:lang w:val="en-us" w:eastAsia="en-us" w:bidi="en-us"/>
      </w:rPr>
    </w:lvl>
    <w:lvl w:ilvl="3">
      <w:start w:val="0"/>
      <w:numFmt w:val="bullet"/>
      <w:lvlText w:val="•"/>
      <w:lvlJc w:val="left"/>
      <w:pPr>
        <w:ind w:left="1215" w:hanging="226"/>
      </w:pPr>
      <w:rPr>
        <w:rFonts w:hint="default"/>
        <w:lang w:val="en-us" w:eastAsia="en-us" w:bidi="en-us"/>
      </w:rPr>
    </w:lvl>
    <w:lvl w:ilvl="4">
      <w:start w:val="0"/>
      <w:numFmt w:val="bullet"/>
      <w:lvlText w:val="•"/>
      <w:lvlJc w:val="left"/>
      <w:pPr>
        <w:ind w:left="1561" w:hanging="226"/>
      </w:pPr>
      <w:rPr>
        <w:rFonts w:hint="default"/>
        <w:lang w:val="en-us" w:eastAsia="en-us" w:bidi="en-us"/>
      </w:rPr>
    </w:lvl>
    <w:lvl w:ilvl="5">
      <w:start w:val="0"/>
      <w:numFmt w:val="bullet"/>
      <w:lvlText w:val="•"/>
      <w:lvlJc w:val="left"/>
      <w:pPr>
        <w:ind w:left="1906" w:hanging="226"/>
      </w:pPr>
      <w:rPr>
        <w:rFonts w:hint="default"/>
        <w:lang w:val="en-us" w:eastAsia="en-us" w:bidi="en-us"/>
      </w:rPr>
    </w:lvl>
    <w:lvl w:ilvl="6">
      <w:start w:val="0"/>
      <w:numFmt w:val="bullet"/>
      <w:lvlText w:val="•"/>
      <w:lvlJc w:val="left"/>
      <w:pPr>
        <w:ind w:left="2251" w:hanging="226"/>
      </w:pPr>
      <w:rPr>
        <w:rFonts w:hint="default"/>
        <w:lang w:val="en-us" w:eastAsia="en-us" w:bidi="en-us"/>
      </w:rPr>
    </w:lvl>
    <w:lvl w:ilvl="7">
      <w:start w:val="0"/>
      <w:numFmt w:val="bullet"/>
      <w:lvlText w:val="•"/>
      <w:lvlJc w:val="left"/>
      <w:pPr>
        <w:ind w:left="2597" w:hanging="226"/>
      </w:pPr>
      <w:rPr>
        <w:rFonts w:hint="default"/>
        <w:lang w:val="en-us" w:eastAsia="en-us" w:bidi="en-us"/>
      </w:rPr>
    </w:lvl>
    <w:lvl w:ilvl="8">
      <w:start w:val="0"/>
      <w:numFmt w:val="bullet"/>
      <w:lvlText w:val="•"/>
      <w:lvlJc w:val="left"/>
      <w:pPr>
        <w:ind w:left="2942" w:hanging="226"/>
      </w:pPr>
      <w:rPr>
        <w:rFonts w:hint="default"/>
        <w:lang w:val="en-us" w:eastAsia="en-us" w:bidi="en-us"/>
      </w:rPr>
    </w:lvl>
  </w:abstractNum>
  <w:abstractNum w:abstractNumId="6">
    <w:multiLevelType w:val="hybridMultilevel"/>
    <w:lvl w:ilvl="0">
      <w:start w:val="1"/>
      <w:numFmt w:val="decimal"/>
      <w:lvlText w:val="(%1)"/>
      <w:lvlJc w:val="left"/>
      <w:pPr>
        <w:ind w:left="220" w:hanging="226"/>
        <w:jc w:val="left"/>
      </w:pPr>
      <w:rPr>
        <w:rFonts w:hint="default" w:ascii="Arial" w:hAnsi="Arial" w:eastAsia="Arial" w:cs="Arial"/>
        <w:spacing w:val="-1"/>
        <w:w w:val="100"/>
        <w:sz w:val="15"/>
        <w:szCs w:val="15"/>
        <w:lang w:val="en-us" w:eastAsia="en-us" w:bidi="en-us"/>
      </w:rPr>
    </w:lvl>
    <w:lvl w:ilvl="1">
      <w:start w:val="0"/>
      <w:numFmt w:val="bullet"/>
      <w:lvlText w:val="•"/>
      <w:lvlJc w:val="left"/>
      <w:pPr>
        <w:ind w:left="564" w:hanging="226"/>
      </w:pPr>
      <w:rPr>
        <w:rFonts w:hint="default"/>
        <w:lang w:val="en-us" w:eastAsia="en-us" w:bidi="en-us"/>
      </w:rPr>
    </w:lvl>
    <w:lvl w:ilvl="2">
      <w:start w:val="0"/>
      <w:numFmt w:val="bullet"/>
      <w:lvlText w:val="•"/>
      <w:lvlJc w:val="left"/>
      <w:pPr>
        <w:ind w:left="909" w:hanging="226"/>
      </w:pPr>
      <w:rPr>
        <w:rFonts w:hint="default"/>
        <w:lang w:val="en-us" w:eastAsia="en-us" w:bidi="en-us"/>
      </w:rPr>
    </w:lvl>
    <w:lvl w:ilvl="3">
      <w:start w:val="0"/>
      <w:numFmt w:val="bullet"/>
      <w:lvlText w:val="•"/>
      <w:lvlJc w:val="left"/>
      <w:pPr>
        <w:ind w:left="1253" w:hanging="226"/>
      </w:pPr>
      <w:rPr>
        <w:rFonts w:hint="default"/>
        <w:lang w:val="en-us" w:eastAsia="en-us" w:bidi="en-us"/>
      </w:rPr>
    </w:lvl>
    <w:lvl w:ilvl="4">
      <w:start w:val="0"/>
      <w:numFmt w:val="bullet"/>
      <w:lvlText w:val="•"/>
      <w:lvlJc w:val="left"/>
      <w:pPr>
        <w:ind w:left="1598" w:hanging="226"/>
      </w:pPr>
      <w:rPr>
        <w:rFonts w:hint="default"/>
        <w:lang w:val="en-us" w:eastAsia="en-us" w:bidi="en-us"/>
      </w:rPr>
    </w:lvl>
    <w:lvl w:ilvl="5">
      <w:start w:val="0"/>
      <w:numFmt w:val="bullet"/>
      <w:lvlText w:val="•"/>
      <w:lvlJc w:val="left"/>
      <w:pPr>
        <w:ind w:left="1943" w:hanging="226"/>
      </w:pPr>
      <w:rPr>
        <w:rFonts w:hint="default"/>
        <w:lang w:val="en-us" w:eastAsia="en-us" w:bidi="en-us"/>
      </w:rPr>
    </w:lvl>
    <w:lvl w:ilvl="6">
      <w:start w:val="0"/>
      <w:numFmt w:val="bullet"/>
      <w:lvlText w:val="•"/>
      <w:lvlJc w:val="left"/>
      <w:pPr>
        <w:ind w:left="2287" w:hanging="226"/>
      </w:pPr>
      <w:rPr>
        <w:rFonts w:hint="default"/>
        <w:lang w:val="en-us" w:eastAsia="en-us" w:bidi="en-us"/>
      </w:rPr>
    </w:lvl>
    <w:lvl w:ilvl="7">
      <w:start w:val="0"/>
      <w:numFmt w:val="bullet"/>
      <w:lvlText w:val="•"/>
      <w:lvlJc w:val="left"/>
      <w:pPr>
        <w:ind w:left="2632" w:hanging="226"/>
      </w:pPr>
      <w:rPr>
        <w:rFonts w:hint="default"/>
        <w:lang w:val="en-us" w:eastAsia="en-us" w:bidi="en-us"/>
      </w:rPr>
    </w:lvl>
    <w:lvl w:ilvl="8">
      <w:start w:val="0"/>
      <w:numFmt w:val="bullet"/>
      <w:lvlText w:val="•"/>
      <w:lvlJc w:val="left"/>
      <w:pPr>
        <w:ind w:left="2977" w:hanging="226"/>
      </w:pPr>
      <w:rPr>
        <w:rFonts w:hint="default"/>
        <w:lang w:val="en-us" w:eastAsia="en-us" w:bidi="en-us"/>
      </w:rPr>
    </w:lvl>
  </w:abstractNum>
  <w:abstractNum w:abstractNumId="5">
    <w:multiLevelType w:val="hybridMultilevel"/>
    <w:lvl w:ilvl="0">
      <w:start w:val="1"/>
      <w:numFmt w:val="decimal"/>
      <w:lvlText w:val="(%1)"/>
      <w:lvlJc w:val="left"/>
      <w:pPr>
        <w:ind w:left="220" w:hanging="226"/>
        <w:jc w:val="left"/>
      </w:pPr>
      <w:rPr>
        <w:rFonts w:hint="default" w:ascii="Arial" w:hAnsi="Arial" w:eastAsia="Arial" w:cs="Arial"/>
        <w:w w:val="100"/>
        <w:sz w:val="15"/>
        <w:szCs w:val="15"/>
        <w:lang w:val="en-us" w:eastAsia="en-us" w:bidi="en-us"/>
      </w:rPr>
    </w:lvl>
    <w:lvl w:ilvl="1">
      <w:start w:val="0"/>
      <w:numFmt w:val="bullet"/>
      <w:lvlText w:val="•"/>
      <w:lvlJc w:val="left"/>
      <w:pPr>
        <w:ind w:left="564" w:hanging="226"/>
      </w:pPr>
      <w:rPr>
        <w:rFonts w:hint="default"/>
        <w:lang w:val="en-us" w:eastAsia="en-us" w:bidi="en-us"/>
      </w:rPr>
    </w:lvl>
    <w:lvl w:ilvl="2">
      <w:start w:val="0"/>
      <w:numFmt w:val="bullet"/>
      <w:lvlText w:val="•"/>
      <w:lvlJc w:val="left"/>
      <w:pPr>
        <w:ind w:left="909" w:hanging="226"/>
      </w:pPr>
      <w:rPr>
        <w:rFonts w:hint="default"/>
        <w:lang w:val="en-us" w:eastAsia="en-us" w:bidi="en-us"/>
      </w:rPr>
    </w:lvl>
    <w:lvl w:ilvl="3">
      <w:start w:val="0"/>
      <w:numFmt w:val="bullet"/>
      <w:lvlText w:val="•"/>
      <w:lvlJc w:val="left"/>
      <w:pPr>
        <w:ind w:left="1253" w:hanging="226"/>
      </w:pPr>
      <w:rPr>
        <w:rFonts w:hint="default"/>
        <w:lang w:val="en-us" w:eastAsia="en-us" w:bidi="en-us"/>
      </w:rPr>
    </w:lvl>
    <w:lvl w:ilvl="4">
      <w:start w:val="0"/>
      <w:numFmt w:val="bullet"/>
      <w:lvlText w:val="•"/>
      <w:lvlJc w:val="left"/>
      <w:pPr>
        <w:ind w:left="1598" w:hanging="226"/>
      </w:pPr>
      <w:rPr>
        <w:rFonts w:hint="default"/>
        <w:lang w:val="en-us" w:eastAsia="en-us" w:bidi="en-us"/>
      </w:rPr>
    </w:lvl>
    <w:lvl w:ilvl="5">
      <w:start w:val="0"/>
      <w:numFmt w:val="bullet"/>
      <w:lvlText w:val="•"/>
      <w:lvlJc w:val="left"/>
      <w:pPr>
        <w:ind w:left="1943" w:hanging="226"/>
      </w:pPr>
      <w:rPr>
        <w:rFonts w:hint="default"/>
        <w:lang w:val="en-us" w:eastAsia="en-us" w:bidi="en-us"/>
      </w:rPr>
    </w:lvl>
    <w:lvl w:ilvl="6">
      <w:start w:val="0"/>
      <w:numFmt w:val="bullet"/>
      <w:lvlText w:val="•"/>
      <w:lvlJc w:val="left"/>
      <w:pPr>
        <w:ind w:left="2287" w:hanging="226"/>
      </w:pPr>
      <w:rPr>
        <w:rFonts w:hint="default"/>
        <w:lang w:val="en-us" w:eastAsia="en-us" w:bidi="en-us"/>
      </w:rPr>
    </w:lvl>
    <w:lvl w:ilvl="7">
      <w:start w:val="0"/>
      <w:numFmt w:val="bullet"/>
      <w:lvlText w:val="•"/>
      <w:lvlJc w:val="left"/>
      <w:pPr>
        <w:ind w:left="2632" w:hanging="226"/>
      </w:pPr>
      <w:rPr>
        <w:rFonts w:hint="default"/>
        <w:lang w:val="en-us" w:eastAsia="en-us" w:bidi="en-us"/>
      </w:rPr>
    </w:lvl>
    <w:lvl w:ilvl="8">
      <w:start w:val="0"/>
      <w:numFmt w:val="bullet"/>
      <w:lvlText w:val="•"/>
      <w:lvlJc w:val="left"/>
      <w:pPr>
        <w:ind w:left="2977" w:hanging="226"/>
      </w:pPr>
      <w:rPr>
        <w:rFonts w:hint="default"/>
        <w:lang w:val="en-us" w:eastAsia="en-us" w:bidi="en-us"/>
      </w:rPr>
    </w:lvl>
  </w:abstractNum>
  <w:abstractNum w:abstractNumId="4">
    <w:multiLevelType w:val="hybridMultilevel"/>
    <w:lvl w:ilvl="0">
      <w:start w:val="1"/>
      <w:numFmt w:val="decimal"/>
      <w:lvlText w:val="(%1)"/>
      <w:lvlJc w:val="left"/>
      <w:pPr>
        <w:ind w:left="189" w:hanging="226"/>
        <w:jc w:val="left"/>
      </w:pPr>
      <w:rPr>
        <w:rFonts w:hint="default" w:ascii="Arial" w:hAnsi="Arial" w:eastAsia="Arial" w:cs="Arial"/>
        <w:w w:val="100"/>
        <w:sz w:val="15"/>
        <w:szCs w:val="15"/>
        <w:lang w:val="en-us" w:eastAsia="en-us" w:bidi="en-us"/>
      </w:rPr>
    </w:lvl>
    <w:lvl w:ilvl="1">
      <w:start w:val="0"/>
      <w:numFmt w:val="bullet"/>
      <w:lvlText w:val="•"/>
      <w:lvlJc w:val="left"/>
      <w:pPr>
        <w:ind w:left="545" w:hanging="226"/>
      </w:pPr>
      <w:rPr>
        <w:rFonts w:hint="default"/>
        <w:lang w:val="en-us" w:eastAsia="en-us" w:bidi="en-us"/>
      </w:rPr>
    </w:lvl>
    <w:lvl w:ilvl="2">
      <w:start w:val="0"/>
      <w:numFmt w:val="bullet"/>
      <w:lvlText w:val="•"/>
      <w:lvlJc w:val="left"/>
      <w:pPr>
        <w:ind w:left="911" w:hanging="226"/>
      </w:pPr>
      <w:rPr>
        <w:rFonts w:hint="default"/>
        <w:lang w:val="en-us" w:eastAsia="en-us" w:bidi="en-us"/>
      </w:rPr>
    </w:lvl>
    <w:lvl w:ilvl="3">
      <w:start w:val="0"/>
      <w:numFmt w:val="bullet"/>
      <w:lvlText w:val="•"/>
      <w:lvlJc w:val="left"/>
      <w:pPr>
        <w:ind w:left="1277" w:hanging="226"/>
      </w:pPr>
      <w:rPr>
        <w:rFonts w:hint="default"/>
        <w:lang w:val="en-us" w:eastAsia="en-us" w:bidi="en-us"/>
      </w:rPr>
    </w:lvl>
    <w:lvl w:ilvl="4">
      <w:start w:val="0"/>
      <w:numFmt w:val="bullet"/>
      <w:lvlText w:val="•"/>
      <w:lvlJc w:val="left"/>
      <w:pPr>
        <w:ind w:left="1643" w:hanging="226"/>
      </w:pPr>
      <w:rPr>
        <w:rFonts w:hint="default"/>
        <w:lang w:val="en-us" w:eastAsia="en-us" w:bidi="en-us"/>
      </w:rPr>
    </w:lvl>
    <w:lvl w:ilvl="5">
      <w:start w:val="0"/>
      <w:numFmt w:val="bullet"/>
      <w:lvlText w:val="•"/>
      <w:lvlJc w:val="left"/>
      <w:pPr>
        <w:ind w:left="2009" w:hanging="226"/>
      </w:pPr>
      <w:rPr>
        <w:rFonts w:hint="default"/>
        <w:lang w:val="en-us" w:eastAsia="en-us" w:bidi="en-us"/>
      </w:rPr>
    </w:lvl>
    <w:lvl w:ilvl="6">
      <w:start w:val="0"/>
      <w:numFmt w:val="bullet"/>
      <w:lvlText w:val="•"/>
      <w:lvlJc w:val="left"/>
      <w:pPr>
        <w:ind w:left="2375" w:hanging="226"/>
      </w:pPr>
      <w:rPr>
        <w:rFonts w:hint="default"/>
        <w:lang w:val="en-us" w:eastAsia="en-us" w:bidi="en-us"/>
      </w:rPr>
    </w:lvl>
    <w:lvl w:ilvl="7">
      <w:start w:val="0"/>
      <w:numFmt w:val="bullet"/>
      <w:lvlText w:val="•"/>
      <w:lvlJc w:val="left"/>
      <w:pPr>
        <w:ind w:left="2740" w:hanging="226"/>
      </w:pPr>
      <w:rPr>
        <w:rFonts w:hint="default"/>
        <w:lang w:val="en-us" w:eastAsia="en-us" w:bidi="en-us"/>
      </w:rPr>
    </w:lvl>
    <w:lvl w:ilvl="8">
      <w:start w:val="0"/>
      <w:numFmt w:val="bullet"/>
      <w:lvlText w:val="•"/>
      <w:lvlJc w:val="left"/>
      <w:pPr>
        <w:ind w:left="3106" w:hanging="226"/>
      </w:pPr>
      <w:rPr>
        <w:rFonts w:hint="default"/>
        <w:lang w:val="en-us" w:eastAsia="en-us" w:bidi="en-us"/>
      </w:rPr>
    </w:lvl>
  </w:abstractNum>
  <w:abstractNum w:abstractNumId="3">
    <w:multiLevelType w:val="hybridMultilevel"/>
    <w:lvl w:ilvl="0">
      <w:start w:val="1"/>
      <w:numFmt w:val="decimal"/>
      <w:lvlText w:val="(%1)"/>
      <w:lvlJc w:val="left"/>
      <w:pPr>
        <w:ind w:left="220" w:hanging="226"/>
        <w:jc w:val="left"/>
      </w:pPr>
      <w:rPr>
        <w:rFonts w:hint="default" w:ascii="Arial" w:hAnsi="Arial" w:eastAsia="Arial" w:cs="Arial"/>
        <w:spacing w:val="-1"/>
        <w:w w:val="100"/>
        <w:sz w:val="15"/>
        <w:szCs w:val="15"/>
        <w:lang w:val="en-us" w:eastAsia="en-us" w:bidi="en-us"/>
      </w:rPr>
    </w:lvl>
    <w:lvl w:ilvl="1">
      <w:start w:val="0"/>
      <w:numFmt w:val="bullet"/>
      <w:lvlText w:val="•"/>
      <w:lvlJc w:val="left"/>
      <w:pPr>
        <w:ind w:left="564" w:hanging="226"/>
      </w:pPr>
      <w:rPr>
        <w:rFonts w:hint="default"/>
        <w:lang w:val="en-us" w:eastAsia="en-us" w:bidi="en-us"/>
      </w:rPr>
    </w:lvl>
    <w:lvl w:ilvl="2">
      <w:start w:val="0"/>
      <w:numFmt w:val="bullet"/>
      <w:lvlText w:val="•"/>
      <w:lvlJc w:val="left"/>
      <w:pPr>
        <w:ind w:left="909" w:hanging="226"/>
      </w:pPr>
      <w:rPr>
        <w:rFonts w:hint="default"/>
        <w:lang w:val="en-us" w:eastAsia="en-us" w:bidi="en-us"/>
      </w:rPr>
    </w:lvl>
    <w:lvl w:ilvl="3">
      <w:start w:val="0"/>
      <w:numFmt w:val="bullet"/>
      <w:lvlText w:val="•"/>
      <w:lvlJc w:val="left"/>
      <w:pPr>
        <w:ind w:left="1253" w:hanging="226"/>
      </w:pPr>
      <w:rPr>
        <w:rFonts w:hint="default"/>
        <w:lang w:val="en-us" w:eastAsia="en-us" w:bidi="en-us"/>
      </w:rPr>
    </w:lvl>
    <w:lvl w:ilvl="4">
      <w:start w:val="0"/>
      <w:numFmt w:val="bullet"/>
      <w:lvlText w:val="•"/>
      <w:lvlJc w:val="left"/>
      <w:pPr>
        <w:ind w:left="1598" w:hanging="226"/>
      </w:pPr>
      <w:rPr>
        <w:rFonts w:hint="default"/>
        <w:lang w:val="en-us" w:eastAsia="en-us" w:bidi="en-us"/>
      </w:rPr>
    </w:lvl>
    <w:lvl w:ilvl="5">
      <w:start w:val="0"/>
      <w:numFmt w:val="bullet"/>
      <w:lvlText w:val="•"/>
      <w:lvlJc w:val="left"/>
      <w:pPr>
        <w:ind w:left="1943" w:hanging="226"/>
      </w:pPr>
      <w:rPr>
        <w:rFonts w:hint="default"/>
        <w:lang w:val="en-us" w:eastAsia="en-us" w:bidi="en-us"/>
      </w:rPr>
    </w:lvl>
    <w:lvl w:ilvl="6">
      <w:start w:val="0"/>
      <w:numFmt w:val="bullet"/>
      <w:lvlText w:val="•"/>
      <w:lvlJc w:val="left"/>
      <w:pPr>
        <w:ind w:left="2287" w:hanging="226"/>
      </w:pPr>
      <w:rPr>
        <w:rFonts w:hint="default"/>
        <w:lang w:val="en-us" w:eastAsia="en-us" w:bidi="en-us"/>
      </w:rPr>
    </w:lvl>
    <w:lvl w:ilvl="7">
      <w:start w:val="0"/>
      <w:numFmt w:val="bullet"/>
      <w:lvlText w:val="•"/>
      <w:lvlJc w:val="left"/>
      <w:pPr>
        <w:ind w:left="2632" w:hanging="226"/>
      </w:pPr>
      <w:rPr>
        <w:rFonts w:hint="default"/>
        <w:lang w:val="en-us" w:eastAsia="en-us" w:bidi="en-us"/>
      </w:rPr>
    </w:lvl>
    <w:lvl w:ilvl="8">
      <w:start w:val="0"/>
      <w:numFmt w:val="bullet"/>
      <w:lvlText w:val="•"/>
      <w:lvlJc w:val="left"/>
      <w:pPr>
        <w:ind w:left="2977" w:hanging="226"/>
      </w:pPr>
      <w:rPr>
        <w:rFonts w:hint="default"/>
        <w:lang w:val="en-us" w:eastAsia="en-us" w:bidi="en-us"/>
      </w:rPr>
    </w:lvl>
  </w:abstractNum>
  <w:abstractNum w:abstractNumId="2">
    <w:multiLevelType w:val="hybridMultilevel"/>
    <w:lvl w:ilvl="0">
      <w:start w:val="1"/>
      <w:numFmt w:val="decimal"/>
      <w:lvlText w:val="%1."/>
      <w:lvlJc w:val="left"/>
      <w:pPr>
        <w:ind w:left="220" w:hanging="169"/>
        <w:jc w:val="left"/>
      </w:pPr>
      <w:rPr>
        <w:rFonts w:hint="default"/>
        <w:spacing w:val="-1"/>
        <w:w w:val="100"/>
        <w:u w:val="single" w:color="EAB724"/>
        <w:lang w:val="en-us" w:eastAsia="en-us" w:bidi="en-us"/>
      </w:rPr>
    </w:lvl>
    <w:lvl w:ilvl="1">
      <w:start w:val="0"/>
      <w:numFmt w:val="bullet"/>
      <w:lvlText w:val="•"/>
      <w:lvlJc w:val="left"/>
      <w:pPr>
        <w:ind w:left="564" w:hanging="169"/>
      </w:pPr>
      <w:rPr>
        <w:rFonts w:hint="default"/>
        <w:lang w:val="en-us" w:eastAsia="en-us" w:bidi="en-us"/>
      </w:rPr>
    </w:lvl>
    <w:lvl w:ilvl="2">
      <w:start w:val="0"/>
      <w:numFmt w:val="bullet"/>
      <w:lvlText w:val="•"/>
      <w:lvlJc w:val="left"/>
      <w:pPr>
        <w:ind w:left="909" w:hanging="169"/>
      </w:pPr>
      <w:rPr>
        <w:rFonts w:hint="default"/>
        <w:lang w:val="en-us" w:eastAsia="en-us" w:bidi="en-us"/>
      </w:rPr>
    </w:lvl>
    <w:lvl w:ilvl="3">
      <w:start w:val="0"/>
      <w:numFmt w:val="bullet"/>
      <w:lvlText w:val="•"/>
      <w:lvlJc w:val="left"/>
      <w:pPr>
        <w:ind w:left="1253" w:hanging="169"/>
      </w:pPr>
      <w:rPr>
        <w:rFonts w:hint="default"/>
        <w:lang w:val="en-us" w:eastAsia="en-us" w:bidi="en-us"/>
      </w:rPr>
    </w:lvl>
    <w:lvl w:ilvl="4">
      <w:start w:val="0"/>
      <w:numFmt w:val="bullet"/>
      <w:lvlText w:val="•"/>
      <w:lvlJc w:val="left"/>
      <w:pPr>
        <w:ind w:left="1598" w:hanging="169"/>
      </w:pPr>
      <w:rPr>
        <w:rFonts w:hint="default"/>
        <w:lang w:val="en-us" w:eastAsia="en-us" w:bidi="en-us"/>
      </w:rPr>
    </w:lvl>
    <w:lvl w:ilvl="5">
      <w:start w:val="0"/>
      <w:numFmt w:val="bullet"/>
      <w:lvlText w:val="•"/>
      <w:lvlJc w:val="left"/>
      <w:pPr>
        <w:ind w:left="1943" w:hanging="169"/>
      </w:pPr>
      <w:rPr>
        <w:rFonts w:hint="default"/>
        <w:lang w:val="en-us" w:eastAsia="en-us" w:bidi="en-us"/>
      </w:rPr>
    </w:lvl>
    <w:lvl w:ilvl="6">
      <w:start w:val="0"/>
      <w:numFmt w:val="bullet"/>
      <w:lvlText w:val="•"/>
      <w:lvlJc w:val="left"/>
      <w:pPr>
        <w:ind w:left="2287" w:hanging="169"/>
      </w:pPr>
      <w:rPr>
        <w:rFonts w:hint="default"/>
        <w:lang w:val="en-us" w:eastAsia="en-us" w:bidi="en-us"/>
      </w:rPr>
    </w:lvl>
    <w:lvl w:ilvl="7">
      <w:start w:val="0"/>
      <w:numFmt w:val="bullet"/>
      <w:lvlText w:val="•"/>
      <w:lvlJc w:val="left"/>
      <w:pPr>
        <w:ind w:left="2632" w:hanging="169"/>
      </w:pPr>
      <w:rPr>
        <w:rFonts w:hint="default"/>
        <w:lang w:val="en-us" w:eastAsia="en-us" w:bidi="en-us"/>
      </w:rPr>
    </w:lvl>
    <w:lvl w:ilvl="8">
      <w:start w:val="0"/>
      <w:numFmt w:val="bullet"/>
      <w:lvlText w:val="•"/>
      <w:lvlJc w:val="left"/>
      <w:pPr>
        <w:ind w:left="2977" w:hanging="169"/>
      </w:pPr>
      <w:rPr>
        <w:rFonts w:hint="default"/>
        <w:lang w:val="en-us" w:eastAsia="en-us" w:bidi="en-us"/>
      </w:rPr>
    </w:lvl>
  </w:abstractNum>
  <w:abstractNum w:abstractNumId="1">
    <w:multiLevelType w:val="hybridMultilevel"/>
    <w:lvl w:ilvl="0">
      <w:start w:val="1"/>
      <w:numFmt w:val="decimal"/>
      <w:lvlText w:val="%1."/>
      <w:lvlJc w:val="left"/>
      <w:pPr>
        <w:ind w:left="820" w:hanging="361"/>
        <w:jc w:val="left"/>
      </w:pPr>
      <w:rPr>
        <w:rFonts w:hint="default" w:ascii="Arial" w:hAnsi="Arial" w:eastAsia="Arial" w:cs="Arial"/>
        <w:spacing w:val="-1"/>
        <w:w w:val="100"/>
        <w:sz w:val="16"/>
        <w:szCs w:val="16"/>
        <w:lang w:val="en-us" w:eastAsia="en-us" w:bidi="en-us"/>
      </w:rPr>
    </w:lvl>
    <w:lvl w:ilvl="1">
      <w:start w:val="0"/>
      <w:numFmt w:val="bullet"/>
      <w:lvlText w:val="•"/>
      <w:lvlJc w:val="left"/>
      <w:pPr>
        <w:ind w:left="1571" w:hanging="361"/>
      </w:pPr>
      <w:rPr>
        <w:rFonts w:hint="default"/>
        <w:lang w:val="en-us" w:eastAsia="en-us" w:bidi="en-us"/>
      </w:rPr>
    </w:lvl>
    <w:lvl w:ilvl="2">
      <w:start w:val="0"/>
      <w:numFmt w:val="bullet"/>
      <w:lvlText w:val="•"/>
      <w:lvlJc w:val="left"/>
      <w:pPr>
        <w:ind w:left="2323" w:hanging="361"/>
      </w:pPr>
      <w:rPr>
        <w:rFonts w:hint="default"/>
        <w:lang w:val="en-us" w:eastAsia="en-us" w:bidi="en-us"/>
      </w:rPr>
    </w:lvl>
    <w:lvl w:ilvl="3">
      <w:start w:val="0"/>
      <w:numFmt w:val="bullet"/>
      <w:lvlText w:val="•"/>
      <w:lvlJc w:val="left"/>
      <w:pPr>
        <w:ind w:left="3074" w:hanging="361"/>
      </w:pPr>
      <w:rPr>
        <w:rFonts w:hint="default"/>
        <w:lang w:val="en-us" w:eastAsia="en-us" w:bidi="en-us"/>
      </w:rPr>
    </w:lvl>
    <w:lvl w:ilvl="4">
      <w:start w:val="0"/>
      <w:numFmt w:val="bullet"/>
      <w:lvlText w:val="•"/>
      <w:lvlJc w:val="left"/>
      <w:pPr>
        <w:ind w:left="3826" w:hanging="361"/>
      </w:pPr>
      <w:rPr>
        <w:rFonts w:hint="default"/>
        <w:lang w:val="en-us" w:eastAsia="en-us" w:bidi="en-us"/>
      </w:rPr>
    </w:lvl>
    <w:lvl w:ilvl="5">
      <w:start w:val="0"/>
      <w:numFmt w:val="bullet"/>
      <w:lvlText w:val="•"/>
      <w:lvlJc w:val="left"/>
      <w:pPr>
        <w:ind w:left="4578" w:hanging="361"/>
      </w:pPr>
      <w:rPr>
        <w:rFonts w:hint="default"/>
        <w:lang w:val="en-us" w:eastAsia="en-us" w:bidi="en-us"/>
      </w:rPr>
    </w:lvl>
    <w:lvl w:ilvl="6">
      <w:start w:val="0"/>
      <w:numFmt w:val="bullet"/>
      <w:lvlText w:val="•"/>
      <w:lvlJc w:val="left"/>
      <w:pPr>
        <w:ind w:left="5329" w:hanging="361"/>
      </w:pPr>
      <w:rPr>
        <w:rFonts w:hint="default"/>
        <w:lang w:val="en-us" w:eastAsia="en-us" w:bidi="en-us"/>
      </w:rPr>
    </w:lvl>
    <w:lvl w:ilvl="7">
      <w:start w:val="0"/>
      <w:numFmt w:val="bullet"/>
      <w:lvlText w:val="•"/>
      <w:lvlJc w:val="left"/>
      <w:pPr>
        <w:ind w:left="6081" w:hanging="361"/>
      </w:pPr>
      <w:rPr>
        <w:rFonts w:hint="default"/>
        <w:lang w:val="en-us" w:eastAsia="en-us" w:bidi="en-us"/>
      </w:rPr>
    </w:lvl>
    <w:lvl w:ilvl="8">
      <w:start w:val="0"/>
      <w:numFmt w:val="bullet"/>
      <w:lvlText w:val="•"/>
      <w:lvlJc w:val="left"/>
      <w:pPr>
        <w:ind w:left="6832" w:hanging="361"/>
      </w:pPr>
      <w:rPr>
        <w:rFonts w:hint="default"/>
        <w:lang w:val="en-us" w:eastAsia="en-us" w:bidi="en-us"/>
      </w:rPr>
    </w:lvl>
  </w:abstractNum>
  <w:abstractNum w:abstractNumId="0">
    <w:multiLevelType w:val="hybridMultilevel"/>
    <w:lvl w:ilvl="0">
      <w:start w:val="1"/>
      <w:numFmt w:val="decimal"/>
      <w:lvlText w:val="(%1)"/>
      <w:lvlJc w:val="left"/>
      <w:pPr>
        <w:ind w:left="343" w:hanging="241"/>
        <w:jc w:val="left"/>
      </w:pPr>
      <w:rPr>
        <w:rFonts w:hint="default" w:ascii="Arial" w:hAnsi="Arial" w:eastAsia="Arial" w:cs="Arial"/>
        <w:spacing w:val="-1"/>
        <w:w w:val="100"/>
        <w:sz w:val="16"/>
        <w:szCs w:val="16"/>
        <w:lang w:val="en-us" w:eastAsia="en-us" w:bidi="en-us"/>
      </w:rPr>
    </w:lvl>
    <w:lvl w:ilvl="1">
      <w:start w:val="0"/>
      <w:numFmt w:val="bullet"/>
      <w:lvlText w:val="•"/>
      <w:lvlJc w:val="left"/>
      <w:pPr>
        <w:ind w:left="778" w:hanging="241"/>
      </w:pPr>
      <w:rPr>
        <w:rFonts w:hint="default"/>
        <w:lang w:val="en-us" w:eastAsia="en-us" w:bidi="en-us"/>
      </w:rPr>
    </w:lvl>
    <w:lvl w:ilvl="2">
      <w:start w:val="0"/>
      <w:numFmt w:val="bullet"/>
      <w:lvlText w:val="•"/>
      <w:lvlJc w:val="left"/>
      <w:pPr>
        <w:ind w:left="1216" w:hanging="241"/>
      </w:pPr>
      <w:rPr>
        <w:rFonts w:hint="default"/>
        <w:lang w:val="en-us" w:eastAsia="en-us" w:bidi="en-us"/>
      </w:rPr>
    </w:lvl>
    <w:lvl w:ilvl="3">
      <w:start w:val="0"/>
      <w:numFmt w:val="bullet"/>
      <w:lvlText w:val="•"/>
      <w:lvlJc w:val="left"/>
      <w:pPr>
        <w:ind w:left="1654" w:hanging="241"/>
      </w:pPr>
      <w:rPr>
        <w:rFonts w:hint="default"/>
        <w:lang w:val="en-us" w:eastAsia="en-us" w:bidi="en-us"/>
      </w:rPr>
    </w:lvl>
    <w:lvl w:ilvl="4">
      <w:start w:val="0"/>
      <w:numFmt w:val="bullet"/>
      <w:lvlText w:val="•"/>
      <w:lvlJc w:val="left"/>
      <w:pPr>
        <w:ind w:left="2092" w:hanging="241"/>
      </w:pPr>
      <w:rPr>
        <w:rFonts w:hint="default"/>
        <w:lang w:val="en-us" w:eastAsia="en-us" w:bidi="en-us"/>
      </w:rPr>
    </w:lvl>
    <w:lvl w:ilvl="5">
      <w:start w:val="0"/>
      <w:numFmt w:val="bullet"/>
      <w:lvlText w:val="•"/>
      <w:lvlJc w:val="left"/>
      <w:pPr>
        <w:ind w:left="2531" w:hanging="241"/>
      </w:pPr>
      <w:rPr>
        <w:rFonts w:hint="default"/>
        <w:lang w:val="en-us" w:eastAsia="en-us" w:bidi="en-us"/>
      </w:rPr>
    </w:lvl>
    <w:lvl w:ilvl="6">
      <w:start w:val="0"/>
      <w:numFmt w:val="bullet"/>
      <w:lvlText w:val="•"/>
      <w:lvlJc w:val="left"/>
      <w:pPr>
        <w:ind w:left="2969" w:hanging="241"/>
      </w:pPr>
      <w:rPr>
        <w:rFonts w:hint="default"/>
        <w:lang w:val="en-us" w:eastAsia="en-us" w:bidi="en-us"/>
      </w:rPr>
    </w:lvl>
    <w:lvl w:ilvl="7">
      <w:start w:val="0"/>
      <w:numFmt w:val="bullet"/>
      <w:lvlText w:val="•"/>
      <w:lvlJc w:val="left"/>
      <w:pPr>
        <w:ind w:left="3407" w:hanging="241"/>
      </w:pPr>
      <w:rPr>
        <w:rFonts w:hint="default"/>
        <w:lang w:val="en-us" w:eastAsia="en-us" w:bidi="en-us"/>
      </w:rPr>
    </w:lvl>
    <w:lvl w:ilvl="8">
      <w:start w:val="0"/>
      <w:numFmt w:val="bullet"/>
      <w:lvlText w:val="•"/>
      <w:lvlJc w:val="left"/>
      <w:pPr>
        <w:ind w:left="3845" w:hanging="241"/>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5"/>
      <w:szCs w:val="15"/>
      <w:lang w:val="en-us" w:eastAsia="en-us" w:bidi="en-us"/>
    </w:rPr>
  </w:style>
  <w:style w:styleId="Heading1" w:type="paragraph">
    <w:name w:val="Heading 1"/>
    <w:basedOn w:val="Normal"/>
    <w:uiPriority w:val="1"/>
    <w:qFormat/>
    <w:pPr>
      <w:ind w:left="328"/>
      <w:outlineLvl w:val="1"/>
    </w:pPr>
    <w:rPr>
      <w:rFonts w:ascii="Arial" w:hAnsi="Arial" w:eastAsia="Arial" w:cs="Arial"/>
      <w:sz w:val="16"/>
      <w:szCs w:val="16"/>
      <w:u w:val="single" w:color="000000"/>
      <w:lang w:val="en-us" w:eastAsia="en-us" w:bidi="en-us"/>
    </w:rPr>
  </w:style>
  <w:style w:styleId="Heading2" w:type="paragraph">
    <w:name w:val="Heading 2"/>
    <w:basedOn w:val="Normal"/>
    <w:uiPriority w:val="1"/>
    <w:qFormat/>
    <w:pPr>
      <w:ind w:left="443" w:hanging="252"/>
      <w:outlineLvl w:val="2"/>
    </w:pPr>
    <w:rPr>
      <w:rFonts w:ascii="Arial" w:hAnsi="Arial" w:eastAsia="Arial" w:cs="Arial"/>
      <w:b/>
      <w:bCs/>
      <w:sz w:val="15"/>
      <w:szCs w:val="15"/>
      <w:lang w:val="en-us" w:eastAsia="en-us" w:bidi="en-us"/>
    </w:rPr>
  </w:style>
  <w:style w:styleId="ListParagraph" w:type="paragraph">
    <w:name w:val="List Paragraph"/>
    <w:basedOn w:val="Normal"/>
    <w:uiPriority w:val="1"/>
    <w:qFormat/>
    <w:pPr>
      <w:ind w:left="188"/>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mailto:events@hypitchmarketing.com"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Kubiak</dc:creator>
  <dcterms:created xsi:type="dcterms:W3CDTF">2018-02-09T02:07:25Z</dcterms:created>
  <dcterms:modified xsi:type="dcterms:W3CDTF">2018-02-09T02:07:25Z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Acrobat PDFMaker 11 for Word</vt:lpwstr>
  </property>
  <property fmtid="{D5CDD505-2E9C-101B-9397-08002B2CF9AE}" pid="4" name="LastSaved">
    <vt:filetime>2018-02-09T00:00:00Z</vt:filetime>
  </property>
</Properties>
</file>