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D93" w:rsidRDefault="00555D93">
      <w:pPr>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margin-left:.3pt;margin-top:4.65pt;width:537.15pt;height:69.5pt;z-index:-251661312;visibility:visible">
            <v:imagedata r:id="rId7" o:title=""/>
          </v:shape>
        </w:pict>
      </w:r>
    </w:p>
    <w:p w:rsidR="00555D93" w:rsidRDefault="00555D93">
      <w:pPr>
        <w:rPr>
          <w:sz w:val="24"/>
          <w:szCs w:val="24"/>
        </w:rPr>
      </w:pPr>
    </w:p>
    <w:p w:rsidR="00555D93" w:rsidRDefault="00555D93">
      <w:pPr>
        <w:rPr>
          <w:sz w:val="24"/>
          <w:szCs w:val="24"/>
        </w:rPr>
      </w:pPr>
    </w:p>
    <w:p w:rsidR="00555D93" w:rsidRDefault="00555D93">
      <w:pPr>
        <w:rPr>
          <w:sz w:val="24"/>
          <w:szCs w:val="24"/>
        </w:rPr>
      </w:pPr>
    </w:p>
    <w:p w:rsidR="00555D93" w:rsidRDefault="00555D93">
      <w:pPr>
        <w:rPr>
          <w:sz w:val="24"/>
          <w:szCs w:val="24"/>
        </w:rPr>
      </w:pPr>
    </w:p>
    <w:p w:rsidR="00555D93" w:rsidRDefault="00555D93">
      <w:pPr>
        <w:rPr>
          <w:sz w:val="24"/>
          <w:szCs w:val="24"/>
        </w:rPr>
      </w:pPr>
    </w:p>
    <w:p w:rsidR="00555D93" w:rsidRPr="00561FA9" w:rsidRDefault="00555D93" w:rsidP="00420D3C">
      <w:pPr>
        <w:jc w:val="center"/>
        <w:rPr>
          <w:b/>
          <w:bCs/>
          <w:sz w:val="24"/>
          <w:szCs w:val="24"/>
        </w:rPr>
      </w:pPr>
      <w:r w:rsidRPr="00561FA9">
        <w:rPr>
          <w:b/>
          <w:bCs/>
          <w:sz w:val="24"/>
          <w:szCs w:val="24"/>
        </w:rPr>
        <w:t>SCHEDULE OF INSURED COVERAGE AND OTHER NON-INSURED SERVICES</w:t>
      </w:r>
    </w:p>
    <w:p w:rsidR="00555D93" w:rsidRPr="00561FA9" w:rsidRDefault="00555D93">
      <w:pPr>
        <w:rPr>
          <w:b/>
          <w:bCs/>
          <w:sz w:val="24"/>
          <w:szCs w:val="24"/>
        </w:rPr>
      </w:pPr>
      <w:r w:rsidRPr="00561FA9">
        <w:rPr>
          <w:b/>
          <w:bCs/>
          <w:sz w:val="24"/>
          <w:szCs w:val="24"/>
        </w:rPr>
        <w:t>TRIP CANCELL</w:t>
      </w:r>
      <w:r>
        <w:rPr>
          <w:b/>
          <w:bCs/>
          <w:sz w:val="24"/>
          <w:szCs w:val="24"/>
        </w:rPr>
        <w:t>A</w:t>
      </w:r>
      <w:r w:rsidRPr="00561FA9">
        <w:rPr>
          <w:b/>
          <w:bCs/>
          <w:sz w:val="24"/>
          <w:szCs w:val="24"/>
        </w:rPr>
        <w:t>TION **</w:t>
      </w:r>
      <w:r w:rsidRPr="00561FA9">
        <w:rPr>
          <w:b/>
          <w:bCs/>
          <w:sz w:val="24"/>
          <w:szCs w:val="24"/>
        </w:rPr>
        <w:tab/>
      </w:r>
      <w:r w:rsidRPr="00561FA9">
        <w:rPr>
          <w:b/>
          <w:bCs/>
          <w:sz w:val="24"/>
          <w:szCs w:val="24"/>
        </w:rPr>
        <w:tab/>
      </w:r>
      <w:r w:rsidRPr="00561FA9">
        <w:rPr>
          <w:b/>
          <w:bCs/>
          <w:sz w:val="24"/>
          <w:szCs w:val="24"/>
        </w:rPr>
        <w:tab/>
      </w:r>
      <w:r w:rsidRPr="00561FA9">
        <w:rPr>
          <w:b/>
          <w:bCs/>
          <w:sz w:val="24"/>
          <w:szCs w:val="24"/>
        </w:rPr>
        <w:tab/>
      </w:r>
      <w:r w:rsidRPr="00561FA9">
        <w:rPr>
          <w:b/>
          <w:bCs/>
          <w:sz w:val="24"/>
          <w:szCs w:val="24"/>
        </w:rPr>
        <w:tab/>
      </w:r>
      <w:r w:rsidRPr="00561FA9">
        <w:rPr>
          <w:b/>
          <w:bCs/>
          <w:sz w:val="24"/>
          <w:szCs w:val="24"/>
        </w:rPr>
        <w:tab/>
      </w:r>
      <w:r w:rsidRPr="00561FA9">
        <w:rPr>
          <w:b/>
          <w:bCs/>
          <w:sz w:val="24"/>
          <w:szCs w:val="24"/>
        </w:rPr>
        <w:tab/>
        <w:t>TRIP COST *</w:t>
      </w:r>
    </w:p>
    <w:p w:rsidR="00555D93" w:rsidRDefault="00555D93">
      <w:pPr>
        <w:rPr>
          <w:sz w:val="24"/>
          <w:szCs w:val="24"/>
        </w:rPr>
      </w:pPr>
      <w:r>
        <w:rPr>
          <w:sz w:val="24"/>
          <w:szCs w:val="24"/>
        </w:rPr>
        <w:tab/>
        <w:t>Cancellation for Work Reasons</w:t>
      </w:r>
    </w:p>
    <w:p w:rsidR="00555D93" w:rsidRDefault="00555D93">
      <w:pPr>
        <w:rPr>
          <w:sz w:val="24"/>
          <w:szCs w:val="24"/>
        </w:rPr>
      </w:pPr>
      <w:r>
        <w:rPr>
          <w:sz w:val="24"/>
          <w:szCs w:val="24"/>
        </w:rPr>
        <w:tab/>
        <w:t>Coverage for cancellation due to work-related reasons in addition to job loss</w:t>
      </w:r>
    </w:p>
    <w:p w:rsidR="00555D93" w:rsidRPr="00561FA9" w:rsidRDefault="00555D93">
      <w:pPr>
        <w:rPr>
          <w:color w:val="0000FF"/>
          <w:sz w:val="24"/>
          <w:szCs w:val="24"/>
        </w:rPr>
      </w:pPr>
      <w:r w:rsidRPr="00561FA9">
        <w:rPr>
          <w:color w:val="0000FF"/>
          <w:sz w:val="24"/>
          <w:szCs w:val="24"/>
        </w:rPr>
        <w:t>---------------------------------------------------------------------------------------------------------------------------------</w:t>
      </w:r>
    </w:p>
    <w:p w:rsidR="00555D93" w:rsidRPr="00561FA9" w:rsidRDefault="00555D93">
      <w:pPr>
        <w:rPr>
          <w:color w:val="0000FF"/>
          <w:sz w:val="24"/>
          <w:szCs w:val="24"/>
        </w:rPr>
      </w:pPr>
      <w:r w:rsidRPr="00561FA9">
        <w:rPr>
          <w:color w:val="0000FF"/>
          <w:sz w:val="24"/>
          <w:szCs w:val="24"/>
        </w:rPr>
        <w:t>Trip Interruption:…………………………………………………………………..</w:t>
      </w:r>
      <w:r w:rsidRPr="00561FA9">
        <w:rPr>
          <w:color w:val="0000FF"/>
          <w:sz w:val="24"/>
          <w:szCs w:val="24"/>
        </w:rPr>
        <w:tab/>
        <w:t>150% of Trip cost *</w:t>
      </w:r>
    </w:p>
    <w:p w:rsidR="00555D93" w:rsidRPr="00561FA9" w:rsidRDefault="00555D93">
      <w:pPr>
        <w:rPr>
          <w:color w:val="0000FF"/>
          <w:sz w:val="24"/>
          <w:szCs w:val="24"/>
        </w:rPr>
      </w:pPr>
      <w:r w:rsidRPr="00561FA9">
        <w:rPr>
          <w:color w:val="0000FF"/>
          <w:sz w:val="24"/>
          <w:szCs w:val="24"/>
        </w:rPr>
        <w:t>Trip delay – 6 Hours……………………………………………………………….</w:t>
      </w:r>
      <w:r w:rsidRPr="00561FA9">
        <w:rPr>
          <w:color w:val="0000FF"/>
          <w:sz w:val="24"/>
          <w:szCs w:val="24"/>
        </w:rPr>
        <w:tab/>
        <w:t>$       750.00 ($150/day)</w:t>
      </w:r>
    </w:p>
    <w:p w:rsidR="00555D93" w:rsidRPr="00561FA9" w:rsidRDefault="00555D93">
      <w:pPr>
        <w:rPr>
          <w:color w:val="0000FF"/>
          <w:sz w:val="24"/>
          <w:szCs w:val="24"/>
        </w:rPr>
      </w:pPr>
      <w:r w:rsidRPr="00561FA9">
        <w:rPr>
          <w:color w:val="0000FF"/>
          <w:sz w:val="24"/>
          <w:szCs w:val="24"/>
        </w:rPr>
        <w:t>Missed Connection – 3 hours………………………………………………………</w:t>
      </w:r>
      <w:r w:rsidRPr="00561FA9">
        <w:rPr>
          <w:color w:val="0000FF"/>
          <w:sz w:val="24"/>
          <w:szCs w:val="24"/>
        </w:rPr>
        <w:tab/>
        <w:t>$       500.00</w:t>
      </w:r>
    </w:p>
    <w:p w:rsidR="00555D93" w:rsidRPr="00561FA9" w:rsidRDefault="00555D93">
      <w:pPr>
        <w:rPr>
          <w:color w:val="0000FF"/>
          <w:sz w:val="24"/>
          <w:szCs w:val="24"/>
        </w:rPr>
      </w:pPr>
      <w:r w:rsidRPr="00561FA9">
        <w:rPr>
          <w:color w:val="0000FF"/>
          <w:sz w:val="24"/>
          <w:szCs w:val="24"/>
        </w:rPr>
        <w:t>Baggage/Personal Effects…………………………………………………………..</w:t>
      </w:r>
      <w:r w:rsidRPr="00561FA9">
        <w:rPr>
          <w:color w:val="0000FF"/>
          <w:sz w:val="24"/>
          <w:szCs w:val="24"/>
        </w:rPr>
        <w:tab/>
        <w:t>$    1.500.00</w:t>
      </w:r>
    </w:p>
    <w:p w:rsidR="00555D93" w:rsidRPr="00561FA9" w:rsidRDefault="00555D93">
      <w:pPr>
        <w:rPr>
          <w:color w:val="0000FF"/>
          <w:sz w:val="24"/>
          <w:szCs w:val="24"/>
        </w:rPr>
      </w:pPr>
      <w:r w:rsidRPr="00561FA9">
        <w:rPr>
          <w:color w:val="0000FF"/>
          <w:sz w:val="24"/>
          <w:szCs w:val="24"/>
        </w:rPr>
        <w:t>Baggage delay – 24 hours………………………………………………………….</w:t>
      </w:r>
      <w:r w:rsidRPr="00561FA9">
        <w:rPr>
          <w:color w:val="0000FF"/>
          <w:sz w:val="24"/>
          <w:szCs w:val="24"/>
        </w:rPr>
        <w:tab/>
        <w:t>$       400.00</w:t>
      </w:r>
    </w:p>
    <w:p w:rsidR="00555D93" w:rsidRPr="00561FA9" w:rsidRDefault="00555D93">
      <w:pPr>
        <w:rPr>
          <w:color w:val="0000FF"/>
          <w:sz w:val="24"/>
          <w:szCs w:val="24"/>
        </w:rPr>
      </w:pPr>
      <w:r w:rsidRPr="00561FA9">
        <w:rPr>
          <w:color w:val="0000FF"/>
          <w:sz w:val="24"/>
          <w:szCs w:val="24"/>
        </w:rPr>
        <w:t>Accident &amp; Sickness Medical Expense……………………………………………</w:t>
      </w:r>
      <w:r w:rsidRPr="00561FA9">
        <w:rPr>
          <w:color w:val="0000FF"/>
          <w:sz w:val="24"/>
          <w:szCs w:val="24"/>
        </w:rPr>
        <w:tab/>
        <w:t>$  50,000.00</w:t>
      </w:r>
    </w:p>
    <w:p w:rsidR="00555D93" w:rsidRPr="00561FA9" w:rsidRDefault="00555D93">
      <w:pPr>
        <w:rPr>
          <w:color w:val="0000FF"/>
          <w:sz w:val="24"/>
          <w:szCs w:val="24"/>
        </w:rPr>
      </w:pPr>
      <w:r w:rsidRPr="00561FA9">
        <w:rPr>
          <w:color w:val="0000FF"/>
          <w:sz w:val="24"/>
          <w:szCs w:val="24"/>
        </w:rPr>
        <w:t>Emergency Evacuation &amp; Repatriation……………………………………………</w:t>
      </w:r>
      <w:r w:rsidRPr="00561FA9">
        <w:rPr>
          <w:color w:val="0000FF"/>
          <w:sz w:val="24"/>
          <w:szCs w:val="24"/>
        </w:rPr>
        <w:tab/>
        <w:t>$250,000.00</w:t>
      </w:r>
    </w:p>
    <w:p w:rsidR="00555D93" w:rsidRPr="00561FA9" w:rsidRDefault="00555D93">
      <w:pPr>
        <w:rPr>
          <w:color w:val="0000FF"/>
          <w:sz w:val="24"/>
          <w:szCs w:val="24"/>
        </w:rPr>
      </w:pPr>
      <w:r w:rsidRPr="00561FA9">
        <w:rPr>
          <w:color w:val="0000FF"/>
          <w:sz w:val="24"/>
          <w:szCs w:val="24"/>
        </w:rPr>
        <w:t>Non-Insurance Worldwide Emergency Assistance Services………………………</w:t>
      </w:r>
      <w:r w:rsidRPr="00561FA9">
        <w:rPr>
          <w:color w:val="0000FF"/>
          <w:sz w:val="24"/>
          <w:szCs w:val="24"/>
        </w:rPr>
        <w:tab/>
        <w:t>Included</w:t>
      </w:r>
    </w:p>
    <w:p w:rsidR="00555D93" w:rsidRDefault="00555D93">
      <w:pPr>
        <w:rPr>
          <w:color w:val="0000FF"/>
          <w:sz w:val="24"/>
          <w:szCs w:val="24"/>
        </w:rPr>
      </w:pPr>
      <w:r w:rsidRPr="00561FA9">
        <w:rPr>
          <w:color w:val="0000FF"/>
          <w:sz w:val="24"/>
          <w:szCs w:val="24"/>
        </w:rPr>
        <w:t>Cancel for Any Reason (CFAR)……………………………………………………</w:t>
      </w:r>
      <w:r w:rsidRPr="00561FA9">
        <w:rPr>
          <w:color w:val="0000FF"/>
          <w:sz w:val="24"/>
          <w:szCs w:val="24"/>
        </w:rPr>
        <w:tab/>
        <w:t xml:space="preserve">Optional </w:t>
      </w:r>
    </w:p>
    <w:p w:rsidR="00555D93" w:rsidRDefault="00555D93" w:rsidP="00561FA9">
      <w:pPr>
        <w:rPr>
          <w:color w:val="0000FF"/>
          <w:sz w:val="24"/>
          <w:szCs w:val="24"/>
        </w:rPr>
      </w:pPr>
      <w:r>
        <w:rPr>
          <w:color w:val="0000FF"/>
          <w:sz w:val="24"/>
          <w:szCs w:val="24"/>
        </w:rPr>
        <w:t>* Up to the lesser of the Trip Cost paid or the limit of Coverage for which benefits are requested and the appropriate plan cost has been paid. Maximum limit of $20,000.</w:t>
      </w:r>
    </w:p>
    <w:p w:rsidR="00555D93" w:rsidRDefault="00555D93" w:rsidP="00561FA9">
      <w:pPr>
        <w:rPr>
          <w:color w:val="0000FF"/>
          <w:sz w:val="24"/>
          <w:szCs w:val="24"/>
        </w:rPr>
      </w:pPr>
      <w:r>
        <w:rPr>
          <w:color w:val="0000FF"/>
          <w:sz w:val="24"/>
          <w:szCs w:val="24"/>
        </w:rPr>
        <w:t>** For $0. Trip Cost, there is no Trip Cancellation and Trip Interruption is limited to $500 return air only</w:t>
      </w:r>
    </w:p>
    <w:p w:rsidR="00555D93" w:rsidRPr="00561FA9" w:rsidRDefault="00555D93" w:rsidP="00561FA9">
      <w:pPr>
        <w:rPr>
          <w:color w:val="0000FF"/>
          <w:sz w:val="24"/>
          <w:szCs w:val="24"/>
        </w:rPr>
      </w:pPr>
      <w:r>
        <w:rPr>
          <w:color w:val="0000FF"/>
          <w:sz w:val="24"/>
          <w:szCs w:val="24"/>
        </w:rPr>
        <w:t xml:space="preserve">*** CFAR coverage is 75% of the nonrefundable trip cost. CFAR is optional and available for individuals or for the entire group. Trip cancellation must be 48 hours or more prior to scheduled departure. CFAR must be purchased at the time of plan purchase and within 14 days of your initial trip deposit. </w:t>
      </w:r>
      <w:r w:rsidRPr="00420D3C">
        <w:rPr>
          <w:b/>
          <w:bCs/>
          <w:color w:val="0000FF"/>
          <w:sz w:val="24"/>
          <w:szCs w:val="24"/>
        </w:rPr>
        <w:t>This benefit is not available to residents of New York State.</w:t>
      </w:r>
      <w:r>
        <w:rPr>
          <w:color w:val="0000FF"/>
          <w:sz w:val="24"/>
          <w:szCs w:val="24"/>
        </w:rPr>
        <w:t xml:space="preserve"> </w:t>
      </w:r>
    </w:p>
    <w:p w:rsidR="00555D93" w:rsidRDefault="00555D93" w:rsidP="0064166E">
      <w:pPr>
        <w:jc w:val="center"/>
        <w:rPr>
          <w:sz w:val="24"/>
          <w:szCs w:val="24"/>
        </w:rPr>
      </w:pPr>
      <w:r>
        <w:rPr>
          <w:noProof/>
        </w:rPr>
        <w:pict>
          <v:shape id="Picture 5" o:spid="_x0000_s1027" type="#_x0000_t75" style="position:absolute;left:0;text-align:left;margin-left:372.2pt;margin-top:12.8pt;width:195.9pt;height:210.05pt;z-index:-251656192;visibility:visible">
            <v:imagedata r:id="rId8" o:title=""/>
          </v:shape>
        </w:pict>
      </w:r>
    </w:p>
    <w:tbl>
      <w:tblPr>
        <w:tblW w:w="7520" w:type="dxa"/>
        <w:tblInd w:w="-106" w:type="dxa"/>
        <w:tblLook w:val="00A0"/>
      </w:tblPr>
      <w:tblGrid>
        <w:gridCol w:w="1720"/>
        <w:gridCol w:w="1020"/>
        <w:gridCol w:w="1020"/>
        <w:gridCol w:w="1720"/>
        <w:gridCol w:w="1020"/>
        <w:gridCol w:w="1020"/>
      </w:tblGrid>
      <w:tr w:rsidR="00555D93" w:rsidRPr="00420D3C">
        <w:trPr>
          <w:trHeight w:val="750"/>
        </w:trPr>
        <w:tc>
          <w:tcPr>
            <w:tcW w:w="1720" w:type="dxa"/>
            <w:tcBorders>
              <w:top w:val="single" w:sz="4" w:space="0" w:color="auto"/>
              <w:left w:val="single" w:sz="4" w:space="0" w:color="auto"/>
              <w:bottom w:val="single" w:sz="4" w:space="0" w:color="auto"/>
              <w:right w:val="single" w:sz="4" w:space="0" w:color="auto"/>
            </w:tcBorders>
            <w:shd w:val="clear" w:color="000000" w:fill="16365C"/>
            <w:vAlign w:val="bottom"/>
          </w:tcPr>
          <w:p w:rsidR="00555D93" w:rsidRPr="00420D3C" w:rsidRDefault="00555D93" w:rsidP="0064166E">
            <w:pPr>
              <w:overflowPunct/>
              <w:autoSpaceDE/>
              <w:autoSpaceDN/>
              <w:adjustRightInd/>
              <w:jc w:val="center"/>
              <w:textAlignment w:val="auto"/>
              <w:rPr>
                <w:rFonts w:ascii="Arial Black" w:hAnsi="Arial Black" w:cs="Arial Black"/>
                <w:b/>
                <w:bCs/>
                <w:color w:val="FFFFFF"/>
              </w:rPr>
            </w:pPr>
            <w:r w:rsidRPr="00420D3C">
              <w:rPr>
                <w:rFonts w:ascii="Arial Black" w:hAnsi="Arial Black" w:cs="Arial Black"/>
                <w:b/>
                <w:bCs/>
                <w:color w:val="FFFFFF"/>
              </w:rPr>
              <w:t>Cost of Trip</w:t>
            </w:r>
          </w:p>
        </w:tc>
        <w:tc>
          <w:tcPr>
            <w:tcW w:w="1020" w:type="dxa"/>
            <w:tcBorders>
              <w:top w:val="single" w:sz="4" w:space="0" w:color="auto"/>
              <w:left w:val="nil"/>
              <w:bottom w:val="single" w:sz="4" w:space="0" w:color="auto"/>
              <w:right w:val="single" w:sz="4" w:space="0" w:color="auto"/>
            </w:tcBorders>
            <w:shd w:val="clear" w:color="000000" w:fill="16365C"/>
            <w:vAlign w:val="bottom"/>
          </w:tcPr>
          <w:p w:rsidR="00555D93" w:rsidRPr="00420D3C" w:rsidRDefault="00555D93" w:rsidP="0064166E">
            <w:pPr>
              <w:overflowPunct/>
              <w:autoSpaceDE/>
              <w:autoSpaceDN/>
              <w:adjustRightInd/>
              <w:jc w:val="center"/>
              <w:textAlignment w:val="auto"/>
              <w:rPr>
                <w:rFonts w:ascii="Arial Black" w:hAnsi="Arial Black" w:cs="Arial Black"/>
                <w:b/>
                <w:bCs/>
                <w:color w:val="FFFFFF"/>
              </w:rPr>
            </w:pPr>
            <w:r w:rsidRPr="00420D3C">
              <w:rPr>
                <w:rFonts w:ascii="Arial Black" w:hAnsi="Arial Black" w:cs="Arial Black"/>
                <w:b/>
                <w:bCs/>
                <w:color w:val="FFFFFF"/>
              </w:rPr>
              <w:t>Rates</w:t>
            </w:r>
          </w:p>
        </w:tc>
        <w:tc>
          <w:tcPr>
            <w:tcW w:w="1020" w:type="dxa"/>
            <w:tcBorders>
              <w:top w:val="single" w:sz="4" w:space="0" w:color="auto"/>
              <w:left w:val="nil"/>
              <w:bottom w:val="single" w:sz="4" w:space="0" w:color="auto"/>
              <w:right w:val="single" w:sz="4" w:space="0" w:color="auto"/>
            </w:tcBorders>
            <w:shd w:val="clear" w:color="000000" w:fill="16365C"/>
            <w:vAlign w:val="bottom"/>
          </w:tcPr>
          <w:p w:rsidR="00555D93" w:rsidRPr="00420D3C" w:rsidRDefault="00555D93" w:rsidP="0064166E">
            <w:pPr>
              <w:overflowPunct/>
              <w:autoSpaceDE/>
              <w:autoSpaceDN/>
              <w:adjustRightInd/>
              <w:jc w:val="center"/>
              <w:textAlignment w:val="auto"/>
              <w:rPr>
                <w:rFonts w:ascii="Arial Black" w:hAnsi="Arial Black" w:cs="Arial Black"/>
                <w:b/>
                <w:bCs/>
                <w:color w:val="FFFFFF"/>
              </w:rPr>
            </w:pPr>
            <w:r w:rsidRPr="00420D3C">
              <w:rPr>
                <w:rFonts w:ascii="Arial Black" w:hAnsi="Arial Black" w:cs="Arial Black"/>
                <w:b/>
                <w:bCs/>
                <w:color w:val="FFFFFF"/>
              </w:rPr>
              <w:t>With CFAR</w:t>
            </w:r>
          </w:p>
        </w:tc>
        <w:tc>
          <w:tcPr>
            <w:tcW w:w="1720" w:type="dxa"/>
            <w:tcBorders>
              <w:top w:val="single" w:sz="4" w:space="0" w:color="auto"/>
              <w:left w:val="nil"/>
              <w:bottom w:val="single" w:sz="4" w:space="0" w:color="auto"/>
              <w:right w:val="single" w:sz="4" w:space="0" w:color="auto"/>
            </w:tcBorders>
            <w:shd w:val="clear" w:color="000000" w:fill="16365C"/>
            <w:vAlign w:val="bottom"/>
          </w:tcPr>
          <w:p w:rsidR="00555D93" w:rsidRPr="00420D3C" w:rsidRDefault="00555D93" w:rsidP="0064166E">
            <w:pPr>
              <w:overflowPunct/>
              <w:autoSpaceDE/>
              <w:autoSpaceDN/>
              <w:adjustRightInd/>
              <w:jc w:val="center"/>
              <w:textAlignment w:val="auto"/>
              <w:rPr>
                <w:rFonts w:ascii="Arial Black" w:hAnsi="Arial Black" w:cs="Arial Black"/>
                <w:b/>
                <w:bCs/>
                <w:color w:val="FFFFFF"/>
              </w:rPr>
            </w:pPr>
            <w:r w:rsidRPr="00420D3C">
              <w:rPr>
                <w:rFonts w:ascii="Arial Black" w:hAnsi="Arial Black" w:cs="Arial Black"/>
                <w:b/>
                <w:bCs/>
                <w:color w:val="FFFFFF"/>
              </w:rPr>
              <w:t>Cost of Trip</w:t>
            </w:r>
          </w:p>
        </w:tc>
        <w:tc>
          <w:tcPr>
            <w:tcW w:w="1020" w:type="dxa"/>
            <w:tcBorders>
              <w:top w:val="single" w:sz="4" w:space="0" w:color="auto"/>
              <w:left w:val="nil"/>
              <w:bottom w:val="single" w:sz="4" w:space="0" w:color="auto"/>
              <w:right w:val="single" w:sz="4" w:space="0" w:color="auto"/>
            </w:tcBorders>
            <w:shd w:val="clear" w:color="000000" w:fill="16365C"/>
            <w:vAlign w:val="bottom"/>
          </w:tcPr>
          <w:p w:rsidR="00555D93" w:rsidRPr="00420D3C" w:rsidRDefault="00555D93" w:rsidP="0064166E">
            <w:pPr>
              <w:overflowPunct/>
              <w:autoSpaceDE/>
              <w:autoSpaceDN/>
              <w:adjustRightInd/>
              <w:jc w:val="center"/>
              <w:textAlignment w:val="auto"/>
              <w:rPr>
                <w:rFonts w:ascii="Arial Black" w:hAnsi="Arial Black" w:cs="Arial Black"/>
                <w:b/>
                <w:bCs/>
                <w:color w:val="FFFFFF"/>
              </w:rPr>
            </w:pPr>
            <w:r w:rsidRPr="00420D3C">
              <w:rPr>
                <w:rFonts w:ascii="Arial Black" w:hAnsi="Arial Black" w:cs="Arial Black"/>
                <w:b/>
                <w:bCs/>
                <w:color w:val="FFFFFF"/>
              </w:rPr>
              <w:t>Rates</w:t>
            </w:r>
          </w:p>
        </w:tc>
        <w:tc>
          <w:tcPr>
            <w:tcW w:w="1020" w:type="dxa"/>
            <w:tcBorders>
              <w:top w:val="single" w:sz="4" w:space="0" w:color="auto"/>
              <w:left w:val="nil"/>
              <w:bottom w:val="single" w:sz="4" w:space="0" w:color="auto"/>
              <w:right w:val="single" w:sz="4" w:space="0" w:color="auto"/>
            </w:tcBorders>
            <w:shd w:val="clear" w:color="000000" w:fill="16365C"/>
            <w:vAlign w:val="bottom"/>
          </w:tcPr>
          <w:p w:rsidR="00555D93" w:rsidRPr="00420D3C" w:rsidRDefault="00555D93" w:rsidP="0064166E">
            <w:pPr>
              <w:overflowPunct/>
              <w:autoSpaceDE/>
              <w:autoSpaceDN/>
              <w:adjustRightInd/>
              <w:jc w:val="center"/>
              <w:textAlignment w:val="auto"/>
              <w:rPr>
                <w:rFonts w:ascii="Arial Black" w:hAnsi="Arial Black" w:cs="Arial Black"/>
                <w:b/>
                <w:bCs/>
                <w:color w:val="FFFFFF"/>
              </w:rPr>
            </w:pPr>
            <w:r w:rsidRPr="00420D3C">
              <w:rPr>
                <w:rFonts w:ascii="Arial Black" w:hAnsi="Arial Black" w:cs="Arial Black"/>
                <w:b/>
                <w:bCs/>
                <w:color w:val="FFFFFF"/>
              </w:rPr>
              <w:t>With CFAR</w:t>
            </w:r>
          </w:p>
        </w:tc>
      </w:tr>
      <w:tr w:rsidR="00555D93" w:rsidRPr="00420D3C">
        <w:trPr>
          <w:trHeight w:val="300"/>
        </w:trPr>
        <w:tc>
          <w:tcPr>
            <w:tcW w:w="1720" w:type="dxa"/>
            <w:tcBorders>
              <w:top w:val="nil"/>
              <w:left w:val="single" w:sz="4" w:space="0" w:color="auto"/>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$0</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$21</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$31.50</w:t>
            </w:r>
          </w:p>
        </w:tc>
        <w:tc>
          <w:tcPr>
            <w:tcW w:w="17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$4,501-$5,000</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$319</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$478.50</w:t>
            </w:r>
          </w:p>
        </w:tc>
      </w:tr>
      <w:tr w:rsidR="00555D93" w:rsidRPr="00420D3C">
        <w:trPr>
          <w:trHeight w:val="300"/>
        </w:trPr>
        <w:tc>
          <w:tcPr>
            <w:tcW w:w="1720" w:type="dxa"/>
            <w:tcBorders>
              <w:top w:val="nil"/>
              <w:left w:val="single" w:sz="4" w:space="0" w:color="auto"/>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$1-$300</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$33</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$49.50</w:t>
            </w:r>
          </w:p>
        </w:tc>
        <w:tc>
          <w:tcPr>
            <w:tcW w:w="17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$5,001-$5,500</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$353</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$529.50</w:t>
            </w:r>
          </w:p>
        </w:tc>
      </w:tr>
      <w:tr w:rsidR="00555D93" w:rsidRPr="00420D3C">
        <w:trPr>
          <w:trHeight w:val="300"/>
        </w:trPr>
        <w:tc>
          <w:tcPr>
            <w:tcW w:w="1720" w:type="dxa"/>
            <w:tcBorders>
              <w:top w:val="nil"/>
              <w:left w:val="single" w:sz="4" w:space="0" w:color="auto"/>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$301-$500</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$39</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$58.50</w:t>
            </w:r>
          </w:p>
        </w:tc>
        <w:tc>
          <w:tcPr>
            <w:tcW w:w="17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$5,501-$6,600</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w:t>
            </w:r>
            <w:r>
              <w:rPr>
                <w:rFonts w:ascii="Calibri" w:hAnsi="Calibri" w:cs="Calibri"/>
                <w:color w:val="000000"/>
              </w:rPr>
              <w:t>3</w:t>
            </w:r>
            <w:r w:rsidRPr="00420D3C">
              <w:rPr>
                <w:rFonts w:ascii="Calibri" w:hAnsi="Calibri" w:cs="Calibri"/>
                <w:color w:val="000000"/>
              </w:rPr>
              <w:t>88</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$582.00</w:t>
            </w:r>
          </w:p>
        </w:tc>
      </w:tr>
      <w:tr w:rsidR="00555D93" w:rsidRPr="00420D3C">
        <w:trPr>
          <w:trHeight w:val="300"/>
        </w:trPr>
        <w:tc>
          <w:tcPr>
            <w:tcW w:w="1720" w:type="dxa"/>
            <w:tcBorders>
              <w:top w:val="nil"/>
              <w:left w:val="single" w:sz="4" w:space="0" w:color="auto"/>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$501-$1,000</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$58</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$87.00</w:t>
            </w:r>
          </w:p>
        </w:tc>
        <w:tc>
          <w:tcPr>
            <w:tcW w:w="17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$6,001-$6,500</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$422</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$633.00</w:t>
            </w:r>
          </w:p>
        </w:tc>
      </w:tr>
      <w:tr w:rsidR="00555D93" w:rsidRPr="00420D3C">
        <w:trPr>
          <w:trHeight w:val="300"/>
        </w:trPr>
        <w:tc>
          <w:tcPr>
            <w:tcW w:w="1720" w:type="dxa"/>
            <w:tcBorders>
              <w:top w:val="nil"/>
              <w:left w:val="single" w:sz="4" w:space="0" w:color="auto"/>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$1,001-$1,500</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w:t>
            </w:r>
            <w:r>
              <w:rPr>
                <w:rFonts w:ascii="Calibri" w:hAnsi="Calibri" w:cs="Calibri"/>
                <w:color w:val="000000"/>
              </w:rPr>
              <w:t xml:space="preserve"> </w:t>
            </w:r>
            <w:r w:rsidRPr="00420D3C">
              <w:rPr>
                <w:rFonts w:ascii="Calibri" w:hAnsi="Calibri" w:cs="Calibri"/>
                <w:color w:val="000000"/>
              </w:rPr>
              <w:t>93</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$139.50</w:t>
            </w:r>
          </w:p>
        </w:tc>
        <w:tc>
          <w:tcPr>
            <w:tcW w:w="17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$6,501-$7,000</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$485</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$727.50</w:t>
            </w:r>
          </w:p>
        </w:tc>
      </w:tr>
      <w:tr w:rsidR="00555D93" w:rsidRPr="00420D3C">
        <w:trPr>
          <w:trHeight w:val="300"/>
        </w:trPr>
        <w:tc>
          <w:tcPr>
            <w:tcW w:w="1720" w:type="dxa"/>
            <w:tcBorders>
              <w:top w:val="nil"/>
              <w:left w:val="single" w:sz="4" w:space="0" w:color="auto"/>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$1,501-$2,000</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$115</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$172.50</w:t>
            </w:r>
          </w:p>
        </w:tc>
        <w:tc>
          <w:tcPr>
            <w:tcW w:w="17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$7,001-$7,500</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$519</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$778.50</w:t>
            </w:r>
          </w:p>
        </w:tc>
      </w:tr>
      <w:tr w:rsidR="00555D93" w:rsidRPr="00420D3C">
        <w:trPr>
          <w:trHeight w:val="300"/>
        </w:trPr>
        <w:tc>
          <w:tcPr>
            <w:tcW w:w="1720" w:type="dxa"/>
            <w:tcBorders>
              <w:top w:val="nil"/>
              <w:left w:val="single" w:sz="4" w:space="0" w:color="auto"/>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$2,001-$2,500</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$145</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$217.50</w:t>
            </w:r>
          </w:p>
        </w:tc>
        <w:tc>
          <w:tcPr>
            <w:tcW w:w="17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$7,501-$8,000</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w:t>
            </w:r>
            <w:r>
              <w:rPr>
                <w:rFonts w:ascii="Calibri" w:hAnsi="Calibri" w:cs="Calibri"/>
                <w:color w:val="000000"/>
              </w:rPr>
              <w:t>5</w:t>
            </w:r>
            <w:r w:rsidRPr="00420D3C">
              <w:rPr>
                <w:rFonts w:ascii="Calibri" w:hAnsi="Calibri" w:cs="Calibri"/>
                <w:color w:val="000000"/>
              </w:rPr>
              <w:t>37</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$805.50</w:t>
            </w:r>
          </w:p>
        </w:tc>
      </w:tr>
      <w:tr w:rsidR="00555D93" w:rsidRPr="00420D3C">
        <w:trPr>
          <w:trHeight w:val="300"/>
        </w:trPr>
        <w:tc>
          <w:tcPr>
            <w:tcW w:w="1720" w:type="dxa"/>
            <w:tcBorders>
              <w:top w:val="nil"/>
              <w:left w:val="single" w:sz="4" w:space="0" w:color="auto"/>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$2,501-$3,000</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$172</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w:t>
            </w:r>
            <w:r>
              <w:rPr>
                <w:rFonts w:ascii="Calibri" w:hAnsi="Calibri" w:cs="Calibri"/>
                <w:color w:val="000000"/>
              </w:rPr>
              <w:t>2</w:t>
            </w:r>
            <w:r w:rsidRPr="00420D3C">
              <w:rPr>
                <w:rFonts w:ascii="Calibri" w:hAnsi="Calibri" w:cs="Calibri"/>
                <w:color w:val="000000"/>
              </w:rPr>
              <w:t>58.00</w:t>
            </w:r>
          </w:p>
        </w:tc>
        <w:tc>
          <w:tcPr>
            <w:tcW w:w="17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$8,001-$8,500</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$561</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$841.50</w:t>
            </w:r>
          </w:p>
        </w:tc>
      </w:tr>
      <w:tr w:rsidR="00555D93" w:rsidRPr="00420D3C">
        <w:trPr>
          <w:trHeight w:val="300"/>
        </w:trPr>
        <w:tc>
          <w:tcPr>
            <w:tcW w:w="1720" w:type="dxa"/>
            <w:tcBorders>
              <w:top w:val="nil"/>
              <w:left w:val="single" w:sz="4" w:space="0" w:color="auto"/>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$3,001-$3,500</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$194</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w:t>
            </w:r>
            <w:r>
              <w:rPr>
                <w:rFonts w:ascii="Calibri" w:hAnsi="Calibri" w:cs="Calibri"/>
                <w:color w:val="000000"/>
              </w:rPr>
              <w:t>2</w:t>
            </w:r>
            <w:r w:rsidRPr="00420D3C">
              <w:rPr>
                <w:rFonts w:ascii="Calibri" w:hAnsi="Calibri" w:cs="Calibri"/>
                <w:color w:val="000000"/>
              </w:rPr>
              <w:t>91.00</w:t>
            </w:r>
          </w:p>
        </w:tc>
        <w:tc>
          <w:tcPr>
            <w:tcW w:w="17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$8,501-$9,000</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$595</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$892.50</w:t>
            </w:r>
          </w:p>
        </w:tc>
      </w:tr>
      <w:tr w:rsidR="00555D93" w:rsidRPr="00420D3C">
        <w:trPr>
          <w:trHeight w:val="300"/>
        </w:trPr>
        <w:tc>
          <w:tcPr>
            <w:tcW w:w="1720" w:type="dxa"/>
            <w:tcBorders>
              <w:top w:val="nil"/>
              <w:left w:val="single" w:sz="4" w:space="0" w:color="auto"/>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$3,501-$4,000</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Pr>
                <w:rFonts w:ascii="Calibri" w:hAnsi="Calibri" w:cs="Calibri"/>
                <w:color w:val="000000"/>
              </w:rPr>
              <w:t>$</w:t>
            </w:r>
            <w:r w:rsidRPr="00420D3C">
              <w:rPr>
                <w:rFonts w:ascii="Calibri" w:hAnsi="Calibri" w:cs="Calibri"/>
                <w:color w:val="000000"/>
              </w:rPr>
              <w:t>242</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$363.00</w:t>
            </w:r>
          </w:p>
        </w:tc>
        <w:tc>
          <w:tcPr>
            <w:tcW w:w="17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$9,001-$9,500</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w:t>
            </w:r>
            <w:r>
              <w:rPr>
                <w:rFonts w:ascii="Calibri" w:hAnsi="Calibri" w:cs="Calibri"/>
                <w:color w:val="000000"/>
              </w:rPr>
              <w:t>6</w:t>
            </w:r>
            <w:r w:rsidRPr="00420D3C">
              <w:rPr>
                <w:rFonts w:ascii="Calibri" w:hAnsi="Calibri" w:cs="Calibri"/>
                <w:color w:val="000000"/>
              </w:rPr>
              <w:t>23</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$934.50</w:t>
            </w:r>
          </w:p>
        </w:tc>
      </w:tr>
      <w:tr w:rsidR="00555D93" w:rsidRPr="00420D3C">
        <w:trPr>
          <w:trHeight w:val="300"/>
        </w:trPr>
        <w:tc>
          <w:tcPr>
            <w:tcW w:w="1720" w:type="dxa"/>
            <w:tcBorders>
              <w:top w:val="nil"/>
              <w:left w:val="single" w:sz="4" w:space="0" w:color="auto"/>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$4,001-$4,500</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$276</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$414.00</w:t>
            </w:r>
          </w:p>
        </w:tc>
        <w:tc>
          <w:tcPr>
            <w:tcW w:w="17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$9,501-$10,000</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$665</w:t>
            </w:r>
          </w:p>
        </w:tc>
        <w:tc>
          <w:tcPr>
            <w:tcW w:w="1020" w:type="dxa"/>
            <w:tcBorders>
              <w:top w:val="nil"/>
              <w:left w:val="nil"/>
              <w:bottom w:val="single" w:sz="4" w:space="0" w:color="auto"/>
              <w:right w:val="single" w:sz="4" w:space="0" w:color="auto"/>
            </w:tcBorders>
            <w:noWrap/>
            <w:vAlign w:val="bottom"/>
          </w:tcPr>
          <w:p w:rsidR="00555D93" w:rsidRPr="00420D3C" w:rsidRDefault="00555D93" w:rsidP="0064166E">
            <w:pPr>
              <w:overflowPunct/>
              <w:autoSpaceDE/>
              <w:autoSpaceDN/>
              <w:adjustRightInd/>
              <w:jc w:val="center"/>
              <w:textAlignment w:val="auto"/>
              <w:rPr>
                <w:rFonts w:ascii="Calibri" w:hAnsi="Calibri" w:cs="Calibri"/>
                <w:color w:val="000000"/>
              </w:rPr>
            </w:pPr>
            <w:r w:rsidRPr="00420D3C">
              <w:rPr>
                <w:rFonts w:ascii="Calibri" w:hAnsi="Calibri" w:cs="Calibri"/>
                <w:color w:val="000000"/>
              </w:rPr>
              <w:t>$997.50</w:t>
            </w:r>
          </w:p>
        </w:tc>
      </w:tr>
    </w:tbl>
    <w:p w:rsidR="00555D93" w:rsidRDefault="00555D93">
      <w:pPr>
        <w:rPr>
          <w:sz w:val="24"/>
          <w:szCs w:val="24"/>
        </w:rPr>
      </w:pPr>
      <w:r>
        <w:rPr>
          <w:noProof/>
        </w:rPr>
        <w:pict>
          <v:shape id="Picture 10" o:spid="_x0000_s1028" type="#_x0000_t75" style="position:absolute;margin-left:-10.35pt;margin-top:4.2pt;width:387pt;height:33.75pt;z-index:-251660288;visibility:visible;mso-position-horizontal-relative:text;mso-position-vertical-relative:text">
            <v:imagedata r:id="rId9" o:title=""/>
          </v:shape>
        </w:pict>
      </w:r>
    </w:p>
    <w:p w:rsidR="00555D93" w:rsidRDefault="00555D93">
      <w:pPr>
        <w:rPr>
          <w:sz w:val="24"/>
          <w:szCs w:val="24"/>
        </w:rPr>
      </w:pPr>
    </w:p>
    <w:p w:rsidR="00555D93" w:rsidRDefault="00555D93">
      <w:pPr>
        <w:rPr>
          <w:sz w:val="24"/>
          <w:szCs w:val="24"/>
        </w:rPr>
      </w:pPr>
    </w:p>
    <w:p w:rsidR="00555D93" w:rsidRDefault="00555D93">
      <w:pPr>
        <w:rPr>
          <w:sz w:val="24"/>
          <w:szCs w:val="24"/>
        </w:rPr>
      </w:pPr>
    </w:p>
    <w:p w:rsidR="00555D93" w:rsidRPr="00420D3C" w:rsidRDefault="00555D93">
      <w:pPr>
        <w:rPr>
          <w:b/>
          <w:bCs/>
          <w:sz w:val="24"/>
          <w:szCs w:val="24"/>
          <w:u w:val="single"/>
        </w:rPr>
      </w:pPr>
      <w:r w:rsidRPr="00420D3C">
        <w:rPr>
          <w:b/>
          <w:bCs/>
          <w:sz w:val="24"/>
          <w:szCs w:val="24"/>
          <w:u w:val="single"/>
        </w:rPr>
        <w:t>To purchase the</w:t>
      </w:r>
      <w:r>
        <w:rPr>
          <w:b/>
          <w:bCs/>
          <w:sz w:val="24"/>
          <w:szCs w:val="24"/>
          <w:u w:val="single"/>
        </w:rPr>
        <w:t xml:space="preserve"> Group Deluxe Insurance, </w:t>
      </w:r>
      <w:r w:rsidRPr="00420D3C">
        <w:rPr>
          <w:b/>
          <w:bCs/>
          <w:sz w:val="24"/>
          <w:szCs w:val="24"/>
          <w:u w:val="single"/>
        </w:rPr>
        <w:t>please click on the following link:</w:t>
      </w:r>
    </w:p>
    <w:p w:rsidR="00555D93" w:rsidRDefault="00555D93">
      <w:pPr>
        <w:rPr>
          <w:sz w:val="24"/>
          <w:szCs w:val="24"/>
        </w:rPr>
      </w:pPr>
    </w:p>
    <w:p w:rsidR="00555D93" w:rsidRPr="00857E98" w:rsidRDefault="00555D93" w:rsidP="00857E98">
      <w:pPr>
        <w:pStyle w:val="HTMLPreformatted"/>
        <w:rPr>
          <w:rFonts w:ascii="Times New Roman" w:hAnsi="Times New Roman" w:cs="Times New Roman"/>
          <w:sz w:val="22"/>
          <w:szCs w:val="22"/>
        </w:rPr>
      </w:pPr>
      <w:hyperlink r:id="rId10" w:history="1">
        <w:r w:rsidRPr="00135C3B">
          <w:rPr>
            <w:rStyle w:val="Hyperlink"/>
            <w:rFonts w:ascii="Times New Roman" w:hAnsi="Times New Roman" w:cs="Times New Roman"/>
            <w:sz w:val="22"/>
            <w:szCs w:val="22"/>
          </w:rPr>
          <w:t>https://www.travelinsured.com/group.signup?group=104505&amp;guid=a96fb4ff8bb44cfbab976f3729476fa9</w:t>
        </w:r>
      </w:hyperlink>
      <w:r>
        <w:rPr>
          <w:rFonts w:ascii="Times New Roman" w:hAnsi="Times New Roman" w:cs="Times New Roman"/>
          <w:sz w:val="22"/>
          <w:szCs w:val="22"/>
        </w:rPr>
        <w:tab/>
      </w:r>
    </w:p>
    <w:p w:rsidR="00555D93" w:rsidRDefault="00555D93"/>
    <w:p w:rsidR="00555D93" w:rsidRPr="00420D3C" w:rsidRDefault="00555D93" w:rsidP="00861684">
      <w:pPr>
        <w:rPr>
          <w:b/>
          <w:bCs/>
          <w:sz w:val="24"/>
          <w:szCs w:val="24"/>
          <w:u w:val="single"/>
        </w:rPr>
      </w:pPr>
      <w:r w:rsidRPr="00420D3C">
        <w:rPr>
          <w:b/>
          <w:bCs/>
          <w:sz w:val="24"/>
          <w:szCs w:val="24"/>
          <w:u w:val="single"/>
        </w:rPr>
        <w:t>To purchase the</w:t>
      </w:r>
      <w:r>
        <w:rPr>
          <w:b/>
          <w:bCs/>
          <w:sz w:val="24"/>
          <w:szCs w:val="24"/>
          <w:u w:val="single"/>
        </w:rPr>
        <w:t xml:space="preserve"> Cancel for Any Reason (CFAR) Insurance, </w:t>
      </w:r>
      <w:r w:rsidRPr="00420D3C">
        <w:rPr>
          <w:b/>
          <w:bCs/>
          <w:sz w:val="24"/>
          <w:szCs w:val="24"/>
          <w:u w:val="single"/>
        </w:rPr>
        <w:t>please click on the following link:</w:t>
      </w:r>
    </w:p>
    <w:p w:rsidR="00555D93" w:rsidRDefault="00555D93" w:rsidP="00861684">
      <w:pPr>
        <w:rPr>
          <w:sz w:val="24"/>
          <w:szCs w:val="24"/>
        </w:rPr>
      </w:pPr>
    </w:p>
    <w:p w:rsidR="00555D93" w:rsidRPr="00857E98" w:rsidRDefault="00555D93" w:rsidP="00857E98">
      <w:pPr>
        <w:pStyle w:val="HTMLPreformatted"/>
        <w:rPr>
          <w:rFonts w:ascii="Times New Roman" w:hAnsi="Times New Roman" w:cs="Times New Roman"/>
          <w:sz w:val="22"/>
          <w:szCs w:val="22"/>
        </w:rPr>
      </w:pPr>
      <w:hyperlink r:id="rId11" w:history="1">
        <w:r w:rsidRPr="00135C3B">
          <w:rPr>
            <w:rStyle w:val="Hyperlink"/>
            <w:rFonts w:ascii="Times New Roman" w:hAnsi="Times New Roman" w:cs="Times New Roman"/>
            <w:sz w:val="22"/>
            <w:szCs w:val="22"/>
          </w:rPr>
          <w:t>https://www.travelinsured.com/group.signup?group=104506&amp;guid=d0be17d0d3594c24b57691cf941e464d</w:t>
        </w:r>
      </w:hyperlink>
      <w:r>
        <w:rPr>
          <w:rFonts w:ascii="Times New Roman" w:hAnsi="Times New Roman" w:cs="Times New Roman"/>
          <w:sz w:val="22"/>
          <w:szCs w:val="22"/>
        </w:rPr>
        <w:tab/>
      </w:r>
      <w:bookmarkStart w:id="0" w:name="_GoBack"/>
      <w:bookmarkEnd w:id="0"/>
    </w:p>
    <w:p w:rsidR="00555D93" w:rsidRPr="00857E98" w:rsidRDefault="00555D93">
      <w:pPr>
        <w:rPr>
          <w:sz w:val="24"/>
          <w:szCs w:val="24"/>
        </w:rPr>
      </w:pPr>
    </w:p>
    <w:p w:rsidR="00555D93" w:rsidRPr="00E24EE2" w:rsidRDefault="00555D93" w:rsidP="00E24EE2">
      <w:pPr>
        <w:jc w:val="center"/>
        <w:rPr>
          <w:i/>
          <w:iCs/>
          <w:sz w:val="24"/>
          <w:szCs w:val="24"/>
        </w:rPr>
      </w:pPr>
      <w:r w:rsidRPr="00E24EE2">
        <w:rPr>
          <w:i/>
          <w:iCs/>
          <w:sz w:val="24"/>
          <w:szCs w:val="24"/>
        </w:rPr>
        <w:t>Please note that the premium amount will change as you put in the tour cost. If you wish to only pay the $21.00 coverage, plea</w:t>
      </w:r>
      <w:r>
        <w:rPr>
          <w:i/>
          <w:iCs/>
          <w:sz w:val="24"/>
          <w:szCs w:val="24"/>
        </w:rPr>
        <w:t>se leave the tour cost at $0.</w:t>
      </w:r>
    </w:p>
    <w:p w:rsidR="00555D93" w:rsidRDefault="00555D93">
      <w:pPr>
        <w:rPr>
          <w:sz w:val="24"/>
          <w:szCs w:val="24"/>
        </w:rPr>
      </w:pPr>
    </w:p>
    <w:p w:rsidR="00555D93" w:rsidRDefault="00555D93" w:rsidP="005F3F3A">
      <w:pPr>
        <w:jc w:val="center"/>
        <w:rPr>
          <w:b/>
          <w:bCs/>
          <w:sz w:val="32"/>
          <w:szCs w:val="32"/>
        </w:rPr>
      </w:pPr>
      <w:r>
        <w:rPr>
          <w:b/>
          <w:bCs/>
          <w:sz w:val="32"/>
          <w:szCs w:val="32"/>
        </w:rPr>
        <w:t>*********************************************</w:t>
      </w:r>
    </w:p>
    <w:p w:rsidR="00555D93" w:rsidRPr="005F3F3A" w:rsidRDefault="00555D93" w:rsidP="005F3F3A">
      <w:pPr>
        <w:jc w:val="center"/>
        <w:rPr>
          <w:b/>
          <w:bCs/>
          <w:sz w:val="32"/>
          <w:szCs w:val="32"/>
        </w:rPr>
      </w:pPr>
      <w:r>
        <w:rPr>
          <w:noProof/>
        </w:rPr>
        <w:pict>
          <v:shape id="Picture 11" o:spid="_x0000_s1029" type="#_x0000_t75" style="position:absolute;left:0;text-align:left;margin-left:3.45pt;margin-top:.15pt;width:533.45pt;height:458.3pt;z-index:-251659264;visibility:visible">
            <v:imagedata r:id="rId12" o:title=""/>
          </v:shape>
        </w:pict>
      </w:r>
    </w:p>
    <w:p w:rsidR="00555D93" w:rsidRDefault="00555D93">
      <w:pPr>
        <w:rPr>
          <w:sz w:val="24"/>
          <w:szCs w:val="24"/>
        </w:rPr>
      </w:pPr>
    </w:p>
    <w:p w:rsidR="00555D93" w:rsidRDefault="00555D93">
      <w:pPr>
        <w:rPr>
          <w:sz w:val="24"/>
          <w:szCs w:val="24"/>
        </w:rPr>
      </w:pPr>
    </w:p>
    <w:p w:rsidR="00555D93" w:rsidRDefault="00555D93">
      <w:pPr>
        <w:rPr>
          <w:sz w:val="24"/>
          <w:szCs w:val="24"/>
        </w:rPr>
      </w:pPr>
    </w:p>
    <w:p w:rsidR="00555D93" w:rsidRDefault="00555D93">
      <w:pPr>
        <w:rPr>
          <w:sz w:val="24"/>
          <w:szCs w:val="24"/>
        </w:rPr>
      </w:pPr>
    </w:p>
    <w:p w:rsidR="00555D93" w:rsidRDefault="00555D93" w:rsidP="00D5278D">
      <w:pPr>
        <w:jc w:val="center"/>
        <w:rPr>
          <w:b/>
          <w:bCs/>
          <w:sz w:val="24"/>
          <w:szCs w:val="24"/>
          <w:u w:val="single"/>
        </w:rPr>
      </w:pPr>
    </w:p>
    <w:p w:rsidR="00555D93" w:rsidRDefault="00555D93" w:rsidP="00D5278D">
      <w:pPr>
        <w:jc w:val="center"/>
        <w:rPr>
          <w:b/>
          <w:bCs/>
          <w:sz w:val="24"/>
          <w:szCs w:val="24"/>
          <w:u w:val="single"/>
        </w:rPr>
      </w:pPr>
    </w:p>
    <w:p w:rsidR="00555D93" w:rsidRDefault="00555D93" w:rsidP="00D5278D">
      <w:pPr>
        <w:jc w:val="center"/>
        <w:rPr>
          <w:b/>
          <w:bCs/>
          <w:sz w:val="24"/>
          <w:szCs w:val="24"/>
          <w:u w:val="single"/>
        </w:rPr>
      </w:pPr>
    </w:p>
    <w:p w:rsidR="00555D93" w:rsidRDefault="00555D93" w:rsidP="00D5278D">
      <w:pPr>
        <w:jc w:val="center"/>
        <w:rPr>
          <w:b/>
          <w:bCs/>
          <w:sz w:val="24"/>
          <w:szCs w:val="24"/>
          <w:u w:val="single"/>
        </w:rPr>
      </w:pPr>
    </w:p>
    <w:p w:rsidR="00555D93" w:rsidRDefault="00555D93" w:rsidP="00D5278D">
      <w:pPr>
        <w:jc w:val="center"/>
        <w:rPr>
          <w:b/>
          <w:bCs/>
          <w:sz w:val="24"/>
          <w:szCs w:val="24"/>
          <w:u w:val="single"/>
        </w:rPr>
      </w:pPr>
    </w:p>
    <w:p w:rsidR="00555D93" w:rsidRDefault="00555D93" w:rsidP="00D5278D">
      <w:pPr>
        <w:jc w:val="center"/>
        <w:rPr>
          <w:b/>
          <w:bCs/>
          <w:sz w:val="24"/>
          <w:szCs w:val="24"/>
          <w:u w:val="single"/>
        </w:rPr>
      </w:pPr>
    </w:p>
    <w:p w:rsidR="00555D93" w:rsidRDefault="00555D93" w:rsidP="00D5278D">
      <w:pPr>
        <w:jc w:val="center"/>
        <w:rPr>
          <w:b/>
          <w:bCs/>
          <w:sz w:val="24"/>
          <w:szCs w:val="24"/>
          <w:u w:val="single"/>
        </w:rPr>
      </w:pPr>
    </w:p>
    <w:p w:rsidR="00555D93" w:rsidRDefault="00555D93" w:rsidP="00D5278D">
      <w:pPr>
        <w:jc w:val="cente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r>
        <w:rPr>
          <w:noProof/>
        </w:rPr>
        <w:pict>
          <v:shape id="Picture 12" o:spid="_x0000_s1030" type="#_x0000_t75" style="position:absolute;margin-left:.3pt;margin-top:7.8pt;width:528.4pt;height:438.25pt;z-index:-251658240;visibility:visible">
            <v:imagedata r:id="rId13" o:title=""/>
          </v:shape>
        </w:pict>
      </w: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r>
        <w:rPr>
          <w:noProof/>
        </w:rPr>
        <w:pict>
          <v:shape id="Picture 13" o:spid="_x0000_s1031" type="#_x0000_t75" style="position:absolute;margin-left:.3pt;margin-top:4.5pt;width:535.3pt;height:191.45pt;z-index:-251657216;visibility:visible">
            <v:imagedata r:id="rId14" o:title=""/>
          </v:shape>
        </w:pict>
      </w: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p w:rsidR="00555D93" w:rsidRDefault="00555D93" w:rsidP="00D5278D">
      <w:pPr>
        <w:rPr>
          <w:sz w:val="24"/>
          <w:szCs w:val="24"/>
        </w:rPr>
      </w:pPr>
    </w:p>
    <w:sectPr w:rsidR="00555D93" w:rsidSect="00E24EE2">
      <w:headerReference w:type="default" r:id="rId15"/>
      <w:footerReference w:type="default" r:id="rId16"/>
      <w:pgSz w:w="12240" w:h="15840" w:code="1"/>
      <w:pgMar w:top="720" w:right="720"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D93" w:rsidRDefault="00555D93" w:rsidP="001170E0">
      <w:r>
        <w:separator/>
      </w:r>
    </w:p>
  </w:endnote>
  <w:endnote w:type="continuationSeparator" w:id="0">
    <w:p w:rsidR="00555D93" w:rsidRDefault="00555D93" w:rsidP="001170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0A0"/>
    </w:tblPr>
    <w:tblGrid>
      <w:gridCol w:w="4957"/>
      <w:gridCol w:w="1102"/>
      <w:gridCol w:w="4957"/>
    </w:tblGrid>
    <w:tr w:rsidR="00555D93">
      <w:trPr>
        <w:trHeight w:val="151"/>
      </w:trPr>
      <w:tc>
        <w:tcPr>
          <w:tcW w:w="2250" w:type="pct"/>
          <w:tcBorders>
            <w:bottom w:val="single" w:sz="4" w:space="0" w:color="4F81BD"/>
          </w:tcBorders>
        </w:tcPr>
        <w:p w:rsidR="00555D93" w:rsidRDefault="00555D93">
          <w:pPr>
            <w:pStyle w:val="Header"/>
            <w:rPr>
              <w:rFonts w:ascii="Cambria" w:hAnsi="Cambria" w:cs="Cambria"/>
              <w:b/>
              <w:bCs/>
            </w:rPr>
          </w:pPr>
        </w:p>
      </w:tc>
      <w:tc>
        <w:tcPr>
          <w:tcW w:w="500" w:type="pct"/>
          <w:vMerge w:val="restart"/>
          <w:noWrap/>
          <w:vAlign w:val="center"/>
        </w:tcPr>
        <w:p w:rsidR="00555D93" w:rsidRPr="001170E0" w:rsidRDefault="00555D93">
          <w:pPr>
            <w:pStyle w:val="NoSpacing"/>
            <w:rPr>
              <w:rFonts w:ascii="Cambria" w:hAnsi="Cambria" w:cs="Cambria"/>
            </w:rPr>
          </w:pPr>
          <w:r w:rsidRPr="001170E0">
            <w:rPr>
              <w:rFonts w:ascii="Cambria" w:hAnsi="Cambria" w:cs="Cambria"/>
              <w:b/>
              <w:bCs/>
            </w:rPr>
            <w:t xml:space="preserve">Page </w:t>
          </w:r>
          <w:fldSimple w:instr=" PAGE  \* MERGEFORMAT ">
            <w:r w:rsidRPr="00605FD5">
              <w:rPr>
                <w:rFonts w:ascii="Cambria" w:hAnsi="Cambria" w:cs="Cambria"/>
                <w:b/>
                <w:bCs/>
                <w:noProof/>
              </w:rPr>
              <w:t>1</w:t>
            </w:r>
          </w:fldSimple>
        </w:p>
      </w:tc>
      <w:tc>
        <w:tcPr>
          <w:tcW w:w="2250" w:type="pct"/>
          <w:tcBorders>
            <w:bottom w:val="single" w:sz="4" w:space="0" w:color="4F81BD"/>
          </w:tcBorders>
        </w:tcPr>
        <w:p w:rsidR="00555D93" w:rsidRDefault="00555D93">
          <w:pPr>
            <w:pStyle w:val="Header"/>
            <w:rPr>
              <w:rFonts w:ascii="Cambria" w:hAnsi="Cambria" w:cs="Cambria"/>
              <w:b/>
              <w:bCs/>
            </w:rPr>
          </w:pPr>
        </w:p>
      </w:tc>
    </w:tr>
    <w:tr w:rsidR="00555D93">
      <w:trPr>
        <w:trHeight w:val="150"/>
      </w:trPr>
      <w:tc>
        <w:tcPr>
          <w:tcW w:w="2250" w:type="pct"/>
          <w:tcBorders>
            <w:top w:val="single" w:sz="4" w:space="0" w:color="4F81BD"/>
          </w:tcBorders>
        </w:tcPr>
        <w:p w:rsidR="00555D93" w:rsidRDefault="00555D93">
          <w:pPr>
            <w:pStyle w:val="Header"/>
            <w:rPr>
              <w:rFonts w:ascii="Cambria" w:hAnsi="Cambria" w:cs="Cambria"/>
              <w:b/>
              <w:bCs/>
            </w:rPr>
          </w:pPr>
        </w:p>
      </w:tc>
      <w:tc>
        <w:tcPr>
          <w:tcW w:w="500" w:type="pct"/>
          <w:vMerge/>
        </w:tcPr>
        <w:p w:rsidR="00555D93" w:rsidRDefault="00555D93">
          <w:pPr>
            <w:pStyle w:val="Header"/>
            <w:jc w:val="center"/>
            <w:rPr>
              <w:rFonts w:ascii="Cambria" w:hAnsi="Cambria" w:cs="Cambria"/>
              <w:b/>
              <w:bCs/>
            </w:rPr>
          </w:pPr>
        </w:p>
      </w:tc>
      <w:tc>
        <w:tcPr>
          <w:tcW w:w="2250" w:type="pct"/>
          <w:tcBorders>
            <w:top w:val="single" w:sz="4" w:space="0" w:color="4F81BD"/>
          </w:tcBorders>
        </w:tcPr>
        <w:p w:rsidR="00555D93" w:rsidRDefault="00555D93">
          <w:pPr>
            <w:pStyle w:val="Header"/>
            <w:rPr>
              <w:rFonts w:ascii="Cambria" w:hAnsi="Cambria" w:cs="Cambria"/>
              <w:b/>
              <w:bCs/>
            </w:rPr>
          </w:pPr>
        </w:p>
      </w:tc>
    </w:tr>
  </w:tbl>
  <w:p w:rsidR="00555D93" w:rsidRDefault="00555D93" w:rsidP="001170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D93" w:rsidRDefault="00555D93" w:rsidP="001170E0">
      <w:r>
        <w:separator/>
      </w:r>
    </w:p>
  </w:footnote>
  <w:footnote w:type="continuationSeparator" w:id="0">
    <w:p w:rsidR="00555D93" w:rsidRDefault="00555D93" w:rsidP="001170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D93" w:rsidRDefault="00555D93" w:rsidP="001170E0">
    <w:pPr>
      <w:jc w:val="center"/>
      <w:rPr>
        <w:b/>
        <w:bCs/>
      </w:rPr>
    </w:pPr>
    <w:r w:rsidRPr="00AA31E9">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6" type="#_x0000_t75" style="width:389.25pt;height:39pt;visibility:visible">
          <v:imagedata r:id="rId1" o:title=""/>
        </v:shape>
      </w:pict>
    </w:r>
  </w:p>
  <w:p w:rsidR="00555D93" w:rsidRPr="004F6F75" w:rsidRDefault="00555D93" w:rsidP="001170E0">
    <w:pPr>
      <w:jc w:val="center"/>
      <w:rPr>
        <w:b/>
        <w:bCs/>
        <w:sz w:val="20"/>
        <w:szCs w:val="20"/>
      </w:rPr>
    </w:pPr>
    <w:r w:rsidRPr="004F6F75">
      <w:rPr>
        <w:b/>
        <w:bCs/>
        <w:sz w:val="20"/>
        <w:szCs w:val="20"/>
      </w:rPr>
      <w:t>810 BELMAR PLAZA, BELMAR, NJ 07719   NATIONWIDE TOLL-FREE:  800-526-2827,  FAX:  732-681-3578</w:t>
    </w:r>
  </w:p>
  <w:p w:rsidR="00555D93" w:rsidRPr="00B472FF" w:rsidRDefault="00555D93" w:rsidP="001170E0">
    <w:pPr>
      <w:jc w:val="center"/>
      <w:rPr>
        <w:b/>
        <w:bCs/>
      </w:rPr>
    </w:pPr>
    <w:r>
      <w:rPr>
        <w:b/>
        <w:bCs/>
      </w:rPr>
      <w:t xml:space="preserve">email: </w:t>
    </w:r>
    <w:hyperlink r:id="rId2" w:history="1">
      <w:r w:rsidRPr="00EF4E9F">
        <w:rPr>
          <w:rStyle w:val="Hyperlink"/>
          <w:b/>
          <w:bCs/>
        </w:rPr>
        <w:t>sales@holidaze.com</w:t>
      </w:r>
    </w:hyperlink>
    <w:r>
      <w:rPr>
        <w:b/>
        <w:bCs/>
      </w:rPr>
      <w:t xml:space="preserve">   see us on the web:  </w:t>
    </w:r>
    <w:hyperlink r:id="rId3" w:history="1">
      <w:r w:rsidRPr="00EF4E9F">
        <w:rPr>
          <w:rStyle w:val="Hyperlink"/>
          <w:b/>
          <w:bCs/>
        </w:rPr>
        <w:t>www.holidaze.com</w:t>
      </w:r>
    </w:hyperlink>
    <w:r>
      <w:rPr>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2CBA"/>
    <w:multiLevelType w:val="hybridMultilevel"/>
    <w:tmpl w:val="D0D4D8C0"/>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FA9033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nsid w:val="25282D91"/>
    <w:multiLevelType w:val="singleLevel"/>
    <w:tmpl w:val="9CEEDCCA"/>
    <w:lvl w:ilvl="0">
      <w:start w:val="1200"/>
      <w:numFmt w:val="none"/>
      <w:lvlText w:val="·"/>
      <w:legacy w:legacy="1" w:legacySpace="120" w:legacyIndent="360"/>
      <w:lvlJc w:val="left"/>
      <w:pPr>
        <w:ind w:left="720" w:hanging="360"/>
      </w:pPr>
      <w:rPr>
        <w:b/>
        <w:bCs/>
      </w:rPr>
    </w:lvl>
  </w:abstractNum>
  <w:abstractNum w:abstractNumId="3">
    <w:nsid w:val="2758029E"/>
    <w:multiLevelType w:val="hybridMultilevel"/>
    <w:tmpl w:val="3126CA9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37AA34EF"/>
    <w:multiLevelType w:val="multilevel"/>
    <w:tmpl w:val="9224E32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3F1F3B5F"/>
    <w:multiLevelType w:val="hybridMultilevel"/>
    <w:tmpl w:val="FD2878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47554D56"/>
    <w:multiLevelType w:val="hybridMultilevel"/>
    <w:tmpl w:val="5F549326"/>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57884B99"/>
    <w:multiLevelType w:val="hybridMultilevel"/>
    <w:tmpl w:val="64FCABA6"/>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5DC92D47"/>
    <w:multiLevelType w:val="singleLevel"/>
    <w:tmpl w:val="5BECC84C"/>
    <w:lvl w:ilvl="0">
      <w:start w:val="1"/>
      <w:numFmt w:val="decimal"/>
      <w:lvlText w:val="%1."/>
      <w:legacy w:legacy="1" w:legacySpace="120" w:legacyIndent="360"/>
      <w:lvlJc w:val="left"/>
      <w:pPr>
        <w:ind w:left="1800" w:hanging="360"/>
      </w:pPr>
    </w:lvl>
  </w:abstractNum>
  <w:abstractNum w:abstractNumId="9">
    <w:nsid w:val="5FC26E35"/>
    <w:multiLevelType w:val="multilevel"/>
    <w:tmpl w:val="845E685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6C844B28"/>
    <w:multiLevelType w:val="hybridMultilevel"/>
    <w:tmpl w:val="F6DCE6DE"/>
    <w:lvl w:ilvl="0" w:tplc="1E86523A">
      <w:start w:val="5"/>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7B5B216B"/>
    <w:multiLevelType w:val="multilevel"/>
    <w:tmpl w:val="A18E5D0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nsid w:val="7E001C32"/>
    <w:multiLevelType w:val="hybridMultilevel"/>
    <w:tmpl w:val="5DD40FB2"/>
    <w:lvl w:ilvl="0" w:tplc="F8069220">
      <w:start w:val="17"/>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7"/>
  </w:num>
  <w:num w:numId="4">
    <w:abstractNumId w:val="8"/>
  </w:num>
  <w:num w:numId="5">
    <w:abstractNumId w:val="11"/>
  </w:num>
  <w:num w:numId="6">
    <w:abstractNumId w:val="2"/>
  </w:num>
  <w:num w:numId="7">
    <w:abstractNumId w:val="1"/>
  </w:num>
  <w:num w:numId="8">
    <w:abstractNumId w:val="9"/>
  </w:num>
  <w:num w:numId="9">
    <w:abstractNumId w:val="12"/>
  </w:num>
  <w:num w:numId="10">
    <w:abstractNumId w:val="10"/>
  </w:num>
  <w:num w:numId="11">
    <w:abstractNumId w:val="5"/>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defaultTabStop w:val="720"/>
  <w:doNotHyphenateCaps/>
  <w:drawingGridHorizontalSpacing w:val="110"/>
  <w:drawingGridVerticalSpacing w:val="120"/>
  <w:displayHorizontalDrawingGridEvery w:val="2"/>
  <w:displayVerticalDrawingGridEvery w:val="0"/>
  <w:doNotShadeFormData/>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5BC1"/>
    <w:rsid w:val="00001F80"/>
    <w:rsid w:val="00012076"/>
    <w:rsid w:val="0003082B"/>
    <w:rsid w:val="00036D65"/>
    <w:rsid w:val="00037111"/>
    <w:rsid w:val="00047B38"/>
    <w:rsid w:val="00056402"/>
    <w:rsid w:val="00074BA3"/>
    <w:rsid w:val="00082AFC"/>
    <w:rsid w:val="00091E3E"/>
    <w:rsid w:val="000A475F"/>
    <w:rsid w:val="000B38B6"/>
    <w:rsid w:val="000B3F97"/>
    <w:rsid w:val="000B6D6E"/>
    <w:rsid w:val="000E6CE8"/>
    <w:rsid w:val="001061A2"/>
    <w:rsid w:val="001170E0"/>
    <w:rsid w:val="00133B63"/>
    <w:rsid w:val="00135C3B"/>
    <w:rsid w:val="00153900"/>
    <w:rsid w:val="00155280"/>
    <w:rsid w:val="00167265"/>
    <w:rsid w:val="00170364"/>
    <w:rsid w:val="00183659"/>
    <w:rsid w:val="001854EA"/>
    <w:rsid w:val="00187674"/>
    <w:rsid w:val="0019192A"/>
    <w:rsid w:val="00194AAF"/>
    <w:rsid w:val="001B2DF7"/>
    <w:rsid w:val="001C68B8"/>
    <w:rsid w:val="001E2E37"/>
    <w:rsid w:val="002065AD"/>
    <w:rsid w:val="00210665"/>
    <w:rsid w:val="002126F7"/>
    <w:rsid w:val="002165B3"/>
    <w:rsid w:val="002553C5"/>
    <w:rsid w:val="00257CD6"/>
    <w:rsid w:val="0026237E"/>
    <w:rsid w:val="00270CB5"/>
    <w:rsid w:val="0027227B"/>
    <w:rsid w:val="00272429"/>
    <w:rsid w:val="00287B1A"/>
    <w:rsid w:val="002A4DE2"/>
    <w:rsid w:val="002C3624"/>
    <w:rsid w:val="002C6DCE"/>
    <w:rsid w:val="002E792A"/>
    <w:rsid w:val="00300A0A"/>
    <w:rsid w:val="00304703"/>
    <w:rsid w:val="003228B6"/>
    <w:rsid w:val="003442E1"/>
    <w:rsid w:val="00347AC2"/>
    <w:rsid w:val="003768DE"/>
    <w:rsid w:val="00393359"/>
    <w:rsid w:val="003A5E58"/>
    <w:rsid w:val="003A7217"/>
    <w:rsid w:val="003B07E8"/>
    <w:rsid w:val="003D4107"/>
    <w:rsid w:val="003D60D4"/>
    <w:rsid w:val="003E49B1"/>
    <w:rsid w:val="003F2500"/>
    <w:rsid w:val="004118DC"/>
    <w:rsid w:val="00420D3C"/>
    <w:rsid w:val="00424A71"/>
    <w:rsid w:val="00443711"/>
    <w:rsid w:val="00455AF6"/>
    <w:rsid w:val="004A5D36"/>
    <w:rsid w:val="004D65D7"/>
    <w:rsid w:val="004E1BD3"/>
    <w:rsid w:val="004E6A66"/>
    <w:rsid w:val="004E7B63"/>
    <w:rsid w:val="004F1001"/>
    <w:rsid w:val="004F6F75"/>
    <w:rsid w:val="004F7D5E"/>
    <w:rsid w:val="0050097A"/>
    <w:rsid w:val="00515404"/>
    <w:rsid w:val="00522205"/>
    <w:rsid w:val="005406D6"/>
    <w:rsid w:val="005408B9"/>
    <w:rsid w:val="00555D93"/>
    <w:rsid w:val="00561FA9"/>
    <w:rsid w:val="0057025C"/>
    <w:rsid w:val="00582DCC"/>
    <w:rsid w:val="00593E52"/>
    <w:rsid w:val="005940E5"/>
    <w:rsid w:val="00597FC4"/>
    <w:rsid w:val="005D1986"/>
    <w:rsid w:val="005F3F3A"/>
    <w:rsid w:val="00605FD5"/>
    <w:rsid w:val="00634530"/>
    <w:rsid w:val="0064166E"/>
    <w:rsid w:val="00652AF1"/>
    <w:rsid w:val="00657D41"/>
    <w:rsid w:val="006853D3"/>
    <w:rsid w:val="006B1895"/>
    <w:rsid w:val="006C71E5"/>
    <w:rsid w:val="006D0D9B"/>
    <w:rsid w:val="006D23B6"/>
    <w:rsid w:val="006E6AA7"/>
    <w:rsid w:val="006F38EE"/>
    <w:rsid w:val="00705BC1"/>
    <w:rsid w:val="0071045D"/>
    <w:rsid w:val="00717DA5"/>
    <w:rsid w:val="00721676"/>
    <w:rsid w:val="007453CA"/>
    <w:rsid w:val="00753F29"/>
    <w:rsid w:val="00755F5B"/>
    <w:rsid w:val="0079413B"/>
    <w:rsid w:val="007E2F98"/>
    <w:rsid w:val="007E5D29"/>
    <w:rsid w:val="007E62CF"/>
    <w:rsid w:val="007F2149"/>
    <w:rsid w:val="00814F4E"/>
    <w:rsid w:val="00830290"/>
    <w:rsid w:val="00853387"/>
    <w:rsid w:val="00857DCC"/>
    <w:rsid w:val="00857E98"/>
    <w:rsid w:val="00861684"/>
    <w:rsid w:val="00865708"/>
    <w:rsid w:val="00872D89"/>
    <w:rsid w:val="00872DF0"/>
    <w:rsid w:val="008750E5"/>
    <w:rsid w:val="008A45FE"/>
    <w:rsid w:val="008B4CB0"/>
    <w:rsid w:val="008E3030"/>
    <w:rsid w:val="008E4D61"/>
    <w:rsid w:val="008E7125"/>
    <w:rsid w:val="008F05FA"/>
    <w:rsid w:val="008F320C"/>
    <w:rsid w:val="009255E9"/>
    <w:rsid w:val="009441B8"/>
    <w:rsid w:val="009647C5"/>
    <w:rsid w:val="0096765A"/>
    <w:rsid w:val="00967BD0"/>
    <w:rsid w:val="009856AD"/>
    <w:rsid w:val="00995452"/>
    <w:rsid w:val="00997F9A"/>
    <w:rsid w:val="009A2888"/>
    <w:rsid w:val="009B67A8"/>
    <w:rsid w:val="009C13B4"/>
    <w:rsid w:val="009F254D"/>
    <w:rsid w:val="00A3383F"/>
    <w:rsid w:val="00A41AE7"/>
    <w:rsid w:val="00A47235"/>
    <w:rsid w:val="00A57D02"/>
    <w:rsid w:val="00A60182"/>
    <w:rsid w:val="00A641AB"/>
    <w:rsid w:val="00A94E5D"/>
    <w:rsid w:val="00A97621"/>
    <w:rsid w:val="00AA1DF9"/>
    <w:rsid w:val="00AA31E9"/>
    <w:rsid w:val="00AA36CE"/>
    <w:rsid w:val="00AC3D0C"/>
    <w:rsid w:val="00AC4ECA"/>
    <w:rsid w:val="00B04687"/>
    <w:rsid w:val="00B22C7B"/>
    <w:rsid w:val="00B22DF0"/>
    <w:rsid w:val="00B24843"/>
    <w:rsid w:val="00B30B9C"/>
    <w:rsid w:val="00B30C0A"/>
    <w:rsid w:val="00B315D1"/>
    <w:rsid w:val="00B35652"/>
    <w:rsid w:val="00B468F2"/>
    <w:rsid w:val="00B472FF"/>
    <w:rsid w:val="00B554ED"/>
    <w:rsid w:val="00B5613B"/>
    <w:rsid w:val="00B7148D"/>
    <w:rsid w:val="00B71587"/>
    <w:rsid w:val="00B74A2D"/>
    <w:rsid w:val="00B756C6"/>
    <w:rsid w:val="00B7658A"/>
    <w:rsid w:val="00B84286"/>
    <w:rsid w:val="00BA4C8C"/>
    <w:rsid w:val="00BA6722"/>
    <w:rsid w:val="00BD1610"/>
    <w:rsid w:val="00C032F8"/>
    <w:rsid w:val="00C059D1"/>
    <w:rsid w:val="00C05E09"/>
    <w:rsid w:val="00C06E91"/>
    <w:rsid w:val="00C41ED4"/>
    <w:rsid w:val="00C50075"/>
    <w:rsid w:val="00C52AC9"/>
    <w:rsid w:val="00C63FE8"/>
    <w:rsid w:val="00C717B3"/>
    <w:rsid w:val="00C76D03"/>
    <w:rsid w:val="00C77BEC"/>
    <w:rsid w:val="00C813B8"/>
    <w:rsid w:val="00CB6576"/>
    <w:rsid w:val="00CC1313"/>
    <w:rsid w:val="00CE03D1"/>
    <w:rsid w:val="00CF0B7F"/>
    <w:rsid w:val="00CF2B74"/>
    <w:rsid w:val="00D17D0A"/>
    <w:rsid w:val="00D21CA5"/>
    <w:rsid w:val="00D321F7"/>
    <w:rsid w:val="00D5278D"/>
    <w:rsid w:val="00D55DCE"/>
    <w:rsid w:val="00D93FB7"/>
    <w:rsid w:val="00D94E24"/>
    <w:rsid w:val="00DB030B"/>
    <w:rsid w:val="00DB69AB"/>
    <w:rsid w:val="00DC7EC9"/>
    <w:rsid w:val="00DF1D19"/>
    <w:rsid w:val="00DF4D4F"/>
    <w:rsid w:val="00E00E83"/>
    <w:rsid w:val="00E14576"/>
    <w:rsid w:val="00E216BA"/>
    <w:rsid w:val="00E2275E"/>
    <w:rsid w:val="00E24EE2"/>
    <w:rsid w:val="00E43C98"/>
    <w:rsid w:val="00E745C4"/>
    <w:rsid w:val="00E9405E"/>
    <w:rsid w:val="00EA5361"/>
    <w:rsid w:val="00EB51F3"/>
    <w:rsid w:val="00ED5F51"/>
    <w:rsid w:val="00EF4E9F"/>
    <w:rsid w:val="00F015FD"/>
    <w:rsid w:val="00F279CA"/>
    <w:rsid w:val="00F40737"/>
    <w:rsid w:val="00F408E6"/>
    <w:rsid w:val="00F427AD"/>
    <w:rsid w:val="00F55440"/>
    <w:rsid w:val="00F723BA"/>
    <w:rsid w:val="00FA7C1A"/>
    <w:rsid w:val="00FD00B6"/>
    <w:rsid w:val="00FE25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Plain Text"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107"/>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3D4107"/>
    <w:pPr>
      <w:keepNext/>
      <w:outlineLvl w:val="0"/>
    </w:pPr>
    <w:rPr>
      <w:b/>
      <w:bCs/>
      <w:u w:val="single"/>
    </w:rPr>
  </w:style>
  <w:style w:type="paragraph" w:styleId="Heading2">
    <w:name w:val="heading 2"/>
    <w:basedOn w:val="Normal"/>
    <w:next w:val="Normal"/>
    <w:link w:val="Heading2Char"/>
    <w:uiPriority w:val="99"/>
    <w:qFormat/>
    <w:rsid w:val="003D4107"/>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17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8317D"/>
    <w:rPr>
      <w:rFonts w:asciiTheme="majorHAnsi" w:eastAsiaTheme="majorEastAsia" w:hAnsiTheme="majorHAnsi" w:cstheme="majorBidi"/>
      <w:b/>
      <w:bCs/>
      <w:i/>
      <w:iCs/>
      <w:sz w:val="28"/>
      <w:szCs w:val="28"/>
    </w:rPr>
  </w:style>
  <w:style w:type="character" w:styleId="Strong">
    <w:name w:val="Strong"/>
    <w:basedOn w:val="DefaultParagraphFont"/>
    <w:uiPriority w:val="99"/>
    <w:qFormat/>
    <w:rsid w:val="003D4107"/>
    <w:rPr>
      <w:b/>
      <w:bCs/>
    </w:rPr>
  </w:style>
  <w:style w:type="paragraph" w:styleId="BodyText">
    <w:name w:val="Body Text"/>
    <w:basedOn w:val="Normal"/>
    <w:link w:val="BodyTextChar"/>
    <w:uiPriority w:val="99"/>
    <w:rsid w:val="003D4107"/>
    <w:rPr>
      <w:b/>
      <w:bCs/>
    </w:rPr>
  </w:style>
  <w:style w:type="character" w:customStyle="1" w:styleId="BodyTextChar">
    <w:name w:val="Body Text Char"/>
    <w:basedOn w:val="DefaultParagraphFont"/>
    <w:link w:val="BodyText"/>
    <w:uiPriority w:val="99"/>
    <w:rsid w:val="000B3F97"/>
    <w:rPr>
      <w:b/>
      <w:bCs/>
      <w:sz w:val="22"/>
      <w:szCs w:val="22"/>
    </w:rPr>
  </w:style>
  <w:style w:type="character" w:styleId="Hyperlink">
    <w:name w:val="Hyperlink"/>
    <w:basedOn w:val="DefaultParagraphFont"/>
    <w:uiPriority w:val="99"/>
    <w:rsid w:val="003D4107"/>
    <w:rPr>
      <w:color w:val="0000FF"/>
      <w:u w:val="single"/>
    </w:rPr>
  </w:style>
  <w:style w:type="paragraph" w:styleId="Header">
    <w:name w:val="header"/>
    <w:basedOn w:val="Normal"/>
    <w:link w:val="HeaderChar"/>
    <w:uiPriority w:val="99"/>
    <w:rsid w:val="001170E0"/>
    <w:pPr>
      <w:tabs>
        <w:tab w:val="center" w:pos="4680"/>
        <w:tab w:val="right" w:pos="9360"/>
      </w:tabs>
    </w:pPr>
  </w:style>
  <w:style w:type="character" w:customStyle="1" w:styleId="HeaderChar">
    <w:name w:val="Header Char"/>
    <w:basedOn w:val="DefaultParagraphFont"/>
    <w:link w:val="Header"/>
    <w:uiPriority w:val="99"/>
    <w:rsid w:val="001170E0"/>
    <w:rPr>
      <w:sz w:val="22"/>
      <w:szCs w:val="22"/>
    </w:rPr>
  </w:style>
  <w:style w:type="paragraph" w:styleId="Footer">
    <w:name w:val="footer"/>
    <w:basedOn w:val="Normal"/>
    <w:link w:val="FooterChar"/>
    <w:uiPriority w:val="99"/>
    <w:rsid w:val="001170E0"/>
    <w:pPr>
      <w:tabs>
        <w:tab w:val="center" w:pos="4680"/>
        <w:tab w:val="right" w:pos="9360"/>
      </w:tabs>
    </w:pPr>
  </w:style>
  <w:style w:type="character" w:customStyle="1" w:styleId="FooterChar">
    <w:name w:val="Footer Char"/>
    <w:basedOn w:val="DefaultParagraphFont"/>
    <w:link w:val="Footer"/>
    <w:uiPriority w:val="99"/>
    <w:rsid w:val="001170E0"/>
    <w:rPr>
      <w:sz w:val="22"/>
      <w:szCs w:val="22"/>
    </w:rPr>
  </w:style>
  <w:style w:type="paragraph" w:styleId="BalloonText">
    <w:name w:val="Balloon Text"/>
    <w:basedOn w:val="Normal"/>
    <w:link w:val="BalloonTextChar"/>
    <w:uiPriority w:val="99"/>
    <w:semiHidden/>
    <w:rsid w:val="001170E0"/>
    <w:rPr>
      <w:rFonts w:ascii="Tahoma" w:hAnsi="Tahoma" w:cs="Tahoma"/>
      <w:sz w:val="16"/>
      <w:szCs w:val="16"/>
    </w:rPr>
  </w:style>
  <w:style w:type="character" w:customStyle="1" w:styleId="BalloonTextChar">
    <w:name w:val="Balloon Text Char"/>
    <w:basedOn w:val="DefaultParagraphFont"/>
    <w:link w:val="BalloonText"/>
    <w:uiPriority w:val="99"/>
    <w:semiHidden/>
    <w:rsid w:val="001170E0"/>
    <w:rPr>
      <w:rFonts w:ascii="Tahoma" w:hAnsi="Tahoma" w:cs="Tahoma"/>
      <w:sz w:val="16"/>
      <w:szCs w:val="16"/>
    </w:rPr>
  </w:style>
  <w:style w:type="paragraph" w:styleId="NoSpacing">
    <w:name w:val="No Spacing"/>
    <w:link w:val="NoSpacingChar"/>
    <w:uiPriority w:val="99"/>
    <w:qFormat/>
    <w:rsid w:val="001170E0"/>
    <w:rPr>
      <w:rFonts w:ascii="Calibri" w:hAnsi="Calibri" w:cs="Calibri"/>
    </w:rPr>
  </w:style>
  <w:style w:type="character" w:customStyle="1" w:styleId="NoSpacingChar">
    <w:name w:val="No Spacing Char"/>
    <w:basedOn w:val="DefaultParagraphFont"/>
    <w:link w:val="NoSpacing"/>
    <w:uiPriority w:val="99"/>
    <w:rsid w:val="001170E0"/>
    <w:rPr>
      <w:rFonts w:ascii="Calibri" w:hAnsi="Calibri" w:cs="Calibri"/>
      <w:sz w:val="22"/>
      <w:szCs w:val="22"/>
      <w:lang w:val="en-US" w:eastAsia="en-US"/>
    </w:rPr>
  </w:style>
  <w:style w:type="paragraph" w:styleId="ListParagraph">
    <w:name w:val="List Paragraph"/>
    <w:basedOn w:val="Normal"/>
    <w:uiPriority w:val="99"/>
    <w:qFormat/>
    <w:rsid w:val="007E2F98"/>
    <w:pPr>
      <w:ind w:left="720"/>
    </w:pPr>
  </w:style>
  <w:style w:type="paragraph" w:customStyle="1" w:styleId="Default">
    <w:name w:val="Default"/>
    <w:uiPriority w:val="99"/>
    <w:rsid w:val="00753F29"/>
    <w:pPr>
      <w:autoSpaceDE w:val="0"/>
      <w:autoSpaceDN w:val="0"/>
      <w:adjustRightInd w:val="0"/>
    </w:pPr>
    <w:rPr>
      <w:color w:val="000000"/>
      <w:sz w:val="24"/>
      <w:szCs w:val="24"/>
    </w:rPr>
  </w:style>
  <w:style w:type="character" w:styleId="FollowedHyperlink">
    <w:name w:val="FollowedHyperlink"/>
    <w:basedOn w:val="DefaultParagraphFont"/>
    <w:uiPriority w:val="99"/>
    <w:semiHidden/>
    <w:rsid w:val="008E3030"/>
    <w:rPr>
      <w:color w:val="800080"/>
      <w:u w:val="single"/>
    </w:rPr>
  </w:style>
  <w:style w:type="paragraph" w:styleId="PlainText">
    <w:name w:val="Plain Text"/>
    <w:basedOn w:val="Normal"/>
    <w:link w:val="PlainTextChar"/>
    <w:uiPriority w:val="99"/>
    <w:rsid w:val="00B554ED"/>
    <w:pPr>
      <w:suppressAutoHyphens/>
      <w:overflowPunct/>
      <w:autoSpaceDE/>
      <w:autoSpaceDN/>
      <w:adjustRightInd/>
      <w:textAlignment w:val="auto"/>
    </w:pPr>
    <w:rPr>
      <w:rFonts w:ascii="Verdana" w:hAnsi="Verdana" w:cs="Verdana"/>
      <w:color w:val="000080"/>
      <w:sz w:val="20"/>
      <w:szCs w:val="20"/>
      <w:lang w:eastAsia="th-TH" w:bidi="th-TH"/>
    </w:rPr>
  </w:style>
  <w:style w:type="character" w:customStyle="1" w:styleId="PlainTextChar">
    <w:name w:val="Plain Text Char"/>
    <w:basedOn w:val="DefaultParagraphFont"/>
    <w:link w:val="PlainText"/>
    <w:uiPriority w:val="99"/>
    <w:rsid w:val="00B554ED"/>
    <w:rPr>
      <w:rFonts w:ascii="Verdana" w:hAnsi="Verdana" w:cs="Verdana"/>
      <w:color w:val="000080"/>
      <w:lang w:eastAsia="th-TH" w:bidi="th-TH"/>
    </w:rPr>
  </w:style>
  <w:style w:type="paragraph" w:customStyle="1" w:styleId="TableContents">
    <w:name w:val="Table Contents"/>
    <w:basedOn w:val="Normal"/>
    <w:uiPriority w:val="99"/>
    <w:rsid w:val="00F015FD"/>
    <w:pPr>
      <w:suppressLineNumbers/>
      <w:suppressAutoHyphens/>
      <w:overflowPunct/>
      <w:autoSpaceDE/>
      <w:autoSpaceDN/>
      <w:adjustRightInd/>
      <w:textAlignment w:val="auto"/>
    </w:pPr>
    <w:rPr>
      <w:sz w:val="24"/>
      <w:szCs w:val="24"/>
      <w:lang w:eastAsia="th-TH" w:bidi="th-TH"/>
    </w:rPr>
  </w:style>
  <w:style w:type="paragraph" w:styleId="HTMLPreformatted">
    <w:name w:val="HTML Preformatted"/>
    <w:basedOn w:val="Normal"/>
    <w:link w:val="HTMLPreformattedChar"/>
    <w:uiPriority w:val="99"/>
    <w:semiHidden/>
    <w:rsid w:val="008F3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F320C"/>
    <w:rPr>
      <w:rFonts w:ascii="Courier New" w:hAnsi="Courier New" w:cs="Courier New"/>
    </w:rPr>
  </w:style>
  <w:style w:type="character" w:customStyle="1" w:styleId="groupnumber">
    <w:name w:val="groupnumber"/>
    <w:basedOn w:val="DefaultParagraphFont"/>
    <w:uiPriority w:val="99"/>
    <w:rsid w:val="0071045D"/>
  </w:style>
</w:styles>
</file>

<file path=word/webSettings.xml><?xml version="1.0" encoding="utf-8"?>
<w:webSettings xmlns:r="http://schemas.openxmlformats.org/officeDocument/2006/relationships" xmlns:w="http://schemas.openxmlformats.org/wordprocessingml/2006/main">
  <w:divs>
    <w:div w:id="1173644101">
      <w:marLeft w:val="0"/>
      <w:marRight w:val="0"/>
      <w:marTop w:val="0"/>
      <w:marBottom w:val="0"/>
      <w:divBdr>
        <w:top w:val="none" w:sz="0" w:space="0" w:color="auto"/>
        <w:left w:val="none" w:sz="0" w:space="0" w:color="auto"/>
        <w:bottom w:val="none" w:sz="0" w:space="0" w:color="auto"/>
        <w:right w:val="none" w:sz="0" w:space="0" w:color="auto"/>
      </w:divBdr>
    </w:div>
    <w:div w:id="1173644102">
      <w:marLeft w:val="0"/>
      <w:marRight w:val="0"/>
      <w:marTop w:val="0"/>
      <w:marBottom w:val="0"/>
      <w:divBdr>
        <w:top w:val="none" w:sz="0" w:space="0" w:color="auto"/>
        <w:left w:val="none" w:sz="0" w:space="0" w:color="auto"/>
        <w:bottom w:val="none" w:sz="0" w:space="0" w:color="auto"/>
        <w:right w:val="none" w:sz="0" w:space="0" w:color="auto"/>
      </w:divBdr>
    </w:div>
    <w:div w:id="1173644103">
      <w:marLeft w:val="0"/>
      <w:marRight w:val="0"/>
      <w:marTop w:val="0"/>
      <w:marBottom w:val="0"/>
      <w:divBdr>
        <w:top w:val="none" w:sz="0" w:space="0" w:color="auto"/>
        <w:left w:val="none" w:sz="0" w:space="0" w:color="auto"/>
        <w:bottom w:val="none" w:sz="0" w:space="0" w:color="auto"/>
        <w:right w:val="none" w:sz="0" w:space="0" w:color="auto"/>
      </w:divBdr>
    </w:div>
    <w:div w:id="1173644104">
      <w:marLeft w:val="0"/>
      <w:marRight w:val="0"/>
      <w:marTop w:val="0"/>
      <w:marBottom w:val="0"/>
      <w:divBdr>
        <w:top w:val="none" w:sz="0" w:space="0" w:color="auto"/>
        <w:left w:val="none" w:sz="0" w:space="0" w:color="auto"/>
        <w:bottom w:val="none" w:sz="0" w:space="0" w:color="auto"/>
        <w:right w:val="none" w:sz="0" w:space="0" w:color="auto"/>
      </w:divBdr>
    </w:div>
    <w:div w:id="1173644105">
      <w:marLeft w:val="0"/>
      <w:marRight w:val="0"/>
      <w:marTop w:val="0"/>
      <w:marBottom w:val="0"/>
      <w:divBdr>
        <w:top w:val="none" w:sz="0" w:space="0" w:color="auto"/>
        <w:left w:val="none" w:sz="0" w:space="0" w:color="auto"/>
        <w:bottom w:val="none" w:sz="0" w:space="0" w:color="auto"/>
        <w:right w:val="none" w:sz="0" w:space="0" w:color="auto"/>
      </w:divBdr>
    </w:div>
    <w:div w:id="1173644106">
      <w:marLeft w:val="0"/>
      <w:marRight w:val="0"/>
      <w:marTop w:val="0"/>
      <w:marBottom w:val="0"/>
      <w:divBdr>
        <w:top w:val="none" w:sz="0" w:space="0" w:color="auto"/>
        <w:left w:val="none" w:sz="0" w:space="0" w:color="auto"/>
        <w:bottom w:val="none" w:sz="0" w:space="0" w:color="auto"/>
        <w:right w:val="none" w:sz="0" w:space="0" w:color="auto"/>
      </w:divBdr>
    </w:div>
    <w:div w:id="1173644107">
      <w:marLeft w:val="0"/>
      <w:marRight w:val="0"/>
      <w:marTop w:val="0"/>
      <w:marBottom w:val="0"/>
      <w:divBdr>
        <w:top w:val="none" w:sz="0" w:space="0" w:color="auto"/>
        <w:left w:val="none" w:sz="0" w:space="0" w:color="auto"/>
        <w:bottom w:val="none" w:sz="0" w:space="0" w:color="auto"/>
        <w:right w:val="none" w:sz="0" w:space="0" w:color="auto"/>
      </w:divBdr>
    </w:div>
    <w:div w:id="1173644108">
      <w:marLeft w:val="0"/>
      <w:marRight w:val="0"/>
      <w:marTop w:val="0"/>
      <w:marBottom w:val="0"/>
      <w:divBdr>
        <w:top w:val="none" w:sz="0" w:space="0" w:color="auto"/>
        <w:left w:val="none" w:sz="0" w:space="0" w:color="auto"/>
        <w:bottom w:val="none" w:sz="0" w:space="0" w:color="auto"/>
        <w:right w:val="none" w:sz="0" w:space="0" w:color="auto"/>
      </w:divBdr>
    </w:div>
    <w:div w:id="1173644109">
      <w:marLeft w:val="0"/>
      <w:marRight w:val="0"/>
      <w:marTop w:val="0"/>
      <w:marBottom w:val="0"/>
      <w:divBdr>
        <w:top w:val="none" w:sz="0" w:space="0" w:color="auto"/>
        <w:left w:val="none" w:sz="0" w:space="0" w:color="auto"/>
        <w:bottom w:val="none" w:sz="0" w:space="0" w:color="auto"/>
        <w:right w:val="none" w:sz="0" w:space="0" w:color="auto"/>
      </w:divBdr>
    </w:div>
    <w:div w:id="1173644110">
      <w:marLeft w:val="0"/>
      <w:marRight w:val="0"/>
      <w:marTop w:val="0"/>
      <w:marBottom w:val="0"/>
      <w:divBdr>
        <w:top w:val="none" w:sz="0" w:space="0" w:color="auto"/>
        <w:left w:val="none" w:sz="0" w:space="0" w:color="auto"/>
        <w:bottom w:val="none" w:sz="0" w:space="0" w:color="auto"/>
        <w:right w:val="none" w:sz="0" w:space="0" w:color="auto"/>
      </w:divBdr>
    </w:div>
    <w:div w:id="1173644111">
      <w:marLeft w:val="0"/>
      <w:marRight w:val="0"/>
      <w:marTop w:val="0"/>
      <w:marBottom w:val="0"/>
      <w:divBdr>
        <w:top w:val="none" w:sz="0" w:space="0" w:color="auto"/>
        <w:left w:val="none" w:sz="0" w:space="0" w:color="auto"/>
        <w:bottom w:val="none" w:sz="0" w:space="0" w:color="auto"/>
        <w:right w:val="none" w:sz="0" w:space="0" w:color="auto"/>
      </w:divBdr>
    </w:div>
    <w:div w:id="1173644112">
      <w:marLeft w:val="0"/>
      <w:marRight w:val="0"/>
      <w:marTop w:val="0"/>
      <w:marBottom w:val="0"/>
      <w:divBdr>
        <w:top w:val="none" w:sz="0" w:space="0" w:color="auto"/>
        <w:left w:val="none" w:sz="0" w:space="0" w:color="auto"/>
        <w:bottom w:val="none" w:sz="0" w:space="0" w:color="auto"/>
        <w:right w:val="none" w:sz="0" w:space="0" w:color="auto"/>
      </w:divBdr>
    </w:div>
    <w:div w:id="1173644113">
      <w:marLeft w:val="0"/>
      <w:marRight w:val="0"/>
      <w:marTop w:val="0"/>
      <w:marBottom w:val="0"/>
      <w:divBdr>
        <w:top w:val="none" w:sz="0" w:space="0" w:color="auto"/>
        <w:left w:val="none" w:sz="0" w:space="0" w:color="auto"/>
        <w:bottom w:val="none" w:sz="0" w:space="0" w:color="auto"/>
        <w:right w:val="none" w:sz="0" w:space="0" w:color="auto"/>
      </w:divBdr>
    </w:div>
    <w:div w:id="1173644114">
      <w:marLeft w:val="0"/>
      <w:marRight w:val="0"/>
      <w:marTop w:val="0"/>
      <w:marBottom w:val="0"/>
      <w:divBdr>
        <w:top w:val="none" w:sz="0" w:space="0" w:color="auto"/>
        <w:left w:val="none" w:sz="0" w:space="0" w:color="auto"/>
        <w:bottom w:val="none" w:sz="0" w:space="0" w:color="auto"/>
        <w:right w:val="none" w:sz="0" w:space="0" w:color="auto"/>
      </w:divBdr>
    </w:div>
    <w:div w:id="1173644115">
      <w:marLeft w:val="0"/>
      <w:marRight w:val="0"/>
      <w:marTop w:val="0"/>
      <w:marBottom w:val="0"/>
      <w:divBdr>
        <w:top w:val="none" w:sz="0" w:space="0" w:color="auto"/>
        <w:left w:val="none" w:sz="0" w:space="0" w:color="auto"/>
        <w:bottom w:val="none" w:sz="0" w:space="0" w:color="auto"/>
        <w:right w:val="none" w:sz="0" w:space="0" w:color="auto"/>
      </w:divBdr>
    </w:div>
    <w:div w:id="1173644116">
      <w:marLeft w:val="0"/>
      <w:marRight w:val="0"/>
      <w:marTop w:val="0"/>
      <w:marBottom w:val="0"/>
      <w:divBdr>
        <w:top w:val="none" w:sz="0" w:space="0" w:color="auto"/>
        <w:left w:val="none" w:sz="0" w:space="0" w:color="auto"/>
        <w:bottom w:val="none" w:sz="0" w:space="0" w:color="auto"/>
        <w:right w:val="none" w:sz="0" w:space="0" w:color="auto"/>
      </w:divBdr>
    </w:div>
    <w:div w:id="1173644117">
      <w:marLeft w:val="0"/>
      <w:marRight w:val="0"/>
      <w:marTop w:val="0"/>
      <w:marBottom w:val="0"/>
      <w:divBdr>
        <w:top w:val="none" w:sz="0" w:space="0" w:color="auto"/>
        <w:left w:val="none" w:sz="0" w:space="0" w:color="auto"/>
        <w:bottom w:val="none" w:sz="0" w:space="0" w:color="auto"/>
        <w:right w:val="none" w:sz="0" w:space="0" w:color="auto"/>
      </w:divBdr>
    </w:div>
    <w:div w:id="1173644118">
      <w:marLeft w:val="0"/>
      <w:marRight w:val="0"/>
      <w:marTop w:val="0"/>
      <w:marBottom w:val="0"/>
      <w:divBdr>
        <w:top w:val="none" w:sz="0" w:space="0" w:color="auto"/>
        <w:left w:val="none" w:sz="0" w:space="0" w:color="auto"/>
        <w:bottom w:val="none" w:sz="0" w:space="0" w:color="auto"/>
        <w:right w:val="none" w:sz="0" w:space="0" w:color="auto"/>
      </w:divBdr>
    </w:div>
    <w:div w:id="1173644119">
      <w:marLeft w:val="0"/>
      <w:marRight w:val="0"/>
      <w:marTop w:val="0"/>
      <w:marBottom w:val="0"/>
      <w:divBdr>
        <w:top w:val="none" w:sz="0" w:space="0" w:color="auto"/>
        <w:left w:val="none" w:sz="0" w:space="0" w:color="auto"/>
        <w:bottom w:val="none" w:sz="0" w:space="0" w:color="auto"/>
        <w:right w:val="none" w:sz="0" w:space="0" w:color="auto"/>
      </w:divBdr>
    </w:div>
    <w:div w:id="1173644120">
      <w:marLeft w:val="0"/>
      <w:marRight w:val="0"/>
      <w:marTop w:val="0"/>
      <w:marBottom w:val="0"/>
      <w:divBdr>
        <w:top w:val="none" w:sz="0" w:space="0" w:color="auto"/>
        <w:left w:val="none" w:sz="0" w:space="0" w:color="auto"/>
        <w:bottom w:val="none" w:sz="0" w:space="0" w:color="auto"/>
        <w:right w:val="none" w:sz="0" w:space="0" w:color="auto"/>
      </w:divBdr>
    </w:div>
    <w:div w:id="1173644121">
      <w:marLeft w:val="0"/>
      <w:marRight w:val="0"/>
      <w:marTop w:val="0"/>
      <w:marBottom w:val="0"/>
      <w:divBdr>
        <w:top w:val="none" w:sz="0" w:space="0" w:color="auto"/>
        <w:left w:val="none" w:sz="0" w:space="0" w:color="auto"/>
        <w:bottom w:val="none" w:sz="0" w:space="0" w:color="auto"/>
        <w:right w:val="none" w:sz="0" w:space="0" w:color="auto"/>
      </w:divBdr>
    </w:div>
    <w:div w:id="1173644122">
      <w:marLeft w:val="0"/>
      <w:marRight w:val="0"/>
      <w:marTop w:val="0"/>
      <w:marBottom w:val="0"/>
      <w:divBdr>
        <w:top w:val="none" w:sz="0" w:space="0" w:color="auto"/>
        <w:left w:val="none" w:sz="0" w:space="0" w:color="auto"/>
        <w:bottom w:val="none" w:sz="0" w:space="0" w:color="auto"/>
        <w:right w:val="none" w:sz="0" w:space="0" w:color="auto"/>
      </w:divBdr>
    </w:div>
    <w:div w:id="11736441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avelinsured.com/group.signup?group=104506&amp;guid=d0be17d0d3594c24b57691cf941e464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ravelinsured.com/group.signup?group=104505&amp;guid=a96fb4ff8bb44cfbab976f3729476fa9"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hyperlink" Target="http://www.holidaze.com" TargetMode="External"/><Relationship Id="rId2" Type="http://schemas.openxmlformats.org/officeDocument/2006/relationships/hyperlink" Target="mailto:sales@holidaze.com" TargetMode="External"/><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459</Words>
  <Characters>2622</Characters>
  <Application>Microsoft Office Outlook</Application>
  <DocSecurity>0</DocSecurity>
  <Lines>0</Lines>
  <Paragraphs>0</Paragraphs>
  <ScaleCrop>false</ScaleCrop>
  <Company>Holidaze Tours &amp; Travel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CFM INTERLAKEN FL S. C.</dc:title>
  <dc:subject/>
  <dc:creator>Authorized Gateway Customer</dc:creator>
  <cp:keywords/>
  <dc:description/>
  <cp:lastModifiedBy>Don</cp:lastModifiedBy>
  <cp:revision>2</cp:revision>
  <cp:lastPrinted>2018-06-19T15:43:00Z</cp:lastPrinted>
  <dcterms:created xsi:type="dcterms:W3CDTF">2019-07-17T18:15:00Z</dcterms:created>
  <dcterms:modified xsi:type="dcterms:W3CDTF">2019-07-17T18:15:00Z</dcterms:modified>
</cp:coreProperties>
</file>