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4509" w14:textId="77777777" w:rsidR="00AD5581" w:rsidRDefault="00AD5581"/>
    <w:p w14:paraId="4B12DDA2" w14:textId="77777777" w:rsidR="00F92E9E" w:rsidRPr="00A00ED6" w:rsidRDefault="008740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4417DA" wp14:editId="63299C8A">
            <wp:simplePos x="0" y="0"/>
            <wp:positionH relativeFrom="margin">
              <wp:posOffset>-361950</wp:posOffset>
            </wp:positionH>
            <wp:positionV relativeFrom="margin">
              <wp:posOffset>-406400</wp:posOffset>
            </wp:positionV>
            <wp:extent cx="7346950" cy="4767580"/>
            <wp:effectExtent l="0" t="0" r="0" b="0"/>
            <wp:wrapSquare wrapText="bothSides"/>
            <wp:docPr id="1327709555" name="Picture 1" descr="A group of power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09555" name="Picture 1" descr="A group of power lin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21">
        <w:t>T</w:t>
      </w:r>
      <w:r w:rsidR="00067121" w:rsidRPr="00A00ED6">
        <w:rPr>
          <w:sz w:val="28"/>
          <w:szCs w:val="28"/>
        </w:rPr>
        <w:t xml:space="preserve">he Great Grid Upgrade is coming </w:t>
      </w:r>
      <w:r w:rsidR="00FD39A6" w:rsidRPr="00A00ED6">
        <w:rPr>
          <w:sz w:val="28"/>
          <w:szCs w:val="28"/>
        </w:rPr>
        <w:t>to your door.</w:t>
      </w:r>
    </w:p>
    <w:p w14:paraId="12F678E6" w14:textId="1A244CD7" w:rsidR="00EE514B" w:rsidRPr="00A00ED6" w:rsidRDefault="00F92E9E">
      <w:pPr>
        <w:rPr>
          <w:sz w:val="28"/>
          <w:szCs w:val="28"/>
        </w:rPr>
      </w:pPr>
      <w:r w:rsidRPr="00A00ED6">
        <w:rPr>
          <w:sz w:val="28"/>
          <w:szCs w:val="28"/>
        </w:rPr>
        <w:t>The</w:t>
      </w:r>
      <w:r w:rsidR="00FD39A6" w:rsidRPr="00A00ED6">
        <w:rPr>
          <w:sz w:val="28"/>
          <w:szCs w:val="28"/>
        </w:rPr>
        <w:t xml:space="preserve"> National </w:t>
      </w:r>
      <w:r w:rsidRPr="00A00ED6">
        <w:rPr>
          <w:sz w:val="28"/>
          <w:szCs w:val="28"/>
        </w:rPr>
        <w:t>G</w:t>
      </w:r>
      <w:r w:rsidR="00FD39A6" w:rsidRPr="00A00ED6">
        <w:rPr>
          <w:sz w:val="28"/>
          <w:szCs w:val="28"/>
        </w:rPr>
        <w:t>rid is proposing</w:t>
      </w:r>
      <w:r w:rsidR="00C30681" w:rsidRPr="00A00ED6">
        <w:rPr>
          <w:sz w:val="28"/>
          <w:szCs w:val="28"/>
        </w:rPr>
        <w:t xml:space="preserve"> to bring</w:t>
      </w:r>
      <w:r w:rsidR="00FD39A6" w:rsidRPr="00A00ED6">
        <w:rPr>
          <w:sz w:val="28"/>
          <w:szCs w:val="28"/>
        </w:rPr>
        <w:t xml:space="preserve"> </w:t>
      </w:r>
      <w:r w:rsidR="00C30681" w:rsidRPr="00A00ED6">
        <w:rPr>
          <w:sz w:val="28"/>
          <w:szCs w:val="28"/>
        </w:rPr>
        <w:t>87miles of cables through our area</w:t>
      </w:r>
      <w:r w:rsidR="000412B3" w:rsidRPr="00A00ED6">
        <w:rPr>
          <w:sz w:val="28"/>
          <w:szCs w:val="28"/>
        </w:rPr>
        <w:t xml:space="preserve"> strung from Pylons measuring </w:t>
      </w:r>
      <w:r w:rsidR="00D80E58" w:rsidRPr="00A00ED6">
        <w:rPr>
          <w:sz w:val="28"/>
          <w:szCs w:val="28"/>
        </w:rPr>
        <w:t>164ft (50m) and</w:t>
      </w:r>
      <w:r w:rsidR="003B2454" w:rsidRPr="00A00ED6">
        <w:rPr>
          <w:sz w:val="28"/>
          <w:szCs w:val="28"/>
        </w:rPr>
        <w:t xml:space="preserve"> carrying a whopping 400</w:t>
      </w:r>
      <w:r w:rsidRPr="00A00ED6">
        <w:rPr>
          <w:sz w:val="28"/>
          <w:szCs w:val="28"/>
        </w:rPr>
        <w:t>KV right over our heads</w:t>
      </w:r>
      <w:r w:rsidR="00F208A7" w:rsidRPr="00A00ED6">
        <w:rPr>
          <w:sz w:val="28"/>
          <w:szCs w:val="28"/>
        </w:rPr>
        <w:t xml:space="preserve">. This is electricity generated out at sea </w:t>
      </w:r>
      <w:r w:rsidR="00BD4A98" w:rsidRPr="00A00ED6">
        <w:rPr>
          <w:sz w:val="28"/>
          <w:szCs w:val="28"/>
        </w:rPr>
        <w:t>from wind turbines that will be used in and around London.</w:t>
      </w:r>
    </w:p>
    <w:p w14:paraId="2EB2711E" w14:textId="5DA6487D" w:rsidR="00BD4A98" w:rsidRPr="00A00ED6" w:rsidRDefault="00BD4A98">
      <w:pPr>
        <w:rPr>
          <w:sz w:val="28"/>
          <w:szCs w:val="28"/>
        </w:rPr>
      </w:pPr>
      <w:r w:rsidRPr="00A00ED6">
        <w:rPr>
          <w:sz w:val="28"/>
          <w:szCs w:val="28"/>
        </w:rPr>
        <w:t xml:space="preserve">The Grimsby to Walpole </w:t>
      </w:r>
      <w:r w:rsidR="00830F96" w:rsidRPr="00A00ED6">
        <w:rPr>
          <w:sz w:val="28"/>
          <w:szCs w:val="28"/>
        </w:rPr>
        <w:t xml:space="preserve">stage is just one of 11 planned phases across the country in a bid </w:t>
      </w:r>
      <w:r w:rsidR="00FD0DEB" w:rsidRPr="00A00ED6">
        <w:rPr>
          <w:sz w:val="28"/>
          <w:szCs w:val="28"/>
        </w:rPr>
        <w:t>meet Net Zero targets by</w:t>
      </w:r>
      <w:r w:rsidR="00D97D67" w:rsidRPr="00A00ED6">
        <w:rPr>
          <w:sz w:val="28"/>
          <w:szCs w:val="28"/>
        </w:rPr>
        <w:t xml:space="preserve"> 2050. And whilst we can all agree </w:t>
      </w:r>
      <w:r w:rsidR="00207CA2" w:rsidRPr="00A00ED6">
        <w:rPr>
          <w:sz w:val="28"/>
          <w:szCs w:val="28"/>
        </w:rPr>
        <w:t xml:space="preserve">on the benefits of Green Energy and </w:t>
      </w:r>
      <w:r w:rsidR="007C43FE" w:rsidRPr="00A00ED6">
        <w:rPr>
          <w:sz w:val="28"/>
          <w:szCs w:val="28"/>
        </w:rPr>
        <w:t>improving our aging Electricity infrastructure</w:t>
      </w:r>
      <w:r w:rsidR="00970777" w:rsidRPr="00A00ED6">
        <w:rPr>
          <w:sz w:val="28"/>
          <w:szCs w:val="28"/>
        </w:rPr>
        <w:t xml:space="preserve"> National Grid appear to b</w:t>
      </w:r>
      <w:r w:rsidR="00057F81" w:rsidRPr="00A00ED6">
        <w:rPr>
          <w:sz w:val="28"/>
          <w:szCs w:val="28"/>
        </w:rPr>
        <w:t>e favouring</w:t>
      </w:r>
      <w:r w:rsidR="00970777" w:rsidRPr="00A00ED6">
        <w:rPr>
          <w:sz w:val="28"/>
          <w:szCs w:val="28"/>
        </w:rPr>
        <w:t xml:space="preserve"> the cheapest</w:t>
      </w:r>
      <w:r w:rsidR="00057F81" w:rsidRPr="00A00ED6">
        <w:rPr>
          <w:sz w:val="28"/>
          <w:szCs w:val="28"/>
        </w:rPr>
        <w:t xml:space="preserve"> and quickest way</w:t>
      </w:r>
      <w:r w:rsidR="001A527B" w:rsidRPr="00A00ED6">
        <w:rPr>
          <w:sz w:val="28"/>
          <w:szCs w:val="28"/>
        </w:rPr>
        <w:t xml:space="preserve"> and not the solution that offers the best results for the long term</w:t>
      </w:r>
      <w:r w:rsidR="00BE7F2E" w:rsidRPr="00A00ED6">
        <w:rPr>
          <w:sz w:val="28"/>
          <w:szCs w:val="28"/>
        </w:rPr>
        <w:t>.</w:t>
      </w:r>
    </w:p>
    <w:p w14:paraId="2D6BD7FC" w14:textId="47281736" w:rsidR="00BE7F2E" w:rsidRPr="00C5456A" w:rsidRDefault="00BE7F2E" w:rsidP="00BE7F2E">
      <w:pPr>
        <w:jc w:val="center"/>
        <w:rPr>
          <w:color w:val="FF0000"/>
          <w:sz w:val="40"/>
          <w:szCs w:val="40"/>
        </w:rPr>
      </w:pPr>
      <w:r w:rsidRPr="00C5456A">
        <w:rPr>
          <w:color w:val="FF0000"/>
          <w:sz w:val="40"/>
          <w:szCs w:val="40"/>
        </w:rPr>
        <w:t xml:space="preserve">PYLONS ARE NOT </w:t>
      </w:r>
      <w:r w:rsidR="001D0C7E" w:rsidRPr="00C5456A">
        <w:rPr>
          <w:color w:val="FF0000"/>
          <w:sz w:val="40"/>
          <w:szCs w:val="40"/>
        </w:rPr>
        <w:t>PROGRESS</w:t>
      </w:r>
    </w:p>
    <w:p w14:paraId="7DDC3877" w14:textId="429FFE73" w:rsidR="001D0C7E" w:rsidRPr="00A00ED6" w:rsidRDefault="00AD76C2" w:rsidP="001D0C7E">
      <w:pPr>
        <w:rPr>
          <w:sz w:val="28"/>
          <w:szCs w:val="28"/>
        </w:rPr>
      </w:pPr>
      <w:r w:rsidRPr="00A00ED6">
        <w:rPr>
          <w:sz w:val="28"/>
          <w:szCs w:val="28"/>
        </w:rPr>
        <w:t>The recent underground Viking Link development has led the way in what is possible in this area</w:t>
      </w:r>
      <w:r w:rsidR="009F366D" w:rsidRPr="00A00ED6">
        <w:rPr>
          <w:sz w:val="28"/>
          <w:szCs w:val="28"/>
        </w:rPr>
        <w:t xml:space="preserve"> and set the standard for all future projects so why have the National Grid </w:t>
      </w:r>
      <w:r w:rsidR="0065100C" w:rsidRPr="00A00ED6">
        <w:rPr>
          <w:sz w:val="28"/>
          <w:szCs w:val="28"/>
        </w:rPr>
        <w:t xml:space="preserve">taken a Step backward in the Grimsby to Walpole </w:t>
      </w:r>
      <w:r w:rsidR="00DC1B86" w:rsidRPr="00A00ED6">
        <w:rPr>
          <w:sz w:val="28"/>
          <w:szCs w:val="28"/>
        </w:rPr>
        <w:t xml:space="preserve">proposal. </w:t>
      </w:r>
    </w:p>
    <w:p w14:paraId="139D1B9A" w14:textId="71396EEC" w:rsidR="00E05097" w:rsidRPr="00A00ED6" w:rsidRDefault="00E05097" w:rsidP="001D0C7E">
      <w:pPr>
        <w:rPr>
          <w:sz w:val="28"/>
          <w:szCs w:val="28"/>
        </w:rPr>
      </w:pPr>
      <w:r w:rsidRPr="00A00ED6">
        <w:rPr>
          <w:sz w:val="28"/>
          <w:szCs w:val="28"/>
        </w:rPr>
        <w:t xml:space="preserve">To learn more </w:t>
      </w:r>
      <w:r w:rsidR="00F72D42" w:rsidRPr="00A00ED6">
        <w:rPr>
          <w:sz w:val="28"/>
          <w:szCs w:val="28"/>
        </w:rPr>
        <w:t xml:space="preserve">and to make your voice heard visit our website </w:t>
      </w:r>
      <w:hyperlink r:id="rId5" w:history="1">
        <w:r w:rsidR="00F72D42" w:rsidRPr="00A00ED6">
          <w:rPr>
            <w:rStyle w:val="Hyperlink"/>
            <w:sz w:val="28"/>
            <w:szCs w:val="28"/>
          </w:rPr>
          <w:t>www.nopylons.co.uk</w:t>
        </w:r>
      </w:hyperlink>
      <w:r w:rsidR="00F72D42" w:rsidRPr="00A00ED6">
        <w:rPr>
          <w:sz w:val="28"/>
          <w:szCs w:val="28"/>
        </w:rPr>
        <w:t xml:space="preserve"> </w:t>
      </w:r>
      <w:r w:rsidR="00072E83" w:rsidRPr="00A00ED6">
        <w:rPr>
          <w:sz w:val="28"/>
          <w:szCs w:val="28"/>
        </w:rPr>
        <w:t>and follow u</w:t>
      </w:r>
      <w:r w:rsidR="00C26750" w:rsidRPr="00A00ED6">
        <w:rPr>
          <w:sz w:val="28"/>
          <w:szCs w:val="28"/>
        </w:rPr>
        <w:t xml:space="preserve">s </w:t>
      </w:r>
      <w:r w:rsidR="00072E83" w:rsidRPr="00A00ED6">
        <w:rPr>
          <w:sz w:val="28"/>
          <w:szCs w:val="28"/>
        </w:rPr>
        <w:t>on Faceboo</w:t>
      </w:r>
      <w:r w:rsidR="00C26750" w:rsidRPr="00A00ED6">
        <w:rPr>
          <w:sz w:val="28"/>
          <w:szCs w:val="28"/>
        </w:rPr>
        <w:t>k</w:t>
      </w:r>
      <w:r w:rsidR="00A00ED6" w:rsidRPr="00A00ED6">
        <w:rPr>
          <w:sz w:val="28"/>
          <w:szCs w:val="28"/>
        </w:rPr>
        <w:t>.</w:t>
      </w:r>
    </w:p>
    <w:p w14:paraId="2E1181EF" w14:textId="5B9837BE" w:rsidR="00C5456A" w:rsidRDefault="00C5456A" w:rsidP="001D0C7E"/>
    <w:p w14:paraId="1F0686C6" w14:textId="3398DCD9" w:rsidR="00C26750" w:rsidRPr="001D0C7E" w:rsidRDefault="00A00ED6" w:rsidP="001D0C7E">
      <w:r>
        <w:rPr>
          <w:noProof/>
        </w:rPr>
        <w:drawing>
          <wp:anchor distT="0" distB="0" distL="114300" distR="114300" simplePos="0" relativeHeight="251657216" behindDoc="0" locked="0" layoutInCell="1" allowOverlap="1" wp14:anchorId="1AAC7B93" wp14:editId="248BA8FB">
            <wp:simplePos x="0" y="0"/>
            <wp:positionH relativeFrom="margin">
              <wp:posOffset>5295900</wp:posOffset>
            </wp:positionH>
            <wp:positionV relativeFrom="margin">
              <wp:posOffset>8426450</wp:posOffset>
            </wp:positionV>
            <wp:extent cx="1352550" cy="1352550"/>
            <wp:effectExtent l="0" t="0" r="0" b="0"/>
            <wp:wrapSquare wrapText="bothSides"/>
            <wp:docPr id="551116118" name="Picture 2" descr="A no power lin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16118" name="Picture 2" descr="A no power line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72" w:rsidRPr="00B56D45">
        <w:rPr>
          <w:rFonts w:ascii="Bradley Hand ITC" w:hAnsi="Bradley Hand ITC"/>
          <w:b/>
          <w:bCs/>
          <w:sz w:val="32"/>
          <w:szCs w:val="32"/>
        </w:rPr>
        <w:t>Let</w:t>
      </w:r>
      <w:r w:rsidR="00E6673C" w:rsidRPr="00B56D45">
        <w:rPr>
          <w:rFonts w:ascii="Bradley Hand ITC" w:hAnsi="Bradley Hand ITC"/>
          <w:b/>
          <w:bCs/>
          <w:sz w:val="32"/>
          <w:szCs w:val="32"/>
        </w:rPr>
        <w:t>’</w:t>
      </w:r>
      <w:r w:rsidR="00ED4C72" w:rsidRPr="00B56D45">
        <w:rPr>
          <w:rFonts w:ascii="Bradley Hand ITC" w:hAnsi="Bradley Hand ITC"/>
          <w:b/>
          <w:bCs/>
          <w:sz w:val="32"/>
          <w:szCs w:val="32"/>
        </w:rPr>
        <w:t xml:space="preserve">s take back the power and </w:t>
      </w:r>
      <w:proofErr w:type="gramStart"/>
      <w:r w:rsidR="00ED4C72" w:rsidRPr="00B56D45">
        <w:rPr>
          <w:rFonts w:ascii="Bradley Hand ITC" w:hAnsi="Bradley Hand ITC"/>
          <w:b/>
          <w:bCs/>
          <w:sz w:val="32"/>
          <w:szCs w:val="32"/>
        </w:rPr>
        <w:t>say</w:t>
      </w:r>
      <w:r w:rsidR="00B56D45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ED4C72" w:rsidRPr="00E6673C">
        <w:rPr>
          <w:color w:val="FF0000"/>
          <w:sz w:val="52"/>
          <w:szCs w:val="52"/>
        </w:rPr>
        <w:t xml:space="preserve"> </w:t>
      </w:r>
      <w:r w:rsidR="00E6673C" w:rsidRPr="00E6673C">
        <w:rPr>
          <w:color w:val="FF0000"/>
          <w:sz w:val="52"/>
          <w:szCs w:val="52"/>
        </w:rPr>
        <w:t>NO</w:t>
      </w:r>
      <w:proofErr w:type="gramEnd"/>
    </w:p>
    <w:sectPr w:rsidR="00C26750" w:rsidRPr="001D0C7E" w:rsidSect="0042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4"/>
    <w:rsid w:val="000412B3"/>
    <w:rsid w:val="00057F81"/>
    <w:rsid w:val="00067121"/>
    <w:rsid w:val="00072E83"/>
    <w:rsid w:val="001A527B"/>
    <w:rsid w:val="001D0C7E"/>
    <w:rsid w:val="00207CA2"/>
    <w:rsid w:val="003B2454"/>
    <w:rsid w:val="00427F29"/>
    <w:rsid w:val="0065100C"/>
    <w:rsid w:val="0071002D"/>
    <w:rsid w:val="007C43FE"/>
    <w:rsid w:val="007D294C"/>
    <w:rsid w:val="00830A1C"/>
    <w:rsid w:val="00830F96"/>
    <w:rsid w:val="00874069"/>
    <w:rsid w:val="00886134"/>
    <w:rsid w:val="00970777"/>
    <w:rsid w:val="009F0960"/>
    <w:rsid w:val="009F366D"/>
    <w:rsid w:val="00A00ED6"/>
    <w:rsid w:val="00AB159C"/>
    <w:rsid w:val="00AD5581"/>
    <w:rsid w:val="00AD76C2"/>
    <w:rsid w:val="00B56D45"/>
    <w:rsid w:val="00BD4A98"/>
    <w:rsid w:val="00BE7F2E"/>
    <w:rsid w:val="00C26750"/>
    <w:rsid w:val="00C30681"/>
    <w:rsid w:val="00C5456A"/>
    <w:rsid w:val="00D80E58"/>
    <w:rsid w:val="00D97D67"/>
    <w:rsid w:val="00DC1B86"/>
    <w:rsid w:val="00E05097"/>
    <w:rsid w:val="00E6673C"/>
    <w:rsid w:val="00ED4C72"/>
    <w:rsid w:val="00EE514B"/>
    <w:rsid w:val="00F208A7"/>
    <w:rsid w:val="00F72D42"/>
    <w:rsid w:val="00F92E9E"/>
    <w:rsid w:val="00FD0DEB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EA18"/>
  <w15:chartTrackingRefBased/>
  <w15:docId w15:val="{D337C9E4-94BC-4DAD-AF06-FD78F5C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nopylon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makinson</dc:creator>
  <cp:keywords/>
  <dc:description/>
  <cp:lastModifiedBy>cat makinson</cp:lastModifiedBy>
  <cp:revision>2</cp:revision>
  <cp:lastPrinted>2024-01-28T12:30:00Z</cp:lastPrinted>
  <dcterms:created xsi:type="dcterms:W3CDTF">2024-01-28T12:32:00Z</dcterms:created>
  <dcterms:modified xsi:type="dcterms:W3CDTF">2024-01-28T12:32:00Z</dcterms:modified>
</cp:coreProperties>
</file>