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424113" cy="119263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4113" cy="11926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sz w:val="26"/>
          <w:szCs w:val="26"/>
        </w:rPr>
      </w:pPr>
      <w:r w:rsidDel="00000000" w:rsidR="00000000" w:rsidRPr="00000000">
        <w:rPr>
          <w:b w:val="1"/>
          <w:sz w:val="26"/>
          <w:szCs w:val="26"/>
          <w:rtl w:val="0"/>
        </w:rPr>
        <w:t xml:space="preserve">Certificate in Business and Entrepreneurship with Personal Development Award L1 - L2</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6885"/>
        <w:tblGridChange w:id="0">
          <w:tblGrid>
            <w:gridCol w:w="2475"/>
            <w:gridCol w:w="6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b w:val="1"/>
              </w:rPr>
            </w:pPr>
            <w:r w:rsidDel="00000000" w:rsidR="00000000" w:rsidRPr="00000000">
              <w:rPr>
                <w:b w:val="1"/>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my pleasure to welcome you to PCT’s Learning Centre, where meeting the needs of your students is our top priority. We take pride in providing students with a quality, nurturing and supportive  environment that is crucial for their overall development.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centre offers great facilities, which include:</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 </w:t>
            </w:r>
            <w:r w:rsidDel="00000000" w:rsidR="00000000" w:rsidRPr="00000000">
              <w:rPr>
                <w:b w:val="1"/>
                <w:rtl w:val="0"/>
              </w:rPr>
              <w:t xml:space="preserve">immersive multimedia room</w:t>
            </w:r>
            <w:r w:rsidDel="00000000" w:rsidR="00000000" w:rsidRPr="00000000">
              <w:rPr>
                <w:rtl w:val="0"/>
              </w:rPr>
              <w:t xml:space="preserve"> - The entire space comes alive in an immersive viewing experience to captivate the students imagination and engage them in learning.</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w:t>
            </w:r>
            <w:r w:rsidDel="00000000" w:rsidR="00000000" w:rsidRPr="00000000">
              <w:rPr>
                <w:b w:val="1"/>
                <w:rtl w:val="0"/>
              </w:rPr>
              <w:t xml:space="preserve"> music studio</w:t>
            </w:r>
            <w:r w:rsidDel="00000000" w:rsidR="00000000" w:rsidRPr="00000000">
              <w:rPr>
                <w:rtl w:val="0"/>
              </w:rPr>
              <w:t xml:space="preserve"> - This room offers a versatile space which serves various purposes related to the creation, recording, editing and production of music, sound and video. </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 </w:t>
            </w:r>
            <w:r w:rsidDel="00000000" w:rsidR="00000000" w:rsidRPr="00000000">
              <w:rPr>
                <w:b w:val="1"/>
                <w:rtl w:val="0"/>
              </w:rPr>
              <w:t xml:space="preserve">sensory room</w:t>
            </w:r>
            <w:r w:rsidDel="00000000" w:rsidR="00000000" w:rsidRPr="00000000">
              <w:rPr>
                <w:rtl w:val="0"/>
              </w:rPr>
              <w:t xml:space="preserve"> - The sensory room is a dedicated space to create an inclusive and therapeutic environment that supports individuals in their sensory exploration, regulation and development. It aims to enhance sensory experiences, promote wellbeing and improve overall quality of life with individuals with their sensory-related challenges. It also provides a controlled setting where therapists can work with individuals to address specific sensory-related goals and improve sensory processing.</w:t>
            </w:r>
          </w:p>
          <w:p w:rsidR="00000000" w:rsidDel="00000000" w:rsidP="00000000" w:rsidRDefault="00000000" w:rsidRPr="00000000" w14:paraId="0000000B">
            <w:pPr>
              <w:widowControl w:val="0"/>
              <w:numPr>
                <w:ilvl w:val="0"/>
                <w:numId w:val="2"/>
              </w:numPr>
              <w:spacing w:line="240" w:lineRule="auto"/>
              <w:ind w:left="720" w:hanging="360"/>
            </w:pPr>
            <w:r w:rsidDel="00000000" w:rsidR="00000000" w:rsidRPr="00000000">
              <w:rPr>
                <w:rtl w:val="0"/>
              </w:rPr>
              <w:t xml:space="preserve">an </w:t>
            </w:r>
            <w:r w:rsidDel="00000000" w:rsidR="00000000" w:rsidRPr="00000000">
              <w:rPr>
                <w:b w:val="1"/>
                <w:rtl w:val="0"/>
              </w:rPr>
              <w:t xml:space="preserve">art and textile room</w:t>
            </w:r>
            <w:r w:rsidDel="00000000" w:rsidR="00000000" w:rsidRPr="00000000">
              <w:rPr>
                <w:rtl w:val="0"/>
              </w:rPr>
              <w:t xml:space="preserve"> - The room is a dedicated space for creative activities, exploring light, colour and form using a variety of mediums, such as paint, pencil, pastels, textiles to produce 2D and 3D art.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believe in collaborative working with schools, parents and partners for the good of the student. Our dedicated team is committed to helping each student reach their full potential and to excel in all aspects of their development. To achieve this, we develop and implement a </w:t>
            </w:r>
            <w:r w:rsidDel="00000000" w:rsidR="00000000" w:rsidRPr="00000000">
              <w:rPr>
                <w:rtl w:val="0"/>
              </w:rPr>
              <w:t xml:space="preserve">personalised</w:t>
            </w:r>
            <w:r w:rsidDel="00000000" w:rsidR="00000000" w:rsidRPr="00000000">
              <w:rPr>
                <w:rtl w:val="0"/>
              </w:rPr>
              <w:t xml:space="preserve"> learning pathway for every student that breaks down barriers and targets their specific learning objectives.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w:t>
            </w:r>
            <w:r w:rsidDel="00000000" w:rsidR="00000000" w:rsidRPr="00000000">
              <w:rPr>
                <w:b w:val="1"/>
                <w:rtl w:val="0"/>
              </w:rPr>
              <w:t xml:space="preserve">Six Values</w:t>
            </w:r>
            <w:r w:rsidDel="00000000" w:rsidR="00000000" w:rsidRPr="00000000">
              <w:rPr>
                <w:rtl w:val="0"/>
              </w:rPr>
              <w:t xml:space="preserve"> underpin all the work we do that contributes to your students growing into healthy, successful adults.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Quality education:</w:t>
            </w:r>
            <w:r w:rsidDel="00000000" w:rsidR="00000000" w:rsidRPr="00000000">
              <w:rPr>
                <w:rtl w:val="0"/>
              </w:rPr>
              <w:t xml:space="preserve"> We deliver quality lessons by our dedicated teachers and assistants. Our lessons develop knowledge, critical thinking, and problem-solving skills to open doors to a variety of career paths.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Healthy relationships:</w:t>
            </w:r>
            <w:r w:rsidDel="00000000" w:rsidR="00000000" w:rsidRPr="00000000">
              <w:rPr>
                <w:rtl w:val="0"/>
              </w:rPr>
              <w:t xml:space="preserve"> Healthy relationships with family, friends and mentors play a vital role in a students development. Positive relationships promote emotional wellbeing, social skills and help students learn how to navigate interpersonal dynamics.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Opportunities for growth and exploration:</w:t>
            </w:r>
            <w:r w:rsidDel="00000000" w:rsidR="00000000" w:rsidRPr="00000000">
              <w:rPr>
                <w:rtl w:val="0"/>
              </w:rPr>
              <w:t xml:space="preserve"> We encourage students to explore their interests, try new things, and pursue their passions. This helps discover their talents, develop a sense of purpose and fosters creativity, resilience and a growth mindset.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Emotional and mental wellbeing:</w:t>
            </w:r>
            <w:r w:rsidDel="00000000" w:rsidR="00000000" w:rsidRPr="00000000">
              <w:rPr>
                <w:rtl w:val="0"/>
              </w:rPr>
              <w:t xml:space="preserve"> Prioritising mental wellbeing is pivotal to a student's success. Supporting them and teaching emotional intelligence, coping skills and resilience, helps them navigate challenges and generates positive mental wellbeing.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Physical health and wellbeing:</w:t>
            </w:r>
            <w:r w:rsidDel="00000000" w:rsidR="00000000" w:rsidRPr="00000000">
              <w:rPr>
                <w:rtl w:val="0"/>
              </w:rPr>
              <w:t xml:space="preserve"> We promote healthy habits, teaching the importance of  undertaking regular exercise, eating a nutritious diet, taking adequate sleep and rest. These are all imperative to physical wellbeing and sets the foundation for a healthy lifestyle as they grow.</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Instilling values and ethics:</w:t>
            </w:r>
            <w:r w:rsidDel="00000000" w:rsidR="00000000" w:rsidRPr="00000000">
              <w:rPr>
                <w:rtl w:val="0"/>
              </w:rPr>
              <w:t xml:space="preserve"> We teach students the values of kindness, honesty, respect and empathy. This helps shape their character, to become a responsible and compassionate person.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b w:val="1"/>
              </w:rPr>
            </w:pPr>
            <w:r w:rsidDel="00000000" w:rsidR="00000000" w:rsidRPr="00000000">
              <w:rPr>
                <w:b w:val="1"/>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Business and Entrepreneurship with Personal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b w:val="1"/>
              </w:rPr>
            </w:pPr>
            <w:r w:rsidDel="00000000" w:rsidR="00000000" w:rsidRPr="00000000">
              <w:rPr>
                <w:b w:val="1"/>
                <w:rtl w:val="0"/>
              </w:rPr>
              <w:t xml:space="preserve">Course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Business and entrepreneurship are closely related concepts that involve the creation, management, and operation of ventures with the goal of generating profit or delivering value to customers.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course focuses on the key skills to start up and run your own business, whilst looking at entrepreneurship, what it is and the core skills and characteristics needed to be an entrepreneur.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Course Unit Breakdown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H/505/4068 Personal Confidence and Self Awareness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J/505/0451 Group and Teamwork Communication Skills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R/505/4337 Making Choices in Pursuit of Personal Goals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R/504/1154 Personal Money Management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T/505/5094  Understand Business Organisation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F/505/5096  The Business Environment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J/505/5097  The Marketing Environment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A/505/5095  Business Communication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K/502/1072  Health and Safety Procedures in the Workplace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F/504/6463  Undertaking an Enterprise Project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Accreditation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NOCN (National Open College Network).  PCT is an approved NOCN learning and exam centre.</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Designed for 14-16 years, the qualifications attained for this course are:</w:t>
            </w:r>
          </w:p>
          <w:p w:rsidR="00000000" w:rsidDel="00000000" w:rsidP="00000000" w:rsidRDefault="00000000" w:rsidRPr="00000000" w14:paraId="00000035">
            <w:pPr>
              <w:widowControl w:val="0"/>
              <w:numPr>
                <w:ilvl w:val="0"/>
                <w:numId w:val="1"/>
              </w:numPr>
              <w:spacing w:line="240" w:lineRule="auto"/>
              <w:ind w:left="720" w:hanging="360"/>
            </w:pPr>
            <w:r w:rsidDel="00000000" w:rsidR="00000000" w:rsidRPr="00000000">
              <w:rPr>
                <w:rtl w:val="0"/>
              </w:rPr>
              <w:t xml:space="preserve">Certificate / Diploma in Business and Entrepreneurship L1 - L2</w:t>
            </w:r>
          </w:p>
          <w:p w:rsidR="00000000" w:rsidDel="00000000" w:rsidP="00000000" w:rsidRDefault="00000000" w:rsidRPr="00000000" w14:paraId="00000036">
            <w:pPr>
              <w:widowControl w:val="0"/>
              <w:numPr>
                <w:ilvl w:val="0"/>
                <w:numId w:val="1"/>
              </w:numPr>
              <w:spacing w:line="240" w:lineRule="auto"/>
              <w:ind w:left="720" w:hanging="360"/>
            </w:pPr>
            <w:r w:rsidDel="00000000" w:rsidR="00000000" w:rsidRPr="00000000">
              <w:rPr>
                <w:rtl w:val="0"/>
              </w:rPr>
              <w:t xml:space="preserve">Award / Certificate in Skills for Employment, Training and Personal Development EL1 - L2</w:t>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t xml:space="preserve">Please note: if a student is under 14 years of age at registration, they can work towards the qualification but will not be eligible to be assessed under this accreditation until coming of 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b w:val="1"/>
              </w:rPr>
            </w:pPr>
            <w:r w:rsidDel="00000000" w:rsidR="00000000" w:rsidRPr="00000000">
              <w:rPr>
                <w:b w:val="1"/>
                <w:rtl w:val="0"/>
              </w:rPr>
              <w:t xml:space="preserve">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Wednesday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b w:val="1"/>
              </w:rPr>
            </w:pPr>
            <w:r w:rsidDel="00000000" w:rsidR="00000000" w:rsidRPr="00000000">
              <w:rPr>
                <w:b w:val="1"/>
                <w:rtl w:val="0"/>
              </w:rPr>
              <w:t xml:space="preserve">Minimum Cohort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b w:val="1"/>
              </w:rPr>
            </w:pPr>
            <w:r w:rsidDel="00000000" w:rsidR="00000000" w:rsidRPr="00000000">
              <w:rPr>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Allard House</w:t>
            </w:r>
          </w:p>
          <w:p w:rsidR="00000000" w:rsidDel="00000000" w:rsidP="00000000" w:rsidRDefault="00000000" w:rsidRPr="00000000" w14:paraId="0000003F">
            <w:pPr>
              <w:rPr/>
            </w:pPr>
            <w:r w:rsidDel="00000000" w:rsidR="00000000" w:rsidRPr="00000000">
              <w:rPr>
                <w:rtl w:val="0"/>
              </w:rPr>
              <w:t xml:space="preserve">38 Moor Street</w:t>
            </w:r>
          </w:p>
          <w:p w:rsidR="00000000" w:rsidDel="00000000" w:rsidP="00000000" w:rsidRDefault="00000000" w:rsidRPr="00000000" w14:paraId="00000040">
            <w:pPr>
              <w:rPr/>
            </w:pPr>
            <w:r w:rsidDel="00000000" w:rsidR="00000000" w:rsidRPr="00000000">
              <w:rPr>
                <w:rtl w:val="0"/>
              </w:rPr>
              <w:t xml:space="preserve">Earlsdon</w:t>
            </w:r>
          </w:p>
          <w:p w:rsidR="00000000" w:rsidDel="00000000" w:rsidP="00000000" w:rsidRDefault="00000000" w:rsidRPr="00000000" w14:paraId="00000041">
            <w:pPr>
              <w:rPr/>
            </w:pPr>
            <w:r w:rsidDel="00000000" w:rsidR="00000000" w:rsidRPr="00000000">
              <w:rPr>
                <w:rtl w:val="0"/>
              </w:rPr>
              <w:t xml:space="preserve">Coventry</w:t>
            </w:r>
          </w:p>
          <w:p w:rsidR="00000000" w:rsidDel="00000000" w:rsidP="00000000" w:rsidRDefault="00000000" w:rsidRPr="00000000" w14:paraId="00000042">
            <w:pPr>
              <w:rPr/>
            </w:pPr>
            <w:r w:rsidDel="00000000" w:rsidR="00000000" w:rsidRPr="00000000">
              <w:rPr>
                <w:rtl w:val="0"/>
              </w:rPr>
              <w:t xml:space="preserve">CV5 6EQ</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b w:val="1"/>
              </w:rPr>
            </w:pPr>
            <w:r w:rsidDel="00000000" w:rsidR="00000000" w:rsidRPr="00000000">
              <w:rPr>
                <w:b w:val="1"/>
                <w:rtl w:val="0"/>
              </w:rPr>
              <w:t xml:space="preserve">Contact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Angie Saunders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 07940 243144, email: asaunders@pct.one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b w:val="1"/>
              </w:rPr>
            </w:pPr>
            <w:r w:rsidDel="00000000" w:rsidR="00000000" w:rsidRPr="00000000">
              <w:rPr>
                <w:b w:val="1"/>
                <w:rtl w:val="0"/>
              </w:rPr>
              <w:t xml:space="preserve">Daily Rate/</w:t>
            </w:r>
          </w:p>
          <w:p w:rsidR="00000000" w:rsidDel="00000000" w:rsidP="00000000" w:rsidRDefault="00000000" w:rsidRPr="00000000" w14:paraId="00000047">
            <w:pPr>
              <w:rPr>
                <w:b w:val="1"/>
              </w:rPr>
            </w:pPr>
            <w:r w:rsidDel="00000000" w:rsidR="00000000" w:rsidRPr="00000000">
              <w:rPr>
                <w:b w:val="1"/>
                <w:rtl w:val="0"/>
              </w:rPr>
              <w:t xml:space="preserve">Course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(minimum course length 1 day per week for academic year)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