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E48B6A" w14:textId="1FB867EC" w:rsidR="008C5651" w:rsidRDefault="00CC2928" w:rsidP="00154CAD">
      <w:pPr>
        <w:pStyle w:val="Heading1"/>
      </w:pPr>
      <w:r w:rsidRPr="00154CAD">
        <w:t>Checklist for inspecting Religious Order schools.</w:t>
      </w:r>
    </w:p>
    <w:p w14:paraId="7CE14FED" w14:textId="2268FB33" w:rsidR="00F53C5D" w:rsidRPr="00F53C5D" w:rsidRDefault="00F53C5D" w:rsidP="00F53C5D">
      <w:pPr>
        <w:pStyle w:val="Heading2"/>
      </w:pPr>
      <w:r>
        <w:t>Prior to inspection: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41"/>
      </w:tblGrid>
      <w:tr w:rsidR="00F53C5D" w14:paraId="7E8F127D" w14:textId="77777777" w:rsidTr="00ED215F">
        <w:tc>
          <w:tcPr>
            <w:tcW w:w="8075" w:type="dxa"/>
          </w:tcPr>
          <w:p w14:paraId="7ED4A784" w14:textId="17638480" w:rsidR="00F53C5D" w:rsidRDefault="00F53C5D" w:rsidP="00426EF0">
            <w:pPr>
              <w:pStyle w:val="ListParagraph"/>
            </w:pPr>
            <w:r w:rsidRPr="001A017A">
              <w:t xml:space="preserve">If </w:t>
            </w:r>
            <w:r w:rsidRPr="00426EF0">
              <w:t>possible</w:t>
            </w:r>
            <w:r w:rsidRPr="001A017A">
              <w:t>, the diocese should secure someone on the inspection team who has had experience of working in a good or better Catholic Religious Order school</w:t>
            </w:r>
          </w:p>
        </w:tc>
        <w:tc>
          <w:tcPr>
            <w:tcW w:w="941" w:type="dxa"/>
          </w:tcPr>
          <w:p w14:paraId="3F2B6359" w14:textId="67B2C79C" w:rsidR="00F53C5D" w:rsidRDefault="00A653E5" w:rsidP="000820F3">
            <w:pPr>
              <w:spacing w:before="60"/>
              <w:jc w:val="center"/>
            </w:pPr>
            <w:r w:rsidRPr="00EF0EFE">
              <w:rPr>
                <w:sz w:val="32"/>
                <w:szCs w:val="32"/>
              </w:rPr>
              <w:fldChar w:fldCharType="begin">
                <w:ffData>
                  <w:name w:val="Check1"/>
                  <w:enabled/>
                  <w:calcOnExit w:val="0"/>
                  <w:checkBox>
                    <w:sizeAuto/>
                    <w:default w:val="0"/>
                  </w:checkBox>
                </w:ffData>
              </w:fldChar>
            </w:r>
            <w:bookmarkStart w:id="0" w:name="Check1"/>
            <w:r w:rsidRPr="00EF0EFE">
              <w:rPr>
                <w:sz w:val="32"/>
                <w:szCs w:val="32"/>
              </w:rPr>
              <w:instrText xml:space="preserve"> FORMCHECKBOX </w:instrText>
            </w:r>
            <w:r w:rsidRPr="00EF0EFE">
              <w:rPr>
                <w:sz w:val="32"/>
                <w:szCs w:val="32"/>
              </w:rPr>
            </w:r>
            <w:r w:rsidRPr="00EF0EFE">
              <w:rPr>
                <w:sz w:val="32"/>
                <w:szCs w:val="32"/>
              </w:rPr>
              <w:fldChar w:fldCharType="separate"/>
            </w:r>
            <w:r w:rsidRPr="00EF0EFE">
              <w:rPr>
                <w:sz w:val="32"/>
                <w:szCs w:val="32"/>
              </w:rPr>
              <w:fldChar w:fldCharType="end"/>
            </w:r>
            <w:bookmarkEnd w:id="0"/>
          </w:p>
        </w:tc>
      </w:tr>
      <w:tr w:rsidR="00F53C5D" w14:paraId="7090E77E" w14:textId="77777777" w:rsidTr="00ED215F">
        <w:tc>
          <w:tcPr>
            <w:tcW w:w="8075" w:type="dxa"/>
          </w:tcPr>
          <w:p w14:paraId="51C53859" w14:textId="5FDEEC61" w:rsidR="00F53C5D" w:rsidRDefault="00F53C5D" w:rsidP="00426EF0">
            <w:pPr>
              <w:pStyle w:val="ListParagraph"/>
            </w:pPr>
            <w:r w:rsidRPr="001A017A">
              <w:t xml:space="preserve">Inspection team to establish through publicly available sources something about the charism of the school they are about to inspect and its distinctive governance (see paragraph </w:t>
            </w:r>
            <w:proofErr w:type="spellStart"/>
            <w:r w:rsidRPr="00F53C5D">
              <w:rPr>
                <w:i/>
                <w:iCs/>
              </w:rPr>
              <w:t>nnn</w:t>
            </w:r>
            <w:proofErr w:type="spellEnd"/>
            <w:r w:rsidRPr="001A017A">
              <w:t xml:space="preserve"> of the context specific annexe, </w:t>
            </w:r>
            <w:proofErr w:type="spellStart"/>
            <w:proofErr w:type="gramStart"/>
            <w:r w:rsidRPr="001A017A">
              <w:t>p.</w:t>
            </w:r>
            <w:r w:rsidRPr="00F53C5D">
              <w:rPr>
                <w:i/>
                <w:iCs/>
              </w:rPr>
              <w:t>nn</w:t>
            </w:r>
            <w:proofErr w:type="spellEnd"/>
            <w:proofErr w:type="gramEnd"/>
            <w:r w:rsidRPr="001A017A">
              <w:t xml:space="preserve"> of the inspection handbook)</w:t>
            </w:r>
          </w:p>
        </w:tc>
        <w:tc>
          <w:tcPr>
            <w:tcW w:w="941" w:type="dxa"/>
          </w:tcPr>
          <w:p w14:paraId="160FA09A" w14:textId="632AAC25" w:rsidR="00F53C5D" w:rsidRDefault="00EF0EFE" w:rsidP="000820F3">
            <w:pPr>
              <w:spacing w:before="60"/>
              <w:jc w:val="center"/>
            </w:pPr>
            <w:r w:rsidRPr="00EF0EFE">
              <w:rPr>
                <w:sz w:val="32"/>
                <w:szCs w:val="32"/>
              </w:rPr>
              <w:fldChar w:fldCharType="begin">
                <w:ffData>
                  <w:name w:val="Check1"/>
                  <w:enabled/>
                  <w:calcOnExit w:val="0"/>
                  <w:checkBox>
                    <w:sizeAuto/>
                    <w:default w:val="0"/>
                  </w:checkBox>
                </w:ffData>
              </w:fldChar>
            </w:r>
            <w:r w:rsidRPr="00EF0EFE">
              <w:rPr>
                <w:sz w:val="32"/>
                <w:szCs w:val="32"/>
              </w:rPr>
              <w:instrText xml:space="preserve"> FORMCHECKBOX </w:instrText>
            </w:r>
            <w:r w:rsidRPr="00EF0EFE">
              <w:rPr>
                <w:sz w:val="32"/>
                <w:szCs w:val="32"/>
              </w:rPr>
            </w:r>
            <w:r w:rsidRPr="00EF0EFE">
              <w:rPr>
                <w:sz w:val="32"/>
                <w:szCs w:val="32"/>
              </w:rPr>
              <w:fldChar w:fldCharType="separate"/>
            </w:r>
            <w:r w:rsidRPr="00EF0EFE">
              <w:rPr>
                <w:sz w:val="32"/>
                <w:szCs w:val="32"/>
              </w:rPr>
              <w:fldChar w:fldCharType="end"/>
            </w:r>
          </w:p>
        </w:tc>
      </w:tr>
      <w:tr w:rsidR="00F53C5D" w14:paraId="0F2150CA" w14:textId="77777777" w:rsidTr="00ED215F">
        <w:tc>
          <w:tcPr>
            <w:tcW w:w="8075" w:type="dxa"/>
          </w:tcPr>
          <w:p w14:paraId="020DCBC8" w14:textId="061F22D4" w:rsidR="00F53C5D" w:rsidRDefault="00F53C5D" w:rsidP="00426EF0">
            <w:pPr>
              <w:pStyle w:val="ListParagraph"/>
            </w:pPr>
            <w:r w:rsidRPr="001A017A">
              <w:t>Inspection team to use CSI data to understand the context of the school in terms of pupil demographics</w:t>
            </w:r>
          </w:p>
        </w:tc>
        <w:tc>
          <w:tcPr>
            <w:tcW w:w="941" w:type="dxa"/>
          </w:tcPr>
          <w:p w14:paraId="664F66A2" w14:textId="771AF2A9" w:rsidR="00F53C5D" w:rsidRDefault="00EF0EFE" w:rsidP="000820F3">
            <w:pPr>
              <w:spacing w:before="60"/>
              <w:jc w:val="center"/>
            </w:pPr>
            <w:r w:rsidRPr="00EF0EFE">
              <w:rPr>
                <w:sz w:val="32"/>
                <w:szCs w:val="32"/>
              </w:rPr>
              <w:fldChar w:fldCharType="begin">
                <w:ffData>
                  <w:name w:val="Check1"/>
                  <w:enabled/>
                  <w:calcOnExit w:val="0"/>
                  <w:checkBox>
                    <w:sizeAuto/>
                    <w:default w:val="0"/>
                  </w:checkBox>
                </w:ffData>
              </w:fldChar>
            </w:r>
            <w:r w:rsidRPr="00EF0EFE">
              <w:rPr>
                <w:sz w:val="32"/>
                <w:szCs w:val="32"/>
              </w:rPr>
              <w:instrText xml:space="preserve"> FORMCHECKBOX </w:instrText>
            </w:r>
            <w:r w:rsidRPr="00EF0EFE">
              <w:rPr>
                <w:sz w:val="32"/>
                <w:szCs w:val="32"/>
              </w:rPr>
            </w:r>
            <w:r w:rsidRPr="00EF0EFE">
              <w:rPr>
                <w:sz w:val="32"/>
                <w:szCs w:val="32"/>
              </w:rPr>
              <w:fldChar w:fldCharType="separate"/>
            </w:r>
            <w:r w:rsidRPr="00EF0EFE">
              <w:rPr>
                <w:sz w:val="32"/>
                <w:szCs w:val="32"/>
              </w:rPr>
              <w:fldChar w:fldCharType="end"/>
            </w:r>
          </w:p>
        </w:tc>
      </w:tr>
    </w:tbl>
    <w:p w14:paraId="1A3C4312" w14:textId="77777777" w:rsidR="00F53C5D" w:rsidRDefault="00F53C5D" w:rsidP="00F53C5D">
      <w:pPr>
        <w:pStyle w:val="Heading2"/>
      </w:pPr>
      <w:r>
        <w:t xml:space="preserve">At point of notification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41"/>
      </w:tblGrid>
      <w:tr w:rsidR="00E00729" w14:paraId="7143F5BF" w14:textId="77777777" w:rsidTr="00ED215F">
        <w:tc>
          <w:tcPr>
            <w:tcW w:w="8075" w:type="dxa"/>
          </w:tcPr>
          <w:p w14:paraId="0C250A23" w14:textId="77D0A5EF" w:rsidR="00E00729" w:rsidRDefault="00E00729" w:rsidP="00426EF0">
            <w:pPr>
              <w:pStyle w:val="ListParagraph"/>
            </w:pPr>
            <w:r w:rsidRPr="00C038CE">
              <w:t xml:space="preserve">Dioceses or lead inspector to notify the religious superior or their nominee at point of notification to the school. </w:t>
            </w:r>
            <w:r w:rsidR="000D4B93">
              <w:t xml:space="preserve">This should be a phone-call in the first instance, </w:t>
            </w:r>
            <w:r w:rsidR="00880A0C">
              <w:t xml:space="preserve">followed by an e-mail (Template </w:t>
            </w:r>
            <w:r w:rsidR="001A695C">
              <w:t xml:space="preserve">03.3). </w:t>
            </w:r>
            <w:r w:rsidRPr="00C038CE">
              <w:t>The diocese should know who the appropriate person is to contact in each Religious Order. If they do not, this should be established during the first conversation between the diocese and the school at the point of notification.</w:t>
            </w:r>
          </w:p>
        </w:tc>
        <w:tc>
          <w:tcPr>
            <w:tcW w:w="941" w:type="dxa"/>
          </w:tcPr>
          <w:p w14:paraId="04028F66" w14:textId="5FDC3AD3" w:rsidR="00E00729" w:rsidRDefault="00EF0EFE" w:rsidP="000820F3">
            <w:pPr>
              <w:spacing w:before="60"/>
              <w:jc w:val="center"/>
            </w:pPr>
            <w:r w:rsidRPr="00EF0EFE">
              <w:rPr>
                <w:sz w:val="32"/>
                <w:szCs w:val="32"/>
              </w:rPr>
              <w:fldChar w:fldCharType="begin">
                <w:ffData>
                  <w:name w:val="Check1"/>
                  <w:enabled/>
                  <w:calcOnExit w:val="0"/>
                  <w:checkBox>
                    <w:sizeAuto/>
                    <w:default w:val="0"/>
                  </w:checkBox>
                </w:ffData>
              </w:fldChar>
            </w:r>
            <w:r w:rsidRPr="00EF0EFE">
              <w:rPr>
                <w:sz w:val="32"/>
                <w:szCs w:val="32"/>
              </w:rPr>
              <w:instrText xml:space="preserve"> FORMCHECKBOX </w:instrText>
            </w:r>
            <w:r w:rsidRPr="00EF0EFE">
              <w:rPr>
                <w:sz w:val="32"/>
                <w:szCs w:val="32"/>
              </w:rPr>
            </w:r>
            <w:r w:rsidRPr="00EF0EFE">
              <w:rPr>
                <w:sz w:val="32"/>
                <w:szCs w:val="32"/>
              </w:rPr>
              <w:fldChar w:fldCharType="separate"/>
            </w:r>
            <w:r w:rsidRPr="00EF0EFE">
              <w:rPr>
                <w:sz w:val="32"/>
                <w:szCs w:val="32"/>
              </w:rPr>
              <w:fldChar w:fldCharType="end"/>
            </w:r>
          </w:p>
        </w:tc>
      </w:tr>
      <w:tr w:rsidR="00E00729" w14:paraId="7E7C09F4" w14:textId="77777777" w:rsidTr="00ED215F">
        <w:tc>
          <w:tcPr>
            <w:tcW w:w="8075" w:type="dxa"/>
          </w:tcPr>
          <w:p w14:paraId="57379B58" w14:textId="599F3A6A" w:rsidR="00E00729" w:rsidRDefault="00E00729" w:rsidP="00426EF0">
            <w:pPr>
              <w:pStyle w:val="ListParagraph"/>
            </w:pPr>
            <w:r w:rsidRPr="00C038CE">
              <w:t xml:space="preserve">When the diocese or the lead inspector informs the superior of the Religious Order or their nominee about the inspection, the following should be established during this </w:t>
            </w:r>
            <w:proofErr w:type="spellStart"/>
            <w:r w:rsidRPr="00C038CE">
              <w:t>phonecall</w:t>
            </w:r>
            <w:proofErr w:type="spellEnd"/>
            <w:r w:rsidRPr="00C038CE">
              <w:t>:</w:t>
            </w:r>
          </w:p>
        </w:tc>
        <w:tc>
          <w:tcPr>
            <w:tcW w:w="941" w:type="dxa"/>
          </w:tcPr>
          <w:p w14:paraId="0B4F5BA9" w14:textId="1EC98D0B" w:rsidR="00E00729" w:rsidRDefault="00EF0EFE" w:rsidP="000820F3">
            <w:pPr>
              <w:spacing w:before="60"/>
              <w:jc w:val="center"/>
            </w:pPr>
            <w:r w:rsidRPr="00EF0EFE">
              <w:rPr>
                <w:sz w:val="32"/>
                <w:szCs w:val="32"/>
              </w:rPr>
              <w:fldChar w:fldCharType="begin">
                <w:ffData>
                  <w:name w:val="Check1"/>
                  <w:enabled/>
                  <w:calcOnExit w:val="0"/>
                  <w:checkBox>
                    <w:sizeAuto/>
                    <w:default w:val="0"/>
                  </w:checkBox>
                </w:ffData>
              </w:fldChar>
            </w:r>
            <w:r w:rsidRPr="00EF0EFE">
              <w:rPr>
                <w:sz w:val="32"/>
                <w:szCs w:val="32"/>
              </w:rPr>
              <w:instrText xml:space="preserve"> FORMCHECKBOX </w:instrText>
            </w:r>
            <w:r w:rsidRPr="00EF0EFE">
              <w:rPr>
                <w:sz w:val="32"/>
                <w:szCs w:val="32"/>
              </w:rPr>
            </w:r>
            <w:r w:rsidRPr="00EF0EFE">
              <w:rPr>
                <w:sz w:val="32"/>
                <w:szCs w:val="32"/>
              </w:rPr>
              <w:fldChar w:fldCharType="separate"/>
            </w:r>
            <w:r w:rsidRPr="00EF0EFE">
              <w:rPr>
                <w:sz w:val="32"/>
                <w:szCs w:val="32"/>
              </w:rPr>
              <w:fldChar w:fldCharType="end"/>
            </w:r>
          </w:p>
        </w:tc>
      </w:tr>
      <w:tr w:rsidR="00E00729" w14:paraId="2E19F0AA" w14:textId="77777777" w:rsidTr="00ED215F">
        <w:tc>
          <w:tcPr>
            <w:tcW w:w="8075" w:type="dxa"/>
          </w:tcPr>
          <w:p w14:paraId="7796D23E" w14:textId="4C90CB6D" w:rsidR="00E00729" w:rsidRDefault="00E00729" w:rsidP="00426EF0">
            <w:pPr>
              <w:pStyle w:val="ListParagraph"/>
              <w:numPr>
                <w:ilvl w:val="1"/>
                <w:numId w:val="4"/>
              </w:numPr>
            </w:pPr>
            <w:r w:rsidRPr="00C038CE">
              <w:t xml:space="preserve">How an inspector can find out more about the </w:t>
            </w:r>
            <w:proofErr w:type="gramStart"/>
            <w:r w:rsidRPr="00C038CE">
              <w:t>particular charism</w:t>
            </w:r>
            <w:proofErr w:type="gramEnd"/>
            <w:r w:rsidRPr="00C038CE">
              <w:t xml:space="preserve"> of the school they are about to inspect.</w:t>
            </w:r>
          </w:p>
        </w:tc>
        <w:tc>
          <w:tcPr>
            <w:tcW w:w="941" w:type="dxa"/>
          </w:tcPr>
          <w:p w14:paraId="700C976C" w14:textId="3534910D" w:rsidR="00E00729" w:rsidRDefault="00EF0EFE" w:rsidP="000820F3">
            <w:pPr>
              <w:spacing w:before="60"/>
              <w:jc w:val="center"/>
            </w:pPr>
            <w:r w:rsidRPr="00EF0EFE">
              <w:rPr>
                <w:sz w:val="32"/>
                <w:szCs w:val="32"/>
              </w:rPr>
              <w:fldChar w:fldCharType="begin">
                <w:ffData>
                  <w:name w:val="Check1"/>
                  <w:enabled/>
                  <w:calcOnExit w:val="0"/>
                  <w:checkBox>
                    <w:sizeAuto/>
                    <w:default w:val="0"/>
                  </w:checkBox>
                </w:ffData>
              </w:fldChar>
            </w:r>
            <w:r w:rsidRPr="00EF0EFE">
              <w:rPr>
                <w:sz w:val="32"/>
                <w:szCs w:val="32"/>
              </w:rPr>
              <w:instrText xml:space="preserve"> FORMCHECKBOX </w:instrText>
            </w:r>
            <w:r w:rsidRPr="00EF0EFE">
              <w:rPr>
                <w:sz w:val="32"/>
                <w:szCs w:val="32"/>
              </w:rPr>
            </w:r>
            <w:r w:rsidRPr="00EF0EFE">
              <w:rPr>
                <w:sz w:val="32"/>
                <w:szCs w:val="32"/>
              </w:rPr>
              <w:fldChar w:fldCharType="separate"/>
            </w:r>
            <w:r w:rsidRPr="00EF0EFE">
              <w:rPr>
                <w:sz w:val="32"/>
                <w:szCs w:val="32"/>
              </w:rPr>
              <w:fldChar w:fldCharType="end"/>
            </w:r>
          </w:p>
        </w:tc>
      </w:tr>
      <w:tr w:rsidR="00E00729" w14:paraId="6EE193ED" w14:textId="77777777" w:rsidTr="00ED215F">
        <w:tc>
          <w:tcPr>
            <w:tcW w:w="8075" w:type="dxa"/>
          </w:tcPr>
          <w:p w14:paraId="343268EC" w14:textId="69D8E30C" w:rsidR="00E00729" w:rsidRDefault="00E00729" w:rsidP="00426EF0">
            <w:pPr>
              <w:pStyle w:val="ListParagraph"/>
              <w:numPr>
                <w:ilvl w:val="1"/>
                <w:numId w:val="4"/>
              </w:numPr>
            </w:pPr>
            <w:r w:rsidRPr="00C038CE">
              <w:t>Whether and in what form the outcomes of any visitation by the religious superior will be shared with the inspection team</w:t>
            </w:r>
          </w:p>
        </w:tc>
        <w:tc>
          <w:tcPr>
            <w:tcW w:w="941" w:type="dxa"/>
          </w:tcPr>
          <w:p w14:paraId="0CF0044C" w14:textId="3CAD6016" w:rsidR="00E00729" w:rsidRDefault="00EF0EFE" w:rsidP="000820F3">
            <w:pPr>
              <w:spacing w:before="60"/>
              <w:jc w:val="center"/>
            </w:pPr>
            <w:r w:rsidRPr="00EF0EFE">
              <w:rPr>
                <w:sz w:val="32"/>
                <w:szCs w:val="32"/>
              </w:rPr>
              <w:fldChar w:fldCharType="begin">
                <w:ffData>
                  <w:name w:val="Check1"/>
                  <w:enabled/>
                  <w:calcOnExit w:val="0"/>
                  <w:checkBox>
                    <w:sizeAuto/>
                    <w:default w:val="0"/>
                  </w:checkBox>
                </w:ffData>
              </w:fldChar>
            </w:r>
            <w:r w:rsidRPr="00EF0EFE">
              <w:rPr>
                <w:sz w:val="32"/>
                <w:szCs w:val="32"/>
              </w:rPr>
              <w:instrText xml:space="preserve"> FORMCHECKBOX </w:instrText>
            </w:r>
            <w:r w:rsidRPr="00EF0EFE">
              <w:rPr>
                <w:sz w:val="32"/>
                <w:szCs w:val="32"/>
              </w:rPr>
            </w:r>
            <w:r w:rsidRPr="00EF0EFE">
              <w:rPr>
                <w:sz w:val="32"/>
                <w:szCs w:val="32"/>
              </w:rPr>
              <w:fldChar w:fldCharType="separate"/>
            </w:r>
            <w:r w:rsidRPr="00EF0EFE">
              <w:rPr>
                <w:sz w:val="32"/>
                <w:szCs w:val="32"/>
              </w:rPr>
              <w:fldChar w:fldCharType="end"/>
            </w:r>
          </w:p>
        </w:tc>
      </w:tr>
      <w:tr w:rsidR="00E00729" w14:paraId="658D1AF4" w14:textId="77777777" w:rsidTr="00ED215F">
        <w:tc>
          <w:tcPr>
            <w:tcW w:w="8075" w:type="dxa"/>
          </w:tcPr>
          <w:p w14:paraId="5EF4CD67" w14:textId="408B2404" w:rsidR="00E00729" w:rsidRDefault="00E00729" w:rsidP="00426EF0">
            <w:pPr>
              <w:pStyle w:val="ListParagraph"/>
              <w:numPr>
                <w:ilvl w:val="1"/>
                <w:numId w:val="4"/>
              </w:numPr>
            </w:pPr>
            <w:r w:rsidRPr="00C038CE">
              <w:lastRenderedPageBreak/>
              <w:t xml:space="preserve">When the final feedback to the school will be and arrangements to allow for their attendance </w:t>
            </w:r>
          </w:p>
        </w:tc>
        <w:tc>
          <w:tcPr>
            <w:tcW w:w="941" w:type="dxa"/>
          </w:tcPr>
          <w:p w14:paraId="7078CE3E" w14:textId="624C06F4" w:rsidR="00E00729" w:rsidRDefault="00EF0EFE" w:rsidP="000820F3">
            <w:pPr>
              <w:spacing w:before="60"/>
              <w:jc w:val="center"/>
            </w:pPr>
            <w:r w:rsidRPr="00EF0EFE">
              <w:rPr>
                <w:sz w:val="32"/>
                <w:szCs w:val="32"/>
              </w:rPr>
              <w:fldChar w:fldCharType="begin">
                <w:ffData>
                  <w:name w:val="Check1"/>
                  <w:enabled/>
                  <w:calcOnExit w:val="0"/>
                  <w:checkBox>
                    <w:sizeAuto/>
                    <w:default w:val="0"/>
                  </w:checkBox>
                </w:ffData>
              </w:fldChar>
            </w:r>
            <w:r w:rsidRPr="00EF0EFE">
              <w:rPr>
                <w:sz w:val="32"/>
                <w:szCs w:val="32"/>
              </w:rPr>
              <w:instrText xml:space="preserve"> FORMCHECKBOX </w:instrText>
            </w:r>
            <w:r w:rsidRPr="00EF0EFE">
              <w:rPr>
                <w:sz w:val="32"/>
                <w:szCs w:val="32"/>
              </w:rPr>
            </w:r>
            <w:r w:rsidRPr="00EF0EFE">
              <w:rPr>
                <w:sz w:val="32"/>
                <w:szCs w:val="32"/>
              </w:rPr>
              <w:fldChar w:fldCharType="separate"/>
            </w:r>
            <w:r w:rsidRPr="00EF0EFE">
              <w:rPr>
                <w:sz w:val="32"/>
                <w:szCs w:val="32"/>
              </w:rPr>
              <w:fldChar w:fldCharType="end"/>
            </w:r>
          </w:p>
        </w:tc>
      </w:tr>
      <w:tr w:rsidR="00E00729" w14:paraId="256209EB" w14:textId="77777777" w:rsidTr="00ED215F">
        <w:tc>
          <w:tcPr>
            <w:tcW w:w="8075" w:type="dxa"/>
          </w:tcPr>
          <w:p w14:paraId="7AB5C3EA" w14:textId="34F1936E" w:rsidR="00E00729" w:rsidRDefault="00E00729" w:rsidP="00426EF0">
            <w:pPr>
              <w:pStyle w:val="ListParagraph"/>
              <w:numPr>
                <w:ilvl w:val="1"/>
                <w:numId w:val="4"/>
              </w:numPr>
            </w:pPr>
            <w:r w:rsidRPr="00C038CE">
              <w:t>That they will be sent a draft report for fact checking at the same time as the school is sent it, and when they can expect to receive this</w:t>
            </w:r>
          </w:p>
        </w:tc>
        <w:tc>
          <w:tcPr>
            <w:tcW w:w="941" w:type="dxa"/>
          </w:tcPr>
          <w:p w14:paraId="2A29EC7C" w14:textId="19B3AC1D" w:rsidR="00E00729" w:rsidRDefault="00EF0EFE" w:rsidP="000820F3">
            <w:pPr>
              <w:spacing w:before="60"/>
              <w:jc w:val="center"/>
            </w:pPr>
            <w:r w:rsidRPr="00EF0EFE">
              <w:rPr>
                <w:sz w:val="32"/>
                <w:szCs w:val="32"/>
              </w:rPr>
              <w:fldChar w:fldCharType="begin">
                <w:ffData>
                  <w:name w:val="Check1"/>
                  <w:enabled/>
                  <w:calcOnExit w:val="0"/>
                  <w:checkBox>
                    <w:sizeAuto/>
                    <w:default w:val="0"/>
                  </w:checkBox>
                </w:ffData>
              </w:fldChar>
            </w:r>
            <w:r w:rsidRPr="00EF0EFE">
              <w:rPr>
                <w:sz w:val="32"/>
                <w:szCs w:val="32"/>
              </w:rPr>
              <w:instrText xml:space="preserve"> FORMCHECKBOX </w:instrText>
            </w:r>
            <w:r w:rsidRPr="00EF0EFE">
              <w:rPr>
                <w:sz w:val="32"/>
                <w:szCs w:val="32"/>
              </w:rPr>
            </w:r>
            <w:r w:rsidRPr="00EF0EFE">
              <w:rPr>
                <w:sz w:val="32"/>
                <w:szCs w:val="32"/>
              </w:rPr>
              <w:fldChar w:fldCharType="separate"/>
            </w:r>
            <w:r w:rsidRPr="00EF0EFE">
              <w:rPr>
                <w:sz w:val="32"/>
                <w:szCs w:val="32"/>
              </w:rPr>
              <w:fldChar w:fldCharType="end"/>
            </w:r>
          </w:p>
        </w:tc>
      </w:tr>
    </w:tbl>
    <w:p w14:paraId="7D451729" w14:textId="4C272188" w:rsidR="00E16EEC" w:rsidRDefault="00E16EEC" w:rsidP="00154CAD">
      <w:pPr>
        <w:pStyle w:val="Heading2"/>
      </w:pPr>
      <w:r>
        <w:t>During inspection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41"/>
      </w:tblGrid>
      <w:tr w:rsidR="00E00729" w14:paraId="09AA0DD3" w14:textId="77777777" w:rsidTr="00ED215F">
        <w:tc>
          <w:tcPr>
            <w:tcW w:w="8075" w:type="dxa"/>
          </w:tcPr>
          <w:p w14:paraId="27A439D6" w14:textId="12D31A47" w:rsidR="00E00729" w:rsidRDefault="00E00729" w:rsidP="00426EF0">
            <w:pPr>
              <w:pStyle w:val="ListParagraph"/>
            </w:pPr>
            <w:r w:rsidRPr="004630ED">
              <w:t xml:space="preserve">Inspectors should hold the </w:t>
            </w:r>
            <w:proofErr w:type="gramStart"/>
            <w:r w:rsidRPr="004630ED">
              <w:t>particular charism</w:t>
            </w:r>
            <w:proofErr w:type="gramEnd"/>
            <w:r w:rsidRPr="004630ED">
              <w:t xml:space="preserve"> of the school at the forefront of their minds when conducting all inspection activities and they should be aware of the difference this makes to all aspects of school life.</w:t>
            </w:r>
          </w:p>
        </w:tc>
        <w:tc>
          <w:tcPr>
            <w:tcW w:w="941" w:type="dxa"/>
          </w:tcPr>
          <w:p w14:paraId="624B9BEF" w14:textId="1CDE9679" w:rsidR="00E00729" w:rsidRDefault="00EF0EFE" w:rsidP="000820F3">
            <w:pPr>
              <w:spacing w:before="60"/>
              <w:jc w:val="center"/>
            </w:pPr>
            <w:r w:rsidRPr="00EF0EFE">
              <w:rPr>
                <w:sz w:val="32"/>
                <w:szCs w:val="32"/>
              </w:rPr>
              <w:fldChar w:fldCharType="begin">
                <w:ffData>
                  <w:name w:val="Check1"/>
                  <w:enabled/>
                  <w:calcOnExit w:val="0"/>
                  <w:checkBox>
                    <w:sizeAuto/>
                    <w:default w:val="0"/>
                  </w:checkBox>
                </w:ffData>
              </w:fldChar>
            </w:r>
            <w:r w:rsidRPr="00EF0EFE">
              <w:rPr>
                <w:sz w:val="32"/>
                <w:szCs w:val="32"/>
              </w:rPr>
              <w:instrText xml:space="preserve"> FORMCHECKBOX </w:instrText>
            </w:r>
            <w:r w:rsidRPr="00EF0EFE">
              <w:rPr>
                <w:sz w:val="32"/>
                <w:szCs w:val="32"/>
              </w:rPr>
            </w:r>
            <w:r w:rsidRPr="00EF0EFE">
              <w:rPr>
                <w:sz w:val="32"/>
                <w:szCs w:val="32"/>
              </w:rPr>
              <w:fldChar w:fldCharType="separate"/>
            </w:r>
            <w:r w:rsidRPr="00EF0EFE">
              <w:rPr>
                <w:sz w:val="32"/>
                <w:szCs w:val="32"/>
              </w:rPr>
              <w:fldChar w:fldCharType="end"/>
            </w:r>
          </w:p>
        </w:tc>
      </w:tr>
      <w:tr w:rsidR="00E00729" w14:paraId="07DA3278" w14:textId="77777777" w:rsidTr="00ED215F">
        <w:tc>
          <w:tcPr>
            <w:tcW w:w="8075" w:type="dxa"/>
          </w:tcPr>
          <w:p w14:paraId="5BE0FDA4" w14:textId="47A3DA5A" w:rsidR="00E00729" w:rsidRDefault="00E00729" w:rsidP="00426EF0">
            <w:pPr>
              <w:pStyle w:val="ListParagraph"/>
            </w:pPr>
            <w:r w:rsidRPr="004630ED">
              <w:t>In addition to the evidence sources that are used in all schools, inspectors must take account of any documents that exemplify the distinctive charism of the school.</w:t>
            </w:r>
          </w:p>
        </w:tc>
        <w:tc>
          <w:tcPr>
            <w:tcW w:w="941" w:type="dxa"/>
          </w:tcPr>
          <w:p w14:paraId="616F59F0" w14:textId="223F73CE" w:rsidR="00E00729" w:rsidRDefault="00EF0EFE" w:rsidP="000820F3">
            <w:pPr>
              <w:spacing w:before="60"/>
              <w:jc w:val="center"/>
            </w:pPr>
            <w:r w:rsidRPr="00EF0EFE">
              <w:rPr>
                <w:sz w:val="32"/>
                <w:szCs w:val="32"/>
              </w:rPr>
              <w:fldChar w:fldCharType="begin">
                <w:ffData>
                  <w:name w:val="Check1"/>
                  <w:enabled/>
                  <w:calcOnExit w:val="0"/>
                  <w:checkBox>
                    <w:sizeAuto/>
                    <w:default w:val="0"/>
                  </w:checkBox>
                </w:ffData>
              </w:fldChar>
            </w:r>
            <w:r w:rsidRPr="00EF0EFE">
              <w:rPr>
                <w:sz w:val="32"/>
                <w:szCs w:val="32"/>
              </w:rPr>
              <w:instrText xml:space="preserve"> FORMCHECKBOX </w:instrText>
            </w:r>
            <w:r w:rsidRPr="00EF0EFE">
              <w:rPr>
                <w:sz w:val="32"/>
                <w:szCs w:val="32"/>
              </w:rPr>
            </w:r>
            <w:r w:rsidRPr="00EF0EFE">
              <w:rPr>
                <w:sz w:val="32"/>
                <w:szCs w:val="32"/>
              </w:rPr>
              <w:fldChar w:fldCharType="separate"/>
            </w:r>
            <w:r w:rsidRPr="00EF0EFE">
              <w:rPr>
                <w:sz w:val="32"/>
                <w:szCs w:val="32"/>
              </w:rPr>
              <w:fldChar w:fldCharType="end"/>
            </w:r>
          </w:p>
        </w:tc>
      </w:tr>
      <w:tr w:rsidR="00E00729" w14:paraId="3A667366" w14:textId="77777777" w:rsidTr="00ED215F">
        <w:tc>
          <w:tcPr>
            <w:tcW w:w="8075" w:type="dxa"/>
          </w:tcPr>
          <w:p w14:paraId="58CED6BF" w14:textId="73FC9040" w:rsidR="00E00729" w:rsidRDefault="00E00729" w:rsidP="00426EF0">
            <w:pPr>
              <w:pStyle w:val="ListParagraph"/>
            </w:pPr>
            <w:r w:rsidRPr="004630ED">
              <w:t>At the point when inspection teams hold discussion with those responsible for governance the trustees of the Religious Order must be invited to contribute to these conversations.</w:t>
            </w:r>
          </w:p>
        </w:tc>
        <w:tc>
          <w:tcPr>
            <w:tcW w:w="941" w:type="dxa"/>
          </w:tcPr>
          <w:p w14:paraId="12113D39" w14:textId="774A6320" w:rsidR="00E00729" w:rsidRDefault="00EF0EFE" w:rsidP="000820F3">
            <w:pPr>
              <w:spacing w:before="60"/>
              <w:jc w:val="center"/>
            </w:pPr>
            <w:r w:rsidRPr="00EF0EFE">
              <w:rPr>
                <w:sz w:val="32"/>
                <w:szCs w:val="32"/>
              </w:rPr>
              <w:fldChar w:fldCharType="begin">
                <w:ffData>
                  <w:name w:val="Check1"/>
                  <w:enabled/>
                  <w:calcOnExit w:val="0"/>
                  <w:checkBox>
                    <w:sizeAuto/>
                    <w:default w:val="0"/>
                  </w:checkBox>
                </w:ffData>
              </w:fldChar>
            </w:r>
            <w:r w:rsidRPr="00EF0EFE">
              <w:rPr>
                <w:sz w:val="32"/>
                <w:szCs w:val="32"/>
              </w:rPr>
              <w:instrText xml:space="preserve"> FORMCHECKBOX </w:instrText>
            </w:r>
            <w:r w:rsidRPr="00EF0EFE">
              <w:rPr>
                <w:sz w:val="32"/>
                <w:szCs w:val="32"/>
              </w:rPr>
            </w:r>
            <w:r w:rsidRPr="00EF0EFE">
              <w:rPr>
                <w:sz w:val="32"/>
                <w:szCs w:val="32"/>
              </w:rPr>
              <w:fldChar w:fldCharType="separate"/>
            </w:r>
            <w:r w:rsidRPr="00EF0EFE">
              <w:rPr>
                <w:sz w:val="32"/>
                <w:szCs w:val="32"/>
              </w:rPr>
              <w:fldChar w:fldCharType="end"/>
            </w:r>
          </w:p>
        </w:tc>
      </w:tr>
      <w:tr w:rsidR="00E00729" w14:paraId="541E0891" w14:textId="77777777" w:rsidTr="00ED215F">
        <w:tc>
          <w:tcPr>
            <w:tcW w:w="8075" w:type="dxa"/>
          </w:tcPr>
          <w:p w14:paraId="0765D2AB" w14:textId="3B36D41F" w:rsidR="00E00729" w:rsidRDefault="00E00729" w:rsidP="00426EF0">
            <w:pPr>
              <w:pStyle w:val="ListParagraph"/>
            </w:pPr>
            <w:r w:rsidRPr="004630ED">
              <w:t>At the end of inspection, the religious superior or their representative must be invited to be present for the final feedback.</w:t>
            </w:r>
          </w:p>
        </w:tc>
        <w:tc>
          <w:tcPr>
            <w:tcW w:w="941" w:type="dxa"/>
          </w:tcPr>
          <w:p w14:paraId="684FAFF4" w14:textId="7BC9B2CA" w:rsidR="00E00729" w:rsidRDefault="00EF0EFE" w:rsidP="000820F3">
            <w:pPr>
              <w:spacing w:before="60"/>
              <w:jc w:val="center"/>
            </w:pPr>
            <w:r w:rsidRPr="00EF0EFE">
              <w:rPr>
                <w:sz w:val="32"/>
                <w:szCs w:val="32"/>
              </w:rPr>
              <w:fldChar w:fldCharType="begin">
                <w:ffData>
                  <w:name w:val="Check1"/>
                  <w:enabled/>
                  <w:calcOnExit w:val="0"/>
                  <w:checkBox>
                    <w:sizeAuto/>
                    <w:default w:val="0"/>
                  </w:checkBox>
                </w:ffData>
              </w:fldChar>
            </w:r>
            <w:r w:rsidRPr="00EF0EFE">
              <w:rPr>
                <w:sz w:val="32"/>
                <w:szCs w:val="32"/>
              </w:rPr>
              <w:instrText xml:space="preserve"> FORMCHECKBOX </w:instrText>
            </w:r>
            <w:r w:rsidRPr="00EF0EFE">
              <w:rPr>
                <w:sz w:val="32"/>
                <w:szCs w:val="32"/>
              </w:rPr>
            </w:r>
            <w:r w:rsidRPr="00EF0EFE">
              <w:rPr>
                <w:sz w:val="32"/>
                <w:szCs w:val="32"/>
              </w:rPr>
              <w:fldChar w:fldCharType="separate"/>
            </w:r>
            <w:r w:rsidRPr="00EF0EFE">
              <w:rPr>
                <w:sz w:val="32"/>
                <w:szCs w:val="32"/>
              </w:rPr>
              <w:fldChar w:fldCharType="end"/>
            </w:r>
          </w:p>
        </w:tc>
      </w:tr>
    </w:tbl>
    <w:p w14:paraId="6F5FB57A" w14:textId="77777777" w:rsidR="00E00729" w:rsidRPr="00E00729" w:rsidRDefault="00E00729" w:rsidP="00E00729"/>
    <w:p w14:paraId="66F4F5E4" w14:textId="0D13DD1B" w:rsidR="003257CF" w:rsidRDefault="006969F0" w:rsidP="00154CAD">
      <w:pPr>
        <w:pStyle w:val="Heading2"/>
      </w:pPr>
      <w:r>
        <w:t>After inspection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41"/>
      </w:tblGrid>
      <w:tr w:rsidR="00E00729" w14:paraId="09412D4A" w14:textId="77777777" w:rsidTr="00ED215F">
        <w:tc>
          <w:tcPr>
            <w:tcW w:w="8075" w:type="dxa"/>
          </w:tcPr>
          <w:p w14:paraId="5E37136A" w14:textId="6F8C05C4" w:rsidR="00E00729" w:rsidRDefault="00E00729" w:rsidP="00426EF0">
            <w:pPr>
              <w:pStyle w:val="ListParagraph"/>
            </w:pPr>
            <w:r w:rsidRPr="00367123">
              <w:t>The superior of the Religious Order or their nominee must be sent a copy of the draft report for fact-checking at the same time as it is shared with the school and be invited to respond as part of the fact-checking process, within the time constraints given.</w:t>
            </w:r>
          </w:p>
        </w:tc>
        <w:tc>
          <w:tcPr>
            <w:tcW w:w="941" w:type="dxa"/>
          </w:tcPr>
          <w:p w14:paraId="01F0AD9E" w14:textId="03DCEC71" w:rsidR="00E00729" w:rsidRDefault="00EF0EFE" w:rsidP="000820F3">
            <w:pPr>
              <w:spacing w:before="60"/>
              <w:jc w:val="center"/>
            </w:pPr>
            <w:r w:rsidRPr="00EF0EFE">
              <w:rPr>
                <w:sz w:val="32"/>
                <w:szCs w:val="32"/>
              </w:rPr>
              <w:fldChar w:fldCharType="begin">
                <w:ffData>
                  <w:name w:val="Check1"/>
                  <w:enabled/>
                  <w:calcOnExit w:val="0"/>
                  <w:checkBox>
                    <w:sizeAuto/>
                    <w:default w:val="0"/>
                  </w:checkBox>
                </w:ffData>
              </w:fldChar>
            </w:r>
            <w:r w:rsidRPr="00EF0EFE">
              <w:rPr>
                <w:sz w:val="32"/>
                <w:szCs w:val="32"/>
              </w:rPr>
              <w:instrText xml:space="preserve"> FORMCHECKBOX </w:instrText>
            </w:r>
            <w:r w:rsidRPr="00EF0EFE">
              <w:rPr>
                <w:sz w:val="32"/>
                <w:szCs w:val="32"/>
              </w:rPr>
            </w:r>
            <w:r w:rsidRPr="00EF0EFE">
              <w:rPr>
                <w:sz w:val="32"/>
                <w:szCs w:val="32"/>
              </w:rPr>
              <w:fldChar w:fldCharType="separate"/>
            </w:r>
            <w:r w:rsidRPr="00EF0EFE">
              <w:rPr>
                <w:sz w:val="32"/>
                <w:szCs w:val="32"/>
              </w:rPr>
              <w:fldChar w:fldCharType="end"/>
            </w:r>
          </w:p>
        </w:tc>
      </w:tr>
      <w:tr w:rsidR="00E00729" w14:paraId="06A7D73D" w14:textId="77777777" w:rsidTr="00ED215F">
        <w:tc>
          <w:tcPr>
            <w:tcW w:w="8075" w:type="dxa"/>
          </w:tcPr>
          <w:p w14:paraId="24732DC7" w14:textId="69C63580" w:rsidR="00E00729" w:rsidRDefault="00E00729" w:rsidP="00426EF0">
            <w:pPr>
              <w:pStyle w:val="ListParagraph"/>
            </w:pPr>
            <w:r w:rsidRPr="00367123">
              <w:t>Any support given to the school in responding to the inspection findings is the responsibility of the Religious Order trustees to determine.</w:t>
            </w:r>
          </w:p>
        </w:tc>
        <w:tc>
          <w:tcPr>
            <w:tcW w:w="941" w:type="dxa"/>
          </w:tcPr>
          <w:p w14:paraId="71AFF71C" w14:textId="4D6764AC" w:rsidR="00E00729" w:rsidRDefault="00EF0EFE" w:rsidP="000820F3">
            <w:pPr>
              <w:spacing w:before="60"/>
              <w:jc w:val="center"/>
            </w:pPr>
            <w:r w:rsidRPr="00EF0EFE">
              <w:rPr>
                <w:sz w:val="32"/>
                <w:szCs w:val="32"/>
              </w:rPr>
              <w:fldChar w:fldCharType="begin">
                <w:ffData>
                  <w:name w:val="Check1"/>
                  <w:enabled/>
                  <w:calcOnExit w:val="0"/>
                  <w:checkBox>
                    <w:sizeAuto/>
                    <w:default w:val="0"/>
                  </w:checkBox>
                </w:ffData>
              </w:fldChar>
            </w:r>
            <w:r w:rsidRPr="00EF0EFE">
              <w:rPr>
                <w:sz w:val="32"/>
                <w:szCs w:val="32"/>
              </w:rPr>
              <w:instrText xml:space="preserve"> FORMCHECKBOX </w:instrText>
            </w:r>
            <w:r w:rsidRPr="00EF0EFE">
              <w:rPr>
                <w:sz w:val="32"/>
                <w:szCs w:val="32"/>
              </w:rPr>
            </w:r>
            <w:r w:rsidRPr="00EF0EFE">
              <w:rPr>
                <w:sz w:val="32"/>
                <w:szCs w:val="32"/>
              </w:rPr>
              <w:fldChar w:fldCharType="separate"/>
            </w:r>
            <w:r w:rsidRPr="00EF0EFE">
              <w:rPr>
                <w:sz w:val="32"/>
                <w:szCs w:val="32"/>
              </w:rPr>
              <w:fldChar w:fldCharType="end"/>
            </w:r>
          </w:p>
        </w:tc>
      </w:tr>
    </w:tbl>
    <w:p w14:paraId="643CD0FB" w14:textId="77777777" w:rsidR="00E00729" w:rsidRPr="00E00729" w:rsidRDefault="00E00729" w:rsidP="00E00729"/>
    <w:sectPr w:rsidR="00E00729" w:rsidRPr="00E00729" w:rsidSect="00D163A4">
      <w:headerReference w:type="first" r:id="rId9"/>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84500A" w14:textId="77777777" w:rsidR="00B958D1" w:rsidRDefault="00B958D1" w:rsidP="00F129F9">
      <w:r>
        <w:separator/>
      </w:r>
    </w:p>
  </w:endnote>
  <w:endnote w:type="continuationSeparator" w:id="0">
    <w:p w14:paraId="52171FD0" w14:textId="77777777" w:rsidR="00B958D1" w:rsidRDefault="00B958D1" w:rsidP="00F12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Open Sans">
    <w:panose1 w:val="00000000000000000000"/>
    <w:charset w:val="00"/>
    <w:family w:val="auto"/>
    <w:pitch w:val="variable"/>
    <w:sig w:usb0="E00002FF" w:usb1="4000201B" w:usb2="00000028" w:usb3="00000000" w:csb0="0000019F" w:csb1="00000000"/>
  </w:font>
  <w:font w:name="Lato Light">
    <w:panose1 w:val="020F0302020204030203"/>
    <w:charset w:val="4D"/>
    <w:family w:val="swiss"/>
    <w:pitch w:val="variable"/>
    <w:sig w:usb0="E10002FF" w:usb1="5000ECFF" w:usb2="00000021" w:usb3="00000000" w:csb0="0000019F" w:csb1="00000000"/>
  </w:font>
  <w:font w:name="Lato">
    <w:panose1 w:val="020F0502020204030203"/>
    <w:charset w:val="00"/>
    <w:family w:val="swiss"/>
    <w:pitch w:val="variable"/>
    <w:sig w:usb0="E10002FF" w:usb1="5000ECF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6604F1" w14:textId="77777777" w:rsidR="00B958D1" w:rsidRDefault="00B958D1" w:rsidP="00F129F9">
      <w:r>
        <w:separator/>
      </w:r>
    </w:p>
  </w:footnote>
  <w:footnote w:type="continuationSeparator" w:id="0">
    <w:p w14:paraId="31B42E7F" w14:textId="77777777" w:rsidR="00B958D1" w:rsidRDefault="00B958D1" w:rsidP="00F129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B2F6E4" w14:textId="3276792A" w:rsidR="00F129F9" w:rsidRDefault="00D163A4">
    <w:pPr>
      <w:pStyle w:val="Header"/>
    </w:pPr>
    <w:r>
      <w:rPr>
        <w:noProof/>
      </w:rPr>
      <w:drawing>
        <wp:anchor distT="0" distB="0" distL="114300" distR="114300" simplePos="0" relativeHeight="251661312" behindDoc="0" locked="0" layoutInCell="1" allowOverlap="1" wp14:anchorId="061316F4" wp14:editId="25644830">
          <wp:simplePos x="0" y="0"/>
          <wp:positionH relativeFrom="margin">
            <wp:posOffset>0</wp:posOffset>
          </wp:positionH>
          <wp:positionV relativeFrom="paragraph">
            <wp:posOffset>205740</wp:posOffset>
          </wp:positionV>
          <wp:extent cx="5731510" cy="1323975"/>
          <wp:effectExtent l="0" t="0" r="0" b="0"/>
          <wp:wrapTopAndBottom/>
          <wp:docPr id="568075313" name="Picture 568075313" descr="Shap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hape&#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t="33063" b="34261"/>
                  <a:stretch>
                    <a:fillRect/>
                  </a:stretch>
                </pic:blipFill>
                <pic:spPr bwMode="auto">
                  <a:xfrm>
                    <a:off x="0" y="0"/>
                    <a:ext cx="5731510" cy="1323975"/>
                  </a:xfrm>
                  <a:prstGeom prst="rect">
                    <a:avLst/>
                  </a:prstGeom>
                  <a:noFill/>
                </pic:spPr>
              </pic:pic>
            </a:graphicData>
          </a:graphic>
          <wp14:sizeRelH relativeFrom="page">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D0A0A"/>
    <w:multiLevelType w:val="hybridMultilevel"/>
    <w:tmpl w:val="8648F03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AA34F6"/>
    <w:multiLevelType w:val="hybridMultilevel"/>
    <w:tmpl w:val="14BE42CE"/>
    <w:lvl w:ilvl="0" w:tplc="6CB86660">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393732D"/>
    <w:multiLevelType w:val="hybridMultilevel"/>
    <w:tmpl w:val="587E2AE6"/>
    <w:lvl w:ilvl="0" w:tplc="35161630">
      <w:start w:val="1"/>
      <w:numFmt w:val="decimal"/>
      <w:pStyle w:val="ListParagraph"/>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31C46F3E"/>
    <w:multiLevelType w:val="hybridMultilevel"/>
    <w:tmpl w:val="C25248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369916154">
    <w:abstractNumId w:val="3"/>
  </w:num>
  <w:num w:numId="2" w16cid:durableId="1753506792">
    <w:abstractNumId w:val="0"/>
  </w:num>
  <w:num w:numId="3" w16cid:durableId="1905485176">
    <w:abstractNumId w:val="1"/>
  </w:num>
  <w:num w:numId="4" w16cid:durableId="20060803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928"/>
    <w:rsid w:val="000820F3"/>
    <w:rsid w:val="000D4B93"/>
    <w:rsid w:val="00154CAD"/>
    <w:rsid w:val="001A695C"/>
    <w:rsid w:val="002D6AE4"/>
    <w:rsid w:val="002E7014"/>
    <w:rsid w:val="003257CF"/>
    <w:rsid w:val="00426EF0"/>
    <w:rsid w:val="00432B1A"/>
    <w:rsid w:val="00455674"/>
    <w:rsid w:val="00516BBE"/>
    <w:rsid w:val="005218EE"/>
    <w:rsid w:val="005B3DFE"/>
    <w:rsid w:val="00634CD3"/>
    <w:rsid w:val="006901A3"/>
    <w:rsid w:val="006969F0"/>
    <w:rsid w:val="00767AAF"/>
    <w:rsid w:val="007917B1"/>
    <w:rsid w:val="00880A0C"/>
    <w:rsid w:val="008C5651"/>
    <w:rsid w:val="008D71A9"/>
    <w:rsid w:val="008E1977"/>
    <w:rsid w:val="00986248"/>
    <w:rsid w:val="009C7252"/>
    <w:rsid w:val="00A62F65"/>
    <w:rsid w:val="00A653E5"/>
    <w:rsid w:val="00A85FA6"/>
    <w:rsid w:val="00AF4D34"/>
    <w:rsid w:val="00B958D1"/>
    <w:rsid w:val="00C046D2"/>
    <w:rsid w:val="00CB0771"/>
    <w:rsid w:val="00CC2928"/>
    <w:rsid w:val="00D163A4"/>
    <w:rsid w:val="00D2751D"/>
    <w:rsid w:val="00D455A9"/>
    <w:rsid w:val="00D94A07"/>
    <w:rsid w:val="00DD5E97"/>
    <w:rsid w:val="00E00729"/>
    <w:rsid w:val="00E16EEC"/>
    <w:rsid w:val="00E25AF3"/>
    <w:rsid w:val="00EC087D"/>
    <w:rsid w:val="00ED215F"/>
    <w:rsid w:val="00EF0EFE"/>
    <w:rsid w:val="00F129F9"/>
    <w:rsid w:val="00F37C74"/>
    <w:rsid w:val="00F53C5D"/>
    <w:rsid w:val="00FA74C3"/>
    <w:rsid w:val="00FC1482"/>
    <w:rsid w:val="00FC4D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68AC30"/>
  <w15:chartTrackingRefBased/>
  <w15:docId w15:val="{3813F69D-6F2D-1847-9B5A-2B3F6DC6E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4CAD"/>
    <w:pPr>
      <w:keepNext/>
      <w:keepLines/>
      <w:spacing w:before="360" w:after="80"/>
      <w:outlineLvl w:val="0"/>
    </w:pPr>
    <w:rPr>
      <w:rFonts w:ascii="Lato Light" w:eastAsiaTheme="majorEastAsia" w:hAnsi="Lato Light" w:cstheme="majorBidi"/>
      <w:color w:val="412147" w:themeColor="accent1" w:themeShade="BF"/>
      <w:sz w:val="40"/>
      <w:szCs w:val="40"/>
    </w:rPr>
  </w:style>
  <w:style w:type="paragraph" w:styleId="Heading2">
    <w:name w:val="heading 2"/>
    <w:basedOn w:val="Normal"/>
    <w:next w:val="Normal"/>
    <w:link w:val="Heading2Char"/>
    <w:uiPriority w:val="9"/>
    <w:unhideWhenUsed/>
    <w:qFormat/>
    <w:rsid w:val="00154CAD"/>
    <w:pPr>
      <w:keepNext/>
      <w:keepLines/>
      <w:spacing w:before="160" w:after="80"/>
      <w:outlineLvl w:val="1"/>
    </w:pPr>
    <w:rPr>
      <w:rFonts w:ascii="Lato Light" w:eastAsiaTheme="majorEastAsia" w:hAnsi="Lato Light" w:cstheme="majorBidi"/>
      <w:color w:val="412147" w:themeColor="accent1" w:themeShade="BF"/>
      <w:sz w:val="32"/>
      <w:szCs w:val="32"/>
    </w:rPr>
  </w:style>
  <w:style w:type="paragraph" w:styleId="Heading3">
    <w:name w:val="heading 3"/>
    <w:basedOn w:val="Normal"/>
    <w:next w:val="Normal"/>
    <w:link w:val="Heading3Char"/>
    <w:uiPriority w:val="9"/>
    <w:semiHidden/>
    <w:unhideWhenUsed/>
    <w:qFormat/>
    <w:rsid w:val="00CC2928"/>
    <w:pPr>
      <w:keepNext/>
      <w:keepLines/>
      <w:spacing w:before="160" w:after="80"/>
      <w:outlineLvl w:val="2"/>
    </w:pPr>
    <w:rPr>
      <w:rFonts w:eastAsiaTheme="majorEastAsia" w:cstheme="majorBidi"/>
      <w:color w:val="412147" w:themeColor="accent1" w:themeShade="BF"/>
      <w:sz w:val="28"/>
      <w:szCs w:val="28"/>
    </w:rPr>
  </w:style>
  <w:style w:type="paragraph" w:styleId="Heading4">
    <w:name w:val="heading 4"/>
    <w:basedOn w:val="Normal"/>
    <w:next w:val="Normal"/>
    <w:link w:val="Heading4Char"/>
    <w:uiPriority w:val="9"/>
    <w:semiHidden/>
    <w:unhideWhenUsed/>
    <w:qFormat/>
    <w:rsid w:val="00CC2928"/>
    <w:pPr>
      <w:keepNext/>
      <w:keepLines/>
      <w:spacing w:before="80" w:after="40"/>
      <w:outlineLvl w:val="3"/>
    </w:pPr>
    <w:rPr>
      <w:rFonts w:eastAsiaTheme="majorEastAsia" w:cstheme="majorBidi"/>
      <w:i/>
      <w:iCs/>
      <w:color w:val="412147" w:themeColor="accent1" w:themeShade="BF"/>
    </w:rPr>
  </w:style>
  <w:style w:type="paragraph" w:styleId="Heading5">
    <w:name w:val="heading 5"/>
    <w:basedOn w:val="Normal"/>
    <w:next w:val="Normal"/>
    <w:link w:val="Heading5Char"/>
    <w:uiPriority w:val="9"/>
    <w:semiHidden/>
    <w:unhideWhenUsed/>
    <w:qFormat/>
    <w:rsid w:val="00CC2928"/>
    <w:pPr>
      <w:keepNext/>
      <w:keepLines/>
      <w:spacing w:before="80" w:after="40"/>
      <w:outlineLvl w:val="4"/>
    </w:pPr>
    <w:rPr>
      <w:rFonts w:eastAsiaTheme="majorEastAsia" w:cstheme="majorBidi"/>
      <w:color w:val="412147" w:themeColor="accent1" w:themeShade="BF"/>
    </w:rPr>
  </w:style>
  <w:style w:type="paragraph" w:styleId="Heading6">
    <w:name w:val="heading 6"/>
    <w:basedOn w:val="Normal"/>
    <w:next w:val="Normal"/>
    <w:link w:val="Heading6Char"/>
    <w:uiPriority w:val="9"/>
    <w:semiHidden/>
    <w:unhideWhenUsed/>
    <w:qFormat/>
    <w:rsid w:val="00CC2928"/>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C2928"/>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C2928"/>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C2928"/>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54CAD"/>
    <w:rPr>
      <w:rFonts w:ascii="Lato Light" w:eastAsiaTheme="majorEastAsia" w:hAnsi="Lato Light" w:cstheme="majorBidi"/>
      <w:color w:val="412147" w:themeColor="accent1" w:themeShade="BF"/>
      <w:sz w:val="40"/>
      <w:szCs w:val="40"/>
    </w:rPr>
  </w:style>
  <w:style w:type="character" w:customStyle="1" w:styleId="Heading2Char">
    <w:name w:val="Heading 2 Char"/>
    <w:basedOn w:val="DefaultParagraphFont"/>
    <w:link w:val="Heading2"/>
    <w:uiPriority w:val="9"/>
    <w:rsid w:val="00154CAD"/>
    <w:rPr>
      <w:rFonts w:ascii="Lato Light" w:eastAsiaTheme="majorEastAsia" w:hAnsi="Lato Light" w:cstheme="majorBidi"/>
      <w:color w:val="412147" w:themeColor="accent1" w:themeShade="BF"/>
      <w:sz w:val="32"/>
      <w:szCs w:val="32"/>
    </w:rPr>
  </w:style>
  <w:style w:type="character" w:customStyle="1" w:styleId="Heading3Char">
    <w:name w:val="Heading 3 Char"/>
    <w:basedOn w:val="DefaultParagraphFont"/>
    <w:link w:val="Heading3"/>
    <w:uiPriority w:val="9"/>
    <w:semiHidden/>
    <w:rsid w:val="00CC2928"/>
    <w:rPr>
      <w:rFonts w:eastAsiaTheme="majorEastAsia" w:cstheme="majorBidi"/>
      <w:color w:val="412147" w:themeColor="accent1" w:themeShade="BF"/>
      <w:sz w:val="28"/>
      <w:szCs w:val="28"/>
    </w:rPr>
  </w:style>
  <w:style w:type="character" w:customStyle="1" w:styleId="Heading4Char">
    <w:name w:val="Heading 4 Char"/>
    <w:basedOn w:val="DefaultParagraphFont"/>
    <w:link w:val="Heading4"/>
    <w:uiPriority w:val="9"/>
    <w:semiHidden/>
    <w:rsid w:val="00CC2928"/>
    <w:rPr>
      <w:rFonts w:eastAsiaTheme="majorEastAsia" w:cstheme="majorBidi"/>
      <w:i/>
      <w:iCs/>
      <w:color w:val="412147" w:themeColor="accent1" w:themeShade="BF"/>
    </w:rPr>
  </w:style>
  <w:style w:type="character" w:customStyle="1" w:styleId="Heading5Char">
    <w:name w:val="Heading 5 Char"/>
    <w:basedOn w:val="DefaultParagraphFont"/>
    <w:link w:val="Heading5"/>
    <w:uiPriority w:val="9"/>
    <w:semiHidden/>
    <w:rsid w:val="00CC2928"/>
    <w:rPr>
      <w:rFonts w:eastAsiaTheme="majorEastAsia" w:cstheme="majorBidi"/>
      <w:color w:val="412147" w:themeColor="accent1" w:themeShade="BF"/>
    </w:rPr>
  </w:style>
  <w:style w:type="character" w:customStyle="1" w:styleId="Heading6Char">
    <w:name w:val="Heading 6 Char"/>
    <w:basedOn w:val="DefaultParagraphFont"/>
    <w:link w:val="Heading6"/>
    <w:uiPriority w:val="9"/>
    <w:semiHidden/>
    <w:rsid w:val="00CC292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C292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C292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C2928"/>
    <w:rPr>
      <w:rFonts w:eastAsiaTheme="majorEastAsia" w:cstheme="majorBidi"/>
      <w:color w:val="272727" w:themeColor="text1" w:themeTint="D8"/>
    </w:rPr>
  </w:style>
  <w:style w:type="paragraph" w:styleId="Title">
    <w:name w:val="Title"/>
    <w:basedOn w:val="Normal"/>
    <w:next w:val="Normal"/>
    <w:link w:val="TitleChar"/>
    <w:uiPriority w:val="10"/>
    <w:qFormat/>
    <w:rsid w:val="00CC292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C292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C2928"/>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C292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C2928"/>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C2928"/>
    <w:rPr>
      <w:i/>
      <w:iCs/>
      <w:color w:val="404040" w:themeColor="text1" w:themeTint="BF"/>
    </w:rPr>
  </w:style>
  <w:style w:type="paragraph" w:styleId="ListParagraph">
    <w:name w:val="List Paragraph"/>
    <w:basedOn w:val="Normal"/>
    <w:uiPriority w:val="34"/>
    <w:qFormat/>
    <w:rsid w:val="00426EF0"/>
    <w:pPr>
      <w:numPr>
        <w:numId w:val="4"/>
      </w:numPr>
      <w:spacing w:after="120" w:line="259" w:lineRule="auto"/>
      <w:ind w:left="454" w:hanging="454"/>
      <w:contextualSpacing/>
    </w:pPr>
  </w:style>
  <w:style w:type="character" w:styleId="IntenseEmphasis">
    <w:name w:val="Intense Emphasis"/>
    <w:basedOn w:val="DefaultParagraphFont"/>
    <w:uiPriority w:val="21"/>
    <w:qFormat/>
    <w:rsid w:val="00CC2928"/>
    <w:rPr>
      <w:i/>
      <w:iCs/>
      <w:color w:val="412147" w:themeColor="accent1" w:themeShade="BF"/>
    </w:rPr>
  </w:style>
  <w:style w:type="paragraph" w:styleId="IntenseQuote">
    <w:name w:val="Intense Quote"/>
    <w:basedOn w:val="Normal"/>
    <w:next w:val="Normal"/>
    <w:link w:val="IntenseQuoteChar"/>
    <w:uiPriority w:val="30"/>
    <w:qFormat/>
    <w:rsid w:val="00CC2928"/>
    <w:pPr>
      <w:pBdr>
        <w:top w:val="single" w:sz="4" w:space="10" w:color="412147" w:themeColor="accent1" w:themeShade="BF"/>
        <w:bottom w:val="single" w:sz="4" w:space="10" w:color="412147" w:themeColor="accent1" w:themeShade="BF"/>
      </w:pBdr>
      <w:spacing w:before="360" w:after="360"/>
      <w:ind w:left="864" w:right="864"/>
      <w:jc w:val="center"/>
    </w:pPr>
    <w:rPr>
      <w:i/>
      <w:iCs/>
      <w:color w:val="412147" w:themeColor="accent1" w:themeShade="BF"/>
    </w:rPr>
  </w:style>
  <w:style w:type="character" w:customStyle="1" w:styleId="IntenseQuoteChar">
    <w:name w:val="Intense Quote Char"/>
    <w:basedOn w:val="DefaultParagraphFont"/>
    <w:link w:val="IntenseQuote"/>
    <w:uiPriority w:val="30"/>
    <w:rsid w:val="00CC2928"/>
    <w:rPr>
      <w:i/>
      <w:iCs/>
      <w:color w:val="412147" w:themeColor="accent1" w:themeShade="BF"/>
    </w:rPr>
  </w:style>
  <w:style w:type="character" w:styleId="IntenseReference">
    <w:name w:val="Intense Reference"/>
    <w:basedOn w:val="DefaultParagraphFont"/>
    <w:uiPriority w:val="32"/>
    <w:qFormat/>
    <w:rsid w:val="00CC2928"/>
    <w:rPr>
      <w:b/>
      <w:bCs/>
      <w:smallCaps/>
      <w:color w:val="412147" w:themeColor="accent1" w:themeShade="BF"/>
      <w:spacing w:val="5"/>
    </w:rPr>
  </w:style>
  <w:style w:type="character" w:styleId="CommentReference">
    <w:name w:val="annotation reference"/>
    <w:basedOn w:val="DefaultParagraphFont"/>
    <w:uiPriority w:val="99"/>
    <w:semiHidden/>
    <w:unhideWhenUsed/>
    <w:rsid w:val="009C7252"/>
    <w:rPr>
      <w:sz w:val="16"/>
      <w:szCs w:val="16"/>
    </w:rPr>
  </w:style>
  <w:style w:type="paragraph" w:styleId="CommentText">
    <w:name w:val="annotation text"/>
    <w:basedOn w:val="Normal"/>
    <w:link w:val="CommentTextChar"/>
    <w:uiPriority w:val="99"/>
    <w:semiHidden/>
    <w:unhideWhenUsed/>
    <w:rsid w:val="009C7252"/>
    <w:rPr>
      <w:sz w:val="20"/>
      <w:szCs w:val="20"/>
    </w:rPr>
  </w:style>
  <w:style w:type="character" w:customStyle="1" w:styleId="CommentTextChar">
    <w:name w:val="Comment Text Char"/>
    <w:basedOn w:val="DefaultParagraphFont"/>
    <w:link w:val="CommentText"/>
    <w:uiPriority w:val="99"/>
    <w:semiHidden/>
    <w:rsid w:val="009C7252"/>
    <w:rPr>
      <w:sz w:val="20"/>
      <w:szCs w:val="20"/>
    </w:rPr>
  </w:style>
  <w:style w:type="paragraph" w:styleId="CommentSubject">
    <w:name w:val="annotation subject"/>
    <w:basedOn w:val="CommentText"/>
    <w:next w:val="CommentText"/>
    <w:link w:val="CommentSubjectChar"/>
    <w:uiPriority w:val="99"/>
    <w:semiHidden/>
    <w:unhideWhenUsed/>
    <w:rsid w:val="009C7252"/>
    <w:rPr>
      <w:b/>
      <w:bCs/>
    </w:rPr>
  </w:style>
  <w:style w:type="character" w:customStyle="1" w:styleId="CommentSubjectChar">
    <w:name w:val="Comment Subject Char"/>
    <w:basedOn w:val="CommentTextChar"/>
    <w:link w:val="CommentSubject"/>
    <w:uiPriority w:val="99"/>
    <w:semiHidden/>
    <w:rsid w:val="009C7252"/>
    <w:rPr>
      <w:b/>
      <w:bCs/>
      <w:sz w:val="20"/>
      <w:szCs w:val="20"/>
    </w:rPr>
  </w:style>
  <w:style w:type="table" w:styleId="TableGrid">
    <w:name w:val="Table Grid"/>
    <w:basedOn w:val="TableNormal"/>
    <w:uiPriority w:val="39"/>
    <w:rsid w:val="00F53C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129F9"/>
    <w:pPr>
      <w:tabs>
        <w:tab w:val="center" w:pos="4513"/>
        <w:tab w:val="right" w:pos="9026"/>
      </w:tabs>
    </w:pPr>
  </w:style>
  <w:style w:type="character" w:customStyle="1" w:styleId="HeaderChar">
    <w:name w:val="Header Char"/>
    <w:basedOn w:val="DefaultParagraphFont"/>
    <w:link w:val="Header"/>
    <w:uiPriority w:val="99"/>
    <w:rsid w:val="00F129F9"/>
  </w:style>
  <w:style w:type="paragraph" w:styleId="Footer">
    <w:name w:val="footer"/>
    <w:basedOn w:val="Normal"/>
    <w:link w:val="FooterChar"/>
    <w:uiPriority w:val="99"/>
    <w:unhideWhenUsed/>
    <w:rsid w:val="00F129F9"/>
    <w:pPr>
      <w:tabs>
        <w:tab w:val="center" w:pos="4513"/>
        <w:tab w:val="right" w:pos="9026"/>
      </w:tabs>
    </w:pPr>
  </w:style>
  <w:style w:type="character" w:customStyle="1" w:styleId="FooterChar">
    <w:name w:val="Footer Char"/>
    <w:basedOn w:val="DefaultParagraphFont"/>
    <w:link w:val="Footer"/>
    <w:uiPriority w:val="99"/>
    <w:rsid w:val="00F129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CSI">
  <a:themeElements>
    <a:clrScheme name="CSI">
      <a:dk1>
        <a:srgbClr val="000000"/>
      </a:dk1>
      <a:lt1>
        <a:srgbClr val="FFFFFF"/>
      </a:lt1>
      <a:dk2>
        <a:srgbClr val="44546A"/>
      </a:dk2>
      <a:lt2>
        <a:srgbClr val="E7E6E6"/>
      </a:lt2>
      <a:accent1>
        <a:srgbClr val="582C5F"/>
      </a:accent1>
      <a:accent2>
        <a:srgbClr val="4E8ECB"/>
      </a:accent2>
      <a:accent3>
        <a:srgbClr val="939393"/>
      </a:accent3>
      <a:accent4>
        <a:srgbClr val="572B5E"/>
      </a:accent4>
      <a:accent5>
        <a:srgbClr val="4D8DCA"/>
      </a:accent5>
      <a:accent6>
        <a:srgbClr val="ECE6D6"/>
      </a:accent6>
      <a:hlink>
        <a:srgbClr val="0563C1"/>
      </a:hlink>
      <a:folHlink>
        <a:srgbClr val="954F72"/>
      </a:folHlink>
    </a:clrScheme>
    <a:fontScheme name="Open Sans">
      <a:majorFont>
        <a:latin typeface="Lato"/>
        <a:ea typeface=""/>
        <a:cs typeface=""/>
      </a:majorFont>
      <a:minorFont>
        <a:latin typeface="Open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83996BEFA49B24A829695756A628F15" ma:contentTypeVersion="15" ma:contentTypeDescription="Create a new document." ma:contentTypeScope="" ma:versionID="bf55f501322a8aacc13d21d462970041">
  <xsd:schema xmlns:xsd="http://www.w3.org/2001/XMLSchema" xmlns:xs="http://www.w3.org/2001/XMLSchema" xmlns:p="http://schemas.microsoft.com/office/2006/metadata/properties" xmlns:ns2="96e5562a-acd5-48fd-b351-3019e8ac05c4" xmlns:ns3="bc4d8b03-4e62-4820-8f1e-8615b11f99ba" xmlns:ns4="50843001-1899-468d-b989-2829d902c027" targetNamespace="http://schemas.microsoft.com/office/2006/metadata/properties" ma:root="true" ma:fieldsID="188e3db61dfd434f8860cb3a07d2d54d" ns2:_="" ns3:_="" ns4:_="">
    <xsd:import namespace="96e5562a-acd5-48fd-b351-3019e8ac05c4"/>
    <xsd:import namespace="bc4d8b03-4e62-4820-8f1e-8615b11f99ba"/>
    <xsd:import namespace="50843001-1899-468d-b989-2829d902c02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4:SharedWithDetails"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e5562a-acd5-48fd-b351-3019e8ac05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9263b5fb-767f-40d1-8d8f-d7361b19d3c8"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Comments" ma:index="22" nillable="true" ma:displayName="Comments" ma:format="Dropdown"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c4d8b03-4e62-4820-8f1e-8615b11f99b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47a61f6-8f6a-4105-82e1-311c3b8923c7}" ma:internalName="TaxCatchAll" ma:showField="CatchAllData" ma:web="bc4d8b03-4e62-4820-8f1e-8615b11f99ba">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0843001-1899-468d-b989-2829d902c027" elementFormDefault="qualified">
    <xsd:import namespace="http://schemas.microsoft.com/office/2006/documentManagement/types"/>
    <xsd:import namespace="http://schemas.microsoft.com/office/infopath/2007/PartnerControls"/>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674D754-43FF-4F6F-AAF7-CC7C878CEE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e5562a-acd5-48fd-b351-3019e8ac05c4"/>
    <ds:schemaRef ds:uri="bc4d8b03-4e62-4820-8f1e-8615b11f99ba"/>
    <ds:schemaRef ds:uri="50843001-1899-468d-b989-2829d902c0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4F93E28-AC03-49BF-818A-A0B5AD90C64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463</Words>
  <Characters>2645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Robinson</dc:creator>
  <cp:keywords/>
  <dc:description/>
  <cp:lastModifiedBy>Philip Robinson</cp:lastModifiedBy>
  <cp:revision>20</cp:revision>
  <dcterms:created xsi:type="dcterms:W3CDTF">2024-11-20T14:01:00Z</dcterms:created>
  <dcterms:modified xsi:type="dcterms:W3CDTF">2024-11-21T14:59:00Z</dcterms:modified>
</cp:coreProperties>
</file>