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0" w:before="2000"/>
      </w:pPr>
      <w:r>
        <w:t xml:space="preserve"/>
      </w:r>
    </w:p>
    <w:p>
      <w:pPr>
        <w:spacing w:after="120" w:before="0"/>
        <w:jc w:val="center"/>
      </w:pPr>
      <w:r>
        <w:rPr>
          <w:rFonts w:ascii="Arial" w:cs="Arial" w:eastAsia="Arial" w:hAnsi="Arial"/>
          <w:b/>
          <w:bCs/>
          <w:caps/>
          <w:color w:val="C4923A"/>
          <w:spacing w:val="200"/>
          <w:sz w:val="20"/>
          <w:szCs w:val="20"/>
        </w:rPr>
        <w:t xml:space="preserve">FAITH IS HEALING</w:t>
      </w:r>
    </w:p>
    <w:p>
      <w:pPr>
        <w:pBdr>
          <w:bottom w:val="single" w:color="C4923A" w:sz="4" w:space="1"/>
        </w:pBdr>
        <w:spacing w:after="60" w:before="60"/>
      </w:pPr>
      <w:r>
        <w:t xml:space="preserve"/>
      </w:r>
    </w:p>
    <w:p>
      <w:pPr>
        <w:spacing w:after="200" w:before="200"/>
      </w:pPr>
      <w:r>
        <w:t xml:space="preserve"/>
      </w:r>
    </w:p>
    <w:p>
      <w:pPr>
        <w:spacing w:after="240" w:before="0"/>
        <w:jc w:val="center"/>
      </w:pPr>
      <w:r>
        <w:rPr>
          <w:rFonts w:ascii="Arial" w:cs="Arial" w:eastAsia="Arial" w:hAnsi="Arial"/>
          <w:b/>
          <w:bCs/>
          <w:color w:val="1A5C6B"/>
          <w:sz w:val="52"/>
          <w:szCs w:val="52"/>
        </w:rPr>
        <w:t xml:space="preserve">Healing While Parenting</w:t>
      </w:r>
    </w:p>
    <w:p>
      <w:pPr>
        <w:spacing w:after="400" w:before="0"/>
        <w:jc w:val="center"/>
      </w:pPr>
      <w:r>
        <w:rPr>
          <w:rFonts w:ascii="Arial" w:cs="Arial" w:eastAsia="Arial" w:hAnsi="Arial"/>
          <w:i/>
          <w:iCs/>
          <w:color w:val="666666"/>
          <w:sz w:val="26"/>
          <w:szCs w:val="26"/>
        </w:rPr>
        <w:t xml:space="preserve">A 5-Day Devotional for Parents Doing Two Hard Things at Once</w:t>
      </w:r>
    </w:p>
    <w:p>
      <w:pPr>
        <w:spacing w:after="400" w:before="400"/>
      </w:pPr>
      <w:r>
        <w:t xml:space="preserve"/>
      </w:r>
    </w:p>
    <w:p>
      <w:pPr>
        <w:spacing w:after="0" w:before="0"/>
        <w:jc w:val="center"/>
      </w:pPr>
      <w:r>
        <w:rPr>
          <w:rFonts w:ascii="Arial" w:cs="Arial" w:eastAsia="Arial" w:hAnsi="Arial"/>
          <w:color w:val="5A7A5C"/>
          <w:sz w:val="20"/>
          <w:szCs w:val="20"/>
        </w:rPr>
        <w:t xml:space="preserve">FREE RESOURCE · Scripture is optional</w:t>
      </w:r>
    </w:p>
    <w:p>
      <w:pPr>
        <w:spacing w:after="200" w:before="200"/>
      </w:pPr>
      <w:r>
        <w:t xml:space="preserve"/>
      </w:r>
    </w:p>
    <w:p>
      <w:pPr>
        <w:jc w:val="center"/>
      </w:pPr>
      <w:r>
        <w:rPr>
          <w:rFonts w:ascii="Arial" w:cs="Arial" w:eastAsia="Arial" w:hAnsi="Arial"/>
          <w:color w:val="2E8B9A"/>
          <w:sz w:val="18"/>
          <w:szCs w:val="18"/>
        </w:rPr>
        <w:t xml:space="preserve">faithishealing.com</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c>
          <w:tcPr>
            <w:tcW w:type="dxa" w:w="120"/>
            <w:tcBorders>
              <w:top w:val="none" w:color="FFFFFF" w:sz="0"/>
              <w:left w:val="none" w:color="FFFFFF" w:sz="0"/>
              <w:bottom w:val="none" w:color="FFFFFF" w:sz="0"/>
              <w:right w:val="none" w:color="FFFFFF" w:sz="0"/>
            </w:tcBorders>
            <w:shd w:fill="C4923A" w:val="clear"/>
          </w:tcPr>
          <w:p>
            <w:r>
              <w:t xml:space="preserve"/>
            </w:r>
          </w:p>
        </w:tc>
        <w:tc>
          <w:tcPr>
            <w:tcW w:type="dxa" w:w="9240"/>
            <w:tcBorders>
              <w:top w:val="none" w:color="FFFFFF" w:sz="0"/>
              <w:left w:val="none" w:color="FFFFFF" w:sz="0"/>
              <w:bottom w:val="none" w:color="FFFFFF" w:sz="0"/>
              <w:right w:val="none" w:color="FFFFFF" w:sz="0"/>
            </w:tcBorders>
            <w:shd w:fill="FDF6EC" w:val="clear"/>
            <w:tcMar>
              <w:top w:type="dxa" w:w="160"/>
              <w:left w:type="dxa" w:w="240"/>
              <w:bottom w:type="dxa" w:w="160"/>
              <w:right w:type="dxa" w:w="240"/>
            </w:tcMar>
          </w:tcPr>
          <w:p>
            <w:r>
              <w:rPr>
                <w:rFonts w:ascii="Arial" w:cs="Arial" w:eastAsia="Arial" w:hAnsi="Arial"/>
                <w:i/>
                <w:iCs/>
                <w:color w:val="2C2C2C"/>
                <w:sz w:val="21"/>
                <w:szCs w:val="21"/>
              </w:rPr>
              <w:t xml:space="preserve">Each day includes a scripture for those whose practice includes the Bible, and an alternative reading for everyone else. Both carry the same truth.</w:t>
            </w:r>
          </w:p>
        </w:tc>
      </w:tr>
    </w:tbl>
    <w:p>
      <w:pPr>
        <w:spacing w:after="240" w:before="2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none" w:color="FFFFFF" w:sz="0"/>
              <w:left w:val="none" w:color="FFFFFF" w:sz="0"/>
              <w:bottom w:val="none" w:color="FFFFFF" w:sz="0"/>
              <w:right w:val="none" w:color="FFFFFF" w:sz="0"/>
            </w:tcBorders>
            <w:shd w:fill="1A5C6B" w:val="clear"/>
            <w:tcMar>
              <w:top w:type="dxa" w:w="200"/>
              <w:left w:type="dxa" w:w="200"/>
              <w:bottom w:type="dxa" w:w="200"/>
              <w:right w:type="dxa" w:w="200"/>
            </w:tcMar>
            <w:vAlign w:val="center"/>
          </w:tcPr>
          <w:p>
            <w:pPr>
              <w:spacing w:after="40" w:before="0"/>
              <w:jc w:val="center"/>
            </w:pPr>
            <w:r>
              <w:rPr>
                <w:rFonts w:ascii="Arial" w:cs="Arial" w:eastAsia="Arial" w:hAnsi="Arial"/>
                <w:color w:val="FFFFFF"/>
                <w:spacing w:val="80"/>
                <w:sz w:val="16"/>
                <w:szCs w:val="16"/>
              </w:rPr>
              <w:t xml:space="preserve">DAY</w:t>
            </w:r>
          </w:p>
          <w:p>
            <w:pPr>
              <w:jc w:val="center"/>
            </w:pPr>
            <w:r>
              <w:rPr>
                <w:rFonts w:ascii="Arial" w:cs="Arial" w:eastAsia="Arial" w:hAnsi="Arial"/>
                <w:b/>
                <w:bCs/>
                <w:color w:val="FFFFFF"/>
                <w:sz w:val="56"/>
                <w:szCs w:val="56"/>
              </w:rPr>
              <w:t xml:space="preserve">1</w:t>
            </w:r>
          </w:p>
        </w:tc>
        <w:tc>
          <w:tcPr>
            <w:tcW w:type="dxa" w:w="8160"/>
            <w:tcBorders>
              <w:top w:val="none" w:color="FFFFFF" w:sz="0"/>
              <w:left w:val="none" w:color="FFFFFF" w:sz="0"/>
              <w:bottom w:val="none" w:color="FFFFFF" w:sz="0"/>
              <w:right w:val="none" w:color="FFFFFF" w:sz="0"/>
            </w:tcBorders>
            <w:shd w:fill="E8F4F6" w:val="clear"/>
            <w:tcMar>
              <w:top w:type="dxa" w:w="200"/>
              <w:left w:type="dxa" w:w="360"/>
              <w:bottom w:type="dxa" w:w="200"/>
              <w:right w:type="dxa" w:w="240"/>
            </w:tcMar>
            <w:vAlign w:val="center"/>
          </w:tcPr>
          <w:p>
            <w:r>
              <w:rPr>
                <w:rFonts w:ascii="Arial" w:cs="Arial" w:eastAsia="Arial" w:hAnsi="Arial"/>
                <w:b/>
                <w:bCs/>
                <w:color w:val="1A5C6B"/>
                <w:sz w:val="30"/>
                <w:szCs w:val="30"/>
              </w:rPr>
              <w:t xml:space="preserve">You Are Enough Right Now</w:t>
            </w:r>
          </w:p>
        </w:tc>
      </w:tr>
    </w:tbl>
    <w:p>
      <w:pPr>
        <w:spacing w:after="160" w:before="160"/>
      </w:pPr>
      <w:r>
        <w:t xml:space="preserve"/>
      </w:r>
    </w:p>
    <w:p>
      <w:pPr>
        <w:spacing w:after="200" w:before="0"/>
      </w:pPr>
      <w:r>
        <w:rPr>
          <w:rFonts w:ascii="Arial" w:cs="Arial" w:eastAsia="Arial" w:hAnsi="Arial"/>
          <w:color w:val="2C2C2C"/>
          <w:sz w:val="22"/>
          <w:szCs w:val="22"/>
        </w:rPr>
        <w:t xml:space="preserve">Parenting while healing is one of the most demanding and most invisible forms of courage. Most people do not see what it costs you — the days you show up for your children while carrying things nobody knows you're carrying. The mornings you regulate yourself before you even get out of bed, so that what meets your children is steadiness and not spillover.</w:t>
      </w:r>
    </w:p>
    <w:p>
      <w:pPr>
        <w:spacing w:after="80" w:before="80"/>
      </w:pPr>
      <w:r>
        <w:t xml:space="preserve"/>
      </w:r>
    </w:p>
    <w:p>
      <w:pPr>
        <w:spacing w:after="200" w:before="0"/>
      </w:pPr>
      <w:r>
        <w:rPr>
          <w:rFonts w:ascii="Arial" w:cs="Arial" w:eastAsia="Arial" w:hAnsi="Arial"/>
          <w:color w:val="2C2C2C"/>
          <w:sz w:val="22"/>
          <w:szCs w:val="22"/>
        </w:rPr>
        <w:t xml:space="preserve">You do not have to be the parent you never had in a single day. You don't have to have it all resolved before you're allowed to show up well. The research on what children need is actually quite simple: not perfection, but presence. Not a parent without wounds, but one who keeps showing up — and who repairs when things go sideways.</w:t>
      </w:r>
    </w:p>
    <w:p>
      <w:pPr>
        <w:spacing w:after="200"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440"/>
        <w:gridCol w:w="480"/>
        <w:gridCol w:w="4440"/>
      </w:tblGrid>
      <w:tr>
        <w:tc>
          <w:tcPr>
            <w:tcW w:type="dxa" w:w="4440"/>
            <w:tcBorders>
              <w:top w:val="single" w:color="1A5C6B" w:sz="2"/>
              <w:left w:val="single" w:color="1A5C6B" w:sz="2"/>
              <w:bottom w:val="single" w:color="1A5C6B" w:sz="2"/>
              <w:right w:val="none" w:color="FFFFFF" w:sz="0"/>
            </w:tcBorders>
            <w:shd w:fill="E8F4F6" w:val="clear"/>
            <w:tcMar>
              <w:top w:type="dxa" w:w="160"/>
              <w:left w:type="dxa" w:w="240"/>
              <w:bottom w:type="dxa" w:w="160"/>
              <w:right w:type="dxa" w:w="240"/>
            </w:tcMar>
          </w:tcPr>
          <w:p>
            <w:pPr>
              <w:spacing w:after="60" w:before="0"/>
            </w:pPr>
            <w:r>
              <w:rPr>
                <w:rFonts w:ascii="Arial" w:cs="Arial" w:eastAsia="Arial" w:hAnsi="Arial"/>
                <w:b/>
                <w:bCs/>
                <w:color w:val="1A5C6B"/>
                <w:spacing w:val="80"/>
                <w:sz w:val="16"/>
                <w:szCs w:val="16"/>
              </w:rPr>
              <w:t xml:space="preserve">OPTIONAL SCRIPTURE</w:t>
            </w:r>
          </w:p>
          <w:p>
            <w:pPr>
              <w:spacing w:after="60" w:before="0"/>
            </w:pPr>
            <w:r>
              <w:rPr>
                <w:rFonts w:ascii="Arial" w:cs="Arial" w:eastAsia="Arial" w:hAnsi="Arial"/>
                <w:b/>
                <w:bCs/>
                <w:color w:val="2C2C2C"/>
                <w:sz w:val="19"/>
                <w:szCs w:val="19"/>
              </w:rPr>
              <w:t xml:space="preserve">Isaiah 40:11</w:t>
            </w:r>
          </w:p>
          <w:p>
            <w:r>
              <w:rPr>
                <w:rFonts w:ascii="Arial" w:cs="Arial" w:eastAsia="Arial" w:hAnsi="Arial"/>
                <w:i/>
                <w:iCs/>
                <w:color w:val="666666"/>
                <w:sz w:val="19"/>
                <w:szCs w:val="19"/>
              </w:rPr>
              <w:t xml:space="preserve">"He tends his flock like a shepherd: He gathers the lambs in his arms and carries them close to his heart; he gently leads those that have young."</w:t>
            </w:r>
          </w:p>
        </w:tc>
        <w:tc>
          <w:tcPr>
            <w:tcW w:type="dxa" w:w="480"/>
            <w:tcBorders>
              <w:top w:val="none" w:color="FFFFFF" w:sz="0"/>
              <w:left w:val="none" w:color="FFFFFF" w:sz="0"/>
              <w:bottom w:val="none" w:color="FFFFFF" w:sz="0"/>
              <w:right w:val="none" w:color="FFFFFF" w:sz="0"/>
            </w:tcBorders>
          </w:tcPr>
          <w:p>
            <w:r>
              <w:t xml:space="preserve"/>
            </w:r>
          </w:p>
        </w:tc>
        <w:tc>
          <w:tcPr>
            <w:tcW w:type="dxa" w:w="4440"/>
            <w:tcBorders>
              <w:top w:val="single" w:color="C4923A" w:sz="2"/>
              <w:left w:val="none" w:color="FFFFFF" w:sz="0"/>
              <w:bottom w:val="single" w:color="C4923A" w:sz="2"/>
              <w:right w:val="single" w:color="C4923A" w:sz="2"/>
            </w:tcBorders>
            <w:shd w:fill="FDF6EC" w:val="clear"/>
            <w:tcMar>
              <w:top w:type="dxa" w:w="160"/>
              <w:left w:type="dxa" w:w="240"/>
              <w:bottom w:type="dxa" w:w="160"/>
              <w:right w:type="dxa" w:w="240"/>
            </w:tcMar>
          </w:tcPr>
          <w:p>
            <w:pPr>
              <w:spacing w:after="60" w:before="0"/>
            </w:pPr>
            <w:r>
              <w:rPr>
                <w:rFonts w:ascii="Arial" w:cs="Arial" w:eastAsia="Arial" w:hAnsi="Arial"/>
                <w:b/>
                <w:bCs/>
                <w:color w:val="C4923A"/>
                <w:spacing w:val="80"/>
                <w:sz w:val="16"/>
                <w:szCs w:val="16"/>
              </w:rPr>
              <w:t xml:space="preserve">ALTERNATIVE READING</w:t>
            </w:r>
          </w:p>
          <w:p>
            <w:r>
              <w:rPr>
                <w:rFonts w:ascii="Arial" w:cs="Arial" w:eastAsia="Arial" w:hAnsi="Arial"/>
                <w:i/>
                <w:iCs/>
                <w:color w:val="666666"/>
                <w:sz w:val="19"/>
                <w:szCs w:val="19"/>
              </w:rPr>
              <w:t xml:space="preserve">"Children don't need perfect parents. They need parents who repair. The repair teaches them that relationships can survive hard moments — and that the people who love them will always come back." — Daniel Siegel &amp; Mary Hartzell</w:t>
            </w:r>
          </w:p>
        </w:tc>
      </w:tr>
    </w:tbl>
    <w:p>
      <w:pPr>
        <w:spacing w:after="200"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C6B" w:val="clear"/>
            <w:tcMar>
              <w:top w:type="dxa" w:w="160"/>
              <w:left w:type="dxa" w:w="360"/>
              <w:bottom w:type="dxa" w:w="160"/>
              <w:right w:type="dxa" w:w="360"/>
            </w:tcMar>
          </w:tcPr>
          <w:p>
            <w:pPr>
              <w:spacing w:after="60" w:before="0"/>
            </w:pPr>
            <w:r>
              <w:rPr>
                <w:rFonts w:ascii="Arial" w:cs="Arial" w:eastAsia="Arial" w:hAnsi="Arial"/>
                <w:b/>
                <w:bCs/>
                <w:color w:val="FFFFFF"/>
                <w:spacing w:val="100"/>
                <w:sz w:val="16"/>
                <w:szCs w:val="16"/>
              </w:rPr>
              <w:t xml:space="preserve">TODAY'S AFFIRMATION</w:t>
            </w:r>
          </w:p>
          <w:p>
            <w:r>
              <w:rPr>
                <w:rFonts w:ascii="Arial" w:cs="Arial" w:eastAsia="Arial" w:hAnsi="Arial"/>
                <w:b/>
                <w:bCs/>
                <w:i/>
                <w:iCs/>
                <w:color w:val="FFFFFF"/>
                <w:sz w:val="24"/>
                <w:szCs w:val="24"/>
              </w:rPr>
              <w:t xml:space="preserve">"I am a healing parent. That is more than enough."</w:t>
            </w:r>
          </w:p>
        </w:tc>
      </w:tr>
    </w:tbl>
    <w:p>
      <w:pPr>
        <w:spacing w:after="160" w:before="160"/>
      </w:pPr>
      <w:r>
        <w:t xml:space="preserve"/>
      </w:r>
    </w:p>
    <w:p>
      <w:pPr>
        <w:spacing w:after="80" w:before="0"/>
      </w:pPr>
      <w:r>
        <w:rPr>
          <w:rFonts w:ascii="Arial" w:cs="Arial" w:eastAsia="Arial" w:hAnsi="Arial"/>
          <w:b/>
          <w:bCs/>
          <w:color w:val="1A5C6B"/>
          <w:spacing w:val="80"/>
          <w:sz w:val="16"/>
          <w:szCs w:val="16"/>
        </w:rPr>
        <w:t xml:space="preserve">TODAY'S REFLECTION PROMPT</w:t>
      </w:r>
    </w:p>
    <w:p>
      <w:pPr>
        <w:spacing w:after="200" w:before="0"/>
      </w:pPr>
      <w:r>
        <w:rPr>
          <w:rFonts w:ascii="Arial" w:cs="Arial" w:eastAsia="Arial" w:hAnsi="Arial"/>
          <w:color w:val="2C2C2C"/>
          <w:sz w:val="22"/>
          <w:szCs w:val="22"/>
        </w:rPr>
        <w:t xml:space="preserve">What is one thing you did this week as a parent that required something from you — patience, repair, showing up when you had nothing left? Name it. Let yourself feel that it mattered.</w:t>
      </w:r>
    </w:p>
    <w:p>
      <w:pPr>
        <w:spacing w:after="80" w:before="80"/>
      </w:pPr>
      <w:r>
        <w:t xml:space="preserve"/>
      </w:r>
    </w:p>
    <w:p>
      <w:pPr>
        <w:spacing w:after="80" w:before="240"/>
      </w:pPr>
      <w:r>
        <w:rPr>
          <w:rFonts w:ascii="Arial" w:cs="Arial" w:eastAsia="Arial" w:hAnsi="Arial"/>
          <w:b/>
          <w:bCs/>
          <w:color w:val="5A7A5C"/>
          <w:sz w:val="20"/>
          <w:szCs w:val="20"/>
        </w:rPr>
        <w:t xml:space="preserve">My response: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5A7A5C" w:sz="2"/>
              <w:left w:val="single" w:color="5A7A5C" w:sz="2"/>
              <w:bottom w:val="single" w:color="5A7A5C" w:sz="2"/>
              <w:right w:val="single" w:color="5A7A5C" w:sz="2"/>
            </w:tcBorders>
            <w:shd w:fill="EEF4EE" w:val="clear"/>
            <w:tcMar>
              <w:top w:type="dxa" w:w="200"/>
              <w:left w:type="dxa" w:w="240"/>
              <w:bottom w:type="dxa" w:w="400"/>
              <w:right w:type="dxa" w:w="240"/>
            </w:tcMar>
          </w:tcPr>
          <w:p>
            <w:r>
              <w:rPr>
                <w:rFonts w:ascii="Arial" w:cs="Arial" w:eastAsia="Arial" w:hAnsi="Arial"/>
                <w:i/>
                <w:iCs/>
                <w:color w:val="666666"/>
                <w:sz w:val="20"/>
                <w:szCs w:val="20"/>
              </w:rPr>
              <w:t xml:space="preserve">My response:</w:t>
            </w:r>
          </w:p>
        </w:tc>
      </w:tr>
    </w:tbl>
    <w:p>
      <w:pPr>
        <w:spacing w:after="240" w:before="240"/>
      </w:pPr>
      <w:r>
        <w:t xml:space="preserve"/>
      </w:r>
    </w:p>
    <w:p>
      <w:pPr>
        <w:pBdr>
          <w:bottom w:val="single" w:color="D0E8EC" w:sz="4" w:space="1"/>
        </w:pBdr>
        <w:spacing w:after="60" w:before="60"/>
      </w:pPr>
      <w:r>
        <w:t xml:space="preserve"/>
      </w:r>
    </w:p>
    <w:p>
      <w:pPr>
        <w:spacing w:after="12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none" w:color="FFFFFF" w:sz="0"/>
              <w:left w:val="none" w:color="FFFFFF" w:sz="0"/>
              <w:bottom w:val="none" w:color="FFFFFF" w:sz="0"/>
              <w:right w:val="none" w:color="FFFFFF" w:sz="0"/>
            </w:tcBorders>
            <w:shd w:fill="2E8B9A" w:val="clear"/>
            <w:tcMar>
              <w:top w:type="dxa" w:w="200"/>
              <w:left w:type="dxa" w:w="200"/>
              <w:bottom w:type="dxa" w:w="200"/>
              <w:right w:type="dxa" w:w="200"/>
            </w:tcMar>
            <w:vAlign w:val="center"/>
          </w:tcPr>
          <w:p>
            <w:pPr>
              <w:spacing w:after="40" w:before="0"/>
              <w:jc w:val="center"/>
            </w:pPr>
            <w:r>
              <w:rPr>
                <w:rFonts w:ascii="Arial" w:cs="Arial" w:eastAsia="Arial" w:hAnsi="Arial"/>
                <w:color w:val="FFFFFF"/>
                <w:spacing w:val="80"/>
                <w:sz w:val="16"/>
                <w:szCs w:val="16"/>
              </w:rPr>
              <w:t xml:space="preserve">DAY</w:t>
            </w:r>
          </w:p>
          <w:p>
            <w:pPr>
              <w:jc w:val="center"/>
            </w:pPr>
            <w:r>
              <w:rPr>
                <w:rFonts w:ascii="Arial" w:cs="Arial" w:eastAsia="Arial" w:hAnsi="Arial"/>
                <w:b/>
                <w:bCs/>
                <w:color w:val="FFFFFF"/>
                <w:sz w:val="56"/>
                <w:szCs w:val="56"/>
              </w:rPr>
              <w:t xml:space="preserve">2</w:t>
            </w:r>
          </w:p>
        </w:tc>
        <w:tc>
          <w:tcPr>
            <w:tcW w:type="dxa" w:w="8160"/>
            <w:tcBorders>
              <w:top w:val="none" w:color="FFFFFF" w:sz="0"/>
              <w:left w:val="none" w:color="FFFFFF" w:sz="0"/>
              <w:bottom w:val="none" w:color="FFFFFF" w:sz="0"/>
              <w:right w:val="none" w:color="FFFFFF" w:sz="0"/>
            </w:tcBorders>
            <w:shd w:fill="E8F4F6" w:val="clear"/>
            <w:tcMar>
              <w:top w:type="dxa" w:w="200"/>
              <w:left w:type="dxa" w:w="360"/>
              <w:bottom w:type="dxa" w:w="200"/>
              <w:right w:type="dxa" w:w="240"/>
            </w:tcMar>
            <w:vAlign w:val="center"/>
          </w:tcPr>
          <w:p>
            <w:r>
              <w:rPr>
                <w:rFonts w:ascii="Arial" w:cs="Arial" w:eastAsia="Arial" w:hAnsi="Arial"/>
                <w:b/>
                <w:bCs/>
                <w:color w:val="2E8B9A"/>
                <w:sz w:val="30"/>
                <w:szCs w:val="30"/>
              </w:rPr>
              <w:t xml:space="preserve">Your Wounds Are Not Your Children's Fault</w:t>
            </w:r>
          </w:p>
        </w:tc>
      </w:tr>
    </w:tbl>
    <w:p>
      <w:pPr>
        <w:spacing w:after="160" w:before="160"/>
      </w:pPr>
      <w:r>
        <w:t xml:space="preserve"/>
      </w:r>
    </w:p>
    <w:p>
      <w:pPr>
        <w:spacing w:after="200" w:before="0"/>
      </w:pPr>
      <w:r>
        <w:rPr>
          <w:rFonts w:ascii="Arial" w:cs="Arial" w:eastAsia="Arial" w:hAnsi="Arial"/>
          <w:color w:val="2C2C2C"/>
          <w:sz w:val="22"/>
          <w:szCs w:val="22"/>
        </w:rPr>
        <w:t xml:space="preserve">When your child does something that activates a strong reaction in you — when a certain tone of voice, a particular kind of neediness, a specific behavior produces something in you that feels much bigger than the moment — that is not a sign that you are a bad parent. It is a sign that your child has accidentally touched something that was already there.</w:t>
      </w:r>
    </w:p>
    <w:p>
      <w:pPr>
        <w:spacing w:after="80" w:before="80"/>
      </w:pPr>
      <w:r>
        <w:t xml:space="preserve"/>
      </w:r>
    </w:p>
    <w:p>
      <w:pPr>
        <w:spacing w:after="200" w:before="0"/>
      </w:pPr>
      <w:r>
        <w:rPr>
          <w:rFonts w:ascii="Arial" w:cs="Arial" w:eastAsia="Arial" w:hAnsi="Arial"/>
          <w:color w:val="2C2C2C"/>
          <w:sz w:val="22"/>
          <w:szCs w:val="22"/>
        </w:rPr>
        <w:t xml:space="preserve">Parenting triggers point to older wounds. The reaction that feels disproportionate to the situation is almost always exactly proportionate to what it is actually responding to — which is usually something from long before your child existed. Your child is not the problem. And neither, ultimately, are you.</w:t>
      </w:r>
    </w:p>
    <w:p>
      <w:pPr>
        <w:spacing w:after="200"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440"/>
        <w:gridCol w:w="480"/>
        <w:gridCol w:w="4440"/>
      </w:tblGrid>
      <w:tr>
        <w:tc>
          <w:tcPr>
            <w:tcW w:type="dxa" w:w="4440"/>
            <w:tcBorders>
              <w:top w:val="single" w:color="2E8B9A" w:sz="2"/>
              <w:left w:val="single" w:color="2E8B9A" w:sz="2"/>
              <w:bottom w:val="single" w:color="2E8B9A" w:sz="2"/>
              <w:right w:val="none" w:color="FFFFFF" w:sz="0"/>
            </w:tcBorders>
            <w:shd w:fill="E8F4F6" w:val="clear"/>
            <w:tcMar>
              <w:top w:type="dxa" w:w="160"/>
              <w:left w:type="dxa" w:w="240"/>
              <w:bottom w:type="dxa" w:w="160"/>
              <w:right w:type="dxa" w:w="240"/>
            </w:tcMar>
          </w:tcPr>
          <w:p>
            <w:pPr>
              <w:spacing w:after="60" w:before="0"/>
            </w:pPr>
            <w:r>
              <w:rPr>
                <w:rFonts w:ascii="Arial" w:cs="Arial" w:eastAsia="Arial" w:hAnsi="Arial"/>
                <w:b/>
                <w:bCs/>
                <w:color w:val="2E8B9A"/>
                <w:spacing w:val="80"/>
                <w:sz w:val="16"/>
                <w:szCs w:val="16"/>
              </w:rPr>
              <w:t xml:space="preserve">OPTIONAL SCRIPTURE</w:t>
            </w:r>
          </w:p>
          <w:p>
            <w:pPr>
              <w:spacing w:after="60" w:before="0"/>
            </w:pPr>
            <w:r>
              <w:rPr>
                <w:rFonts w:ascii="Arial" w:cs="Arial" w:eastAsia="Arial" w:hAnsi="Arial"/>
                <w:b/>
                <w:bCs/>
                <w:color w:val="2C2C2C"/>
                <w:sz w:val="19"/>
                <w:szCs w:val="19"/>
              </w:rPr>
              <w:t xml:space="preserve">Psalm 103:13-14</w:t>
            </w:r>
          </w:p>
          <w:p>
            <w:r>
              <w:rPr>
                <w:rFonts w:ascii="Arial" w:cs="Arial" w:eastAsia="Arial" w:hAnsi="Arial"/>
                <w:i/>
                <w:iCs/>
                <w:color w:val="666666"/>
                <w:sz w:val="19"/>
                <w:szCs w:val="19"/>
              </w:rPr>
              <w:t xml:space="preserve">"As a father has compassion on his children, so the Lord has compassion on those who fear him; for he knows how we are formed, he remembers that we are dust."</w:t>
            </w:r>
          </w:p>
        </w:tc>
        <w:tc>
          <w:tcPr>
            <w:tcW w:type="dxa" w:w="480"/>
            <w:tcBorders>
              <w:top w:val="none" w:color="FFFFFF" w:sz="0"/>
              <w:left w:val="none" w:color="FFFFFF" w:sz="0"/>
              <w:bottom w:val="none" w:color="FFFFFF" w:sz="0"/>
              <w:right w:val="none" w:color="FFFFFF" w:sz="0"/>
            </w:tcBorders>
          </w:tcPr>
          <w:p>
            <w:r>
              <w:t xml:space="preserve"/>
            </w:r>
          </w:p>
        </w:tc>
        <w:tc>
          <w:tcPr>
            <w:tcW w:type="dxa" w:w="4440"/>
            <w:tcBorders>
              <w:top w:val="single" w:color="C4923A" w:sz="2"/>
              <w:left w:val="none" w:color="FFFFFF" w:sz="0"/>
              <w:bottom w:val="single" w:color="C4923A" w:sz="2"/>
              <w:right w:val="single" w:color="C4923A" w:sz="2"/>
            </w:tcBorders>
            <w:shd w:fill="FDF6EC" w:val="clear"/>
            <w:tcMar>
              <w:top w:type="dxa" w:w="160"/>
              <w:left w:type="dxa" w:w="240"/>
              <w:bottom w:type="dxa" w:w="160"/>
              <w:right w:type="dxa" w:w="240"/>
            </w:tcMar>
          </w:tcPr>
          <w:p>
            <w:pPr>
              <w:spacing w:after="60" w:before="0"/>
            </w:pPr>
            <w:r>
              <w:rPr>
                <w:rFonts w:ascii="Arial" w:cs="Arial" w:eastAsia="Arial" w:hAnsi="Arial"/>
                <w:b/>
                <w:bCs/>
                <w:color w:val="C4923A"/>
                <w:spacing w:val="80"/>
                <w:sz w:val="16"/>
                <w:szCs w:val="16"/>
              </w:rPr>
              <w:t xml:space="preserve">ALTERNATIVE READING</w:t>
            </w:r>
          </w:p>
          <w:p>
            <w:r>
              <w:rPr>
                <w:rFonts w:ascii="Arial" w:cs="Arial" w:eastAsia="Arial" w:hAnsi="Arial"/>
                <w:i/>
                <w:iCs/>
                <w:color w:val="666666"/>
                <w:sz w:val="19"/>
                <w:szCs w:val="19"/>
              </w:rPr>
              <w:t xml:space="preserve">"Breaking generational patterns does not require a perfect childhood or a perfect therapist or a perfect self. It requires awareness. Awareness is the first act of love across generations." — Vienna Pharaon, The Origins of You</w:t>
            </w:r>
          </w:p>
        </w:tc>
      </w:tr>
    </w:tbl>
    <w:p>
      <w:pPr>
        <w:spacing w:after="200"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160"/>
              <w:left w:type="dxa" w:w="360"/>
              <w:bottom w:type="dxa" w:w="160"/>
              <w:right w:type="dxa" w:w="360"/>
            </w:tcMar>
          </w:tcPr>
          <w:p>
            <w:pPr>
              <w:spacing w:after="60" w:before="0"/>
            </w:pPr>
            <w:r>
              <w:rPr>
                <w:rFonts w:ascii="Arial" w:cs="Arial" w:eastAsia="Arial" w:hAnsi="Arial"/>
                <w:b/>
                <w:bCs/>
                <w:color w:val="FFFFFF"/>
                <w:spacing w:val="100"/>
                <w:sz w:val="16"/>
                <w:szCs w:val="16"/>
              </w:rPr>
              <w:t xml:space="preserve">TODAY'S AFFIRMATION</w:t>
            </w:r>
          </w:p>
          <w:p>
            <w:r>
              <w:rPr>
                <w:rFonts w:ascii="Arial" w:cs="Arial" w:eastAsia="Arial" w:hAnsi="Arial"/>
                <w:b/>
                <w:bCs/>
                <w:i/>
                <w:iCs/>
                <w:color w:val="FFFFFF"/>
                <w:sz w:val="24"/>
                <w:szCs w:val="24"/>
              </w:rPr>
              <w:t xml:space="preserve">"My triggers make sense. They are not my children's fault. I choose compassion for us both."</w:t>
            </w:r>
          </w:p>
        </w:tc>
      </w:tr>
    </w:tbl>
    <w:p>
      <w:pPr>
        <w:spacing w:after="160" w:before="160"/>
      </w:pPr>
      <w:r>
        <w:t xml:space="preserve"/>
      </w:r>
    </w:p>
    <w:p>
      <w:pPr>
        <w:spacing w:after="80" w:before="0"/>
      </w:pPr>
      <w:r>
        <w:rPr>
          <w:rFonts w:ascii="Arial" w:cs="Arial" w:eastAsia="Arial" w:hAnsi="Arial"/>
          <w:b/>
          <w:bCs/>
          <w:color w:val="2E8B9A"/>
          <w:spacing w:val="80"/>
          <w:sz w:val="16"/>
          <w:szCs w:val="16"/>
        </w:rPr>
        <w:t xml:space="preserve">TODAY'S REFLECTION PROMPT</w:t>
      </w:r>
    </w:p>
    <w:p>
      <w:pPr>
        <w:spacing w:after="200" w:before="0"/>
      </w:pPr>
      <w:r>
        <w:rPr>
          <w:rFonts w:ascii="Arial" w:cs="Arial" w:eastAsia="Arial" w:hAnsi="Arial"/>
          <w:color w:val="2C2C2C"/>
          <w:sz w:val="22"/>
          <w:szCs w:val="22"/>
        </w:rPr>
        <w:t xml:space="preserve">What does your child do that most reliably activates a strong reaction in you? Trace it back — what does that reaction remind your nervous system of? What older experience might it be touching?</w:t>
      </w:r>
    </w:p>
    <w:p>
      <w:pPr>
        <w:spacing w:after="80" w:before="80"/>
      </w:pPr>
      <w:r>
        <w:t xml:space="preserve"/>
      </w:r>
    </w:p>
    <w:p>
      <w:pPr>
        <w:spacing w:after="80" w:before="240"/>
      </w:pPr>
      <w:r>
        <w:rPr>
          <w:rFonts w:ascii="Arial" w:cs="Arial" w:eastAsia="Arial" w:hAnsi="Arial"/>
          <w:b/>
          <w:bCs/>
          <w:color w:val="5A7A5C"/>
          <w:sz w:val="20"/>
          <w:szCs w:val="20"/>
        </w:rPr>
        <w:t xml:space="preserve">My response: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5A7A5C" w:sz="2"/>
              <w:left w:val="single" w:color="5A7A5C" w:sz="2"/>
              <w:bottom w:val="single" w:color="5A7A5C" w:sz="2"/>
              <w:right w:val="single" w:color="5A7A5C" w:sz="2"/>
            </w:tcBorders>
            <w:shd w:fill="EEF4EE" w:val="clear"/>
            <w:tcMar>
              <w:top w:type="dxa" w:w="200"/>
              <w:left w:type="dxa" w:w="240"/>
              <w:bottom w:type="dxa" w:w="400"/>
              <w:right w:type="dxa" w:w="240"/>
            </w:tcMar>
          </w:tcPr>
          <w:p>
            <w:r>
              <w:rPr>
                <w:rFonts w:ascii="Arial" w:cs="Arial" w:eastAsia="Arial" w:hAnsi="Arial"/>
                <w:i/>
                <w:iCs/>
                <w:color w:val="666666"/>
                <w:sz w:val="20"/>
                <w:szCs w:val="20"/>
              </w:rPr>
              <w:t xml:space="preserve">My response:</w:t>
            </w:r>
          </w:p>
        </w:tc>
      </w:tr>
    </w:tbl>
    <w:p>
      <w:pPr>
        <w:spacing w:after="240" w:before="240"/>
      </w:pPr>
      <w:r>
        <w:t xml:space="preserve"/>
      </w:r>
    </w:p>
    <w:p>
      <w:pPr>
        <w:pBdr>
          <w:bottom w:val="single" w:color="D0E8EC" w:sz="4" w:space="1"/>
        </w:pBdr>
        <w:spacing w:after="60" w:before="60"/>
      </w:pPr>
      <w:r>
        <w:t xml:space="preserve"/>
      </w:r>
    </w:p>
    <w:p>
      <w:pPr>
        <w:spacing w:after="12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none" w:color="FFFFFF" w:sz="0"/>
              <w:left w:val="none" w:color="FFFFFF" w:sz="0"/>
              <w:bottom w:val="none" w:color="FFFFFF" w:sz="0"/>
              <w:right w:val="none" w:color="FFFFFF" w:sz="0"/>
            </w:tcBorders>
            <w:shd w:fill="C4923A" w:val="clear"/>
            <w:tcMar>
              <w:top w:type="dxa" w:w="200"/>
              <w:left w:type="dxa" w:w="200"/>
              <w:bottom w:type="dxa" w:w="200"/>
              <w:right w:type="dxa" w:w="200"/>
            </w:tcMar>
            <w:vAlign w:val="center"/>
          </w:tcPr>
          <w:p>
            <w:pPr>
              <w:spacing w:after="40" w:before="0"/>
              <w:jc w:val="center"/>
            </w:pPr>
            <w:r>
              <w:rPr>
                <w:rFonts w:ascii="Arial" w:cs="Arial" w:eastAsia="Arial" w:hAnsi="Arial"/>
                <w:color w:val="FFFFFF"/>
                <w:spacing w:val="80"/>
                <w:sz w:val="16"/>
                <w:szCs w:val="16"/>
              </w:rPr>
              <w:t xml:space="preserve">DAY</w:t>
            </w:r>
          </w:p>
          <w:p>
            <w:pPr>
              <w:jc w:val="center"/>
            </w:pPr>
            <w:r>
              <w:rPr>
                <w:rFonts w:ascii="Arial" w:cs="Arial" w:eastAsia="Arial" w:hAnsi="Arial"/>
                <w:b/>
                <w:bCs/>
                <w:color w:val="FFFFFF"/>
                <w:sz w:val="56"/>
                <w:szCs w:val="56"/>
              </w:rPr>
              <w:t xml:space="preserve">3</w:t>
            </w:r>
          </w:p>
        </w:tc>
        <w:tc>
          <w:tcPr>
            <w:tcW w:type="dxa" w:w="8160"/>
            <w:tcBorders>
              <w:top w:val="none" w:color="FFFFFF" w:sz="0"/>
              <w:left w:val="none" w:color="FFFFFF" w:sz="0"/>
              <w:bottom w:val="none" w:color="FFFFFF" w:sz="0"/>
              <w:right w:val="none" w:color="FFFFFF" w:sz="0"/>
            </w:tcBorders>
            <w:shd w:fill="E8F4F6" w:val="clear"/>
            <w:tcMar>
              <w:top w:type="dxa" w:w="200"/>
              <w:left w:type="dxa" w:w="360"/>
              <w:bottom w:type="dxa" w:w="200"/>
              <w:right w:type="dxa" w:w="240"/>
            </w:tcMar>
            <w:vAlign w:val="center"/>
          </w:tcPr>
          <w:p>
            <w:r>
              <w:rPr>
                <w:rFonts w:ascii="Arial" w:cs="Arial" w:eastAsia="Arial" w:hAnsi="Arial"/>
                <w:b/>
                <w:bCs/>
                <w:color w:val="C4923A"/>
                <w:sz w:val="30"/>
                <w:szCs w:val="30"/>
              </w:rPr>
              <w:t xml:space="preserve">Repair Matters More Than Perfection</w:t>
            </w:r>
          </w:p>
        </w:tc>
      </w:tr>
    </w:tbl>
    <w:p>
      <w:pPr>
        <w:spacing w:after="160" w:before="160"/>
      </w:pPr>
      <w:r>
        <w:t xml:space="preserve"/>
      </w:r>
    </w:p>
    <w:p>
      <w:pPr>
        <w:spacing w:after="200" w:before="0"/>
      </w:pPr>
      <w:r>
        <w:rPr>
          <w:rFonts w:ascii="Arial" w:cs="Arial" w:eastAsia="Arial" w:hAnsi="Arial"/>
          <w:color w:val="2C2C2C"/>
          <w:sz w:val="22"/>
          <w:szCs w:val="22"/>
        </w:rPr>
        <w:t xml:space="preserve">The moments that most powerfully shape your child's sense of safety and attachment are not the moments you got everything right. They are the moments you came back after something went wrong. The times you said — simply, sincerely, without over-explaining — 'I was wrong. I'm sorry. I love you.'</w:t>
      </w:r>
    </w:p>
    <w:p>
      <w:pPr>
        <w:spacing w:after="80" w:before="80"/>
      </w:pPr>
      <w:r>
        <w:t xml:space="preserve"/>
      </w:r>
    </w:p>
    <w:p>
      <w:pPr>
        <w:spacing w:after="200" w:before="0"/>
      </w:pPr>
      <w:r>
        <w:rPr>
          <w:rFonts w:ascii="Arial" w:cs="Arial" w:eastAsia="Arial" w:hAnsi="Arial"/>
          <w:color w:val="2C2C2C"/>
          <w:sz w:val="22"/>
          <w:szCs w:val="22"/>
        </w:rPr>
        <w:t xml:space="preserve">John Gottman's research found that the ratio of positive to negative interactions — not the absence of conflict — predicts relationship health. You are not supposed to never have a hard moment. You are supposed to repair. And repair, practiced consistently, is one of the most powerful gifts you can give your children.</w:t>
      </w:r>
    </w:p>
    <w:p>
      <w:pPr>
        <w:spacing w:after="200"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440"/>
        <w:gridCol w:w="480"/>
        <w:gridCol w:w="4440"/>
      </w:tblGrid>
      <w:tr>
        <w:tc>
          <w:tcPr>
            <w:tcW w:type="dxa" w:w="4440"/>
            <w:tcBorders>
              <w:top w:val="single" w:color="C4923A" w:sz="2"/>
              <w:left w:val="single" w:color="C4923A" w:sz="2"/>
              <w:bottom w:val="single" w:color="C4923A" w:sz="2"/>
              <w:right w:val="none" w:color="FFFFFF" w:sz="0"/>
            </w:tcBorders>
            <w:shd w:fill="E8F4F6" w:val="clear"/>
            <w:tcMar>
              <w:top w:type="dxa" w:w="160"/>
              <w:left w:type="dxa" w:w="240"/>
              <w:bottom w:type="dxa" w:w="160"/>
              <w:right w:type="dxa" w:w="240"/>
            </w:tcMar>
          </w:tcPr>
          <w:p>
            <w:pPr>
              <w:spacing w:after="60" w:before="0"/>
            </w:pPr>
            <w:r>
              <w:rPr>
                <w:rFonts w:ascii="Arial" w:cs="Arial" w:eastAsia="Arial" w:hAnsi="Arial"/>
                <w:b/>
                <w:bCs/>
                <w:color w:val="C4923A"/>
                <w:spacing w:val="80"/>
                <w:sz w:val="16"/>
                <w:szCs w:val="16"/>
              </w:rPr>
              <w:t xml:space="preserve">OPTIONAL SCRIPTURE</w:t>
            </w:r>
          </w:p>
          <w:p>
            <w:pPr>
              <w:spacing w:after="60" w:before="0"/>
            </w:pPr>
            <w:r>
              <w:rPr>
                <w:rFonts w:ascii="Arial" w:cs="Arial" w:eastAsia="Arial" w:hAnsi="Arial"/>
                <w:b/>
                <w:bCs/>
                <w:color w:val="2C2C2C"/>
                <w:sz w:val="19"/>
                <w:szCs w:val="19"/>
              </w:rPr>
              <w:t xml:space="preserve">Proverbs 17:17</w:t>
            </w:r>
          </w:p>
          <w:p>
            <w:r>
              <w:rPr>
                <w:rFonts w:ascii="Arial" w:cs="Arial" w:eastAsia="Arial" w:hAnsi="Arial"/>
                <w:i/>
                <w:iCs/>
                <w:color w:val="666666"/>
                <w:sz w:val="19"/>
                <w:szCs w:val="19"/>
              </w:rPr>
              <w:t xml:space="preserve">"A friend loves at all times, and a brother is born for a time of adversity."</w:t>
            </w:r>
          </w:p>
        </w:tc>
        <w:tc>
          <w:tcPr>
            <w:tcW w:type="dxa" w:w="480"/>
            <w:tcBorders>
              <w:top w:val="none" w:color="FFFFFF" w:sz="0"/>
              <w:left w:val="none" w:color="FFFFFF" w:sz="0"/>
              <w:bottom w:val="none" w:color="FFFFFF" w:sz="0"/>
              <w:right w:val="none" w:color="FFFFFF" w:sz="0"/>
            </w:tcBorders>
          </w:tcPr>
          <w:p>
            <w:r>
              <w:t xml:space="preserve"/>
            </w:r>
          </w:p>
        </w:tc>
        <w:tc>
          <w:tcPr>
            <w:tcW w:type="dxa" w:w="4440"/>
            <w:tcBorders>
              <w:top w:val="single" w:color="C4923A" w:sz="2"/>
              <w:left w:val="none" w:color="FFFFFF" w:sz="0"/>
              <w:bottom w:val="single" w:color="C4923A" w:sz="2"/>
              <w:right w:val="single" w:color="C4923A" w:sz="2"/>
            </w:tcBorders>
            <w:shd w:fill="FDF6EC" w:val="clear"/>
            <w:tcMar>
              <w:top w:type="dxa" w:w="160"/>
              <w:left w:type="dxa" w:w="240"/>
              <w:bottom w:type="dxa" w:w="160"/>
              <w:right w:type="dxa" w:w="240"/>
            </w:tcMar>
          </w:tcPr>
          <w:p>
            <w:pPr>
              <w:spacing w:after="60" w:before="0"/>
            </w:pPr>
            <w:r>
              <w:rPr>
                <w:rFonts w:ascii="Arial" w:cs="Arial" w:eastAsia="Arial" w:hAnsi="Arial"/>
                <w:b/>
                <w:bCs/>
                <w:color w:val="C4923A"/>
                <w:spacing w:val="80"/>
                <w:sz w:val="16"/>
                <w:szCs w:val="16"/>
              </w:rPr>
              <w:t xml:space="preserve">ALTERNATIVE READING</w:t>
            </w:r>
          </w:p>
          <w:p>
            <w:r>
              <w:rPr>
                <w:rFonts w:ascii="Arial" w:cs="Arial" w:eastAsia="Arial" w:hAnsi="Arial"/>
                <w:i/>
                <w:iCs/>
                <w:color w:val="666666"/>
                <w:sz w:val="19"/>
                <w:szCs w:val="19"/>
              </w:rPr>
              <w:t xml:space="preserve">"It is not the absence of conflict but the presence of repair that defines healthy relationships. A parent who comes back after a hard moment teaches their child something that lasts forever." — John Gottman</w:t>
            </w:r>
          </w:p>
        </w:tc>
      </w:tr>
    </w:tbl>
    <w:p>
      <w:pPr>
        <w:spacing w:after="200"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C4923A" w:val="clear"/>
            <w:tcMar>
              <w:top w:type="dxa" w:w="160"/>
              <w:left w:type="dxa" w:w="360"/>
              <w:bottom w:type="dxa" w:w="160"/>
              <w:right w:type="dxa" w:w="360"/>
            </w:tcMar>
          </w:tcPr>
          <w:p>
            <w:pPr>
              <w:spacing w:after="60" w:before="0"/>
            </w:pPr>
            <w:r>
              <w:rPr>
                <w:rFonts w:ascii="Arial" w:cs="Arial" w:eastAsia="Arial" w:hAnsi="Arial"/>
                <w:b/>
                <w:bCs/>
                <w:color w:val="FFFFFF"/>
                <w:spacing w:val="100"/>
                <w:sz w:val="16"/>
                <w:szCs w:val="16"/>
              </w:rPr>
              <w:t xml:space="preserve">TODAY'S AFFIRMATION</w:t>
            </w:r>
          </w:p>
          <w:p>
            <w:r>
              <w:rPr>
                <w:rFonts w:ascii="Arial" w:cs="Arial" w:eastAsia="Arial" w:hAnsi="Arial"/>
                <w:b/>
                <w:bCs/>
                <w:i/>
                <w:iCs/>
                <w:color w:val="FFFFFF"/>
                <w:sz w:val="24"/>
                <w:szCs w:val="24"/>
              </w:rPr>
              <w:t xml:space="preserve">"The repair matters more than the rupture. I can always come back."</w:t>
            </w:r>
          </w:p>
        </w:tc>
      </w:tr>
    </w:tbl>
    <w:p>
      <w:pPr>
        <w:spacing w:after="160" w:before="160"/>
      </w:pPr>
      <w:r>
        <w:t xml:space="preserve"/>
      </w:r>
    </w:p>
    <w:p>
      <w:pPr>
        <w:spacing w:after="80" w:before="0"/>
      </w:pPr>
      <w:r>
        <w:rPr>
          <w:rFonts w:ascii="Arial" w:cs="Arial" w:eastAsia="Arial" w:hAnsi="Arial"/>
          <w:b/>
          <w:bCs/>
          <w:color w:val="C4923A"/>
          <w:spacing w:val="80"/>
          <w:sz w:val="16"/>
          <w:szCs w:val="16"/>
        </w:rPr>
        <w:t xml:space="preserve">TODAY'S REFLECTION PROMPT</w:t>
      </w:r>
    </w:p>
    <w:p>
      <w:pPr>
        <w:spacing w:after="200" w:before="0"/>
      </w:pPr>
      <w:r>
        <w:rPr>
          <w:rFonts w:ascii="Arial" w:cs="Arial" w:eastAsia="Arial" w:hAnsi="Arial"/>
          <w:color w:val="2C2C2C"/>
          <w:sz w:val="22"/>
          <w:szCs w:val="22"/>
        </w:rPr>
        <w:t xml:space="preserve">Think of a recent moment with your child that didn't go the way you wanted. What would repair look like — not a grand gesture, just the honest, simple thing? Have you done it? If not — what's getting in the way?</w:t>
      </w:r>
    </w:p>
    <w:p>
      <w:pPr>
        <w:spacing w:after="80" w:before="80"/>
      </w:pPr>
      <w:r>
        <w:t xml:space="preserve"/>
      </w:r>
    </w:p>
    <w:p>
      <w:pPr>
        <w:spacing w:after="80" w:before="240"/>
      </w:pPr>
      <w:r>
        <w:rPr>
          <w:rFonts w:ascii="Arial" w:cs="Arial" w:eastAsia="Arial" w:hAnsi="Arial"/>
          <w:b/>
          <w:bCs/>
          <w:color w:val="5A7A5C"/>
          <w:sz w:val="20"/>
          <w:szCs w:val="20"/>
        </w:rPr>
        <w:t xml:space="preserve">My response: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5A7A5C" w:sz="2"/>
              <w:left w:val="single" w:color="5A7A5C" w:sz="2"/>
              <w:bottom w:val="single" w:color="5A7A5C" w:sz="2"/>
              <w:right w:val="single" w:color="5A7A5C" w:sz="2"/>
            </w:tcBorders>
            <w:shd w:fill="EEF4EE" w:val="clear"/>
            <w:tcMar>
              <w:top w:type="dxa" w:w="200"/>
              <w:left w:type="dxa" w:w="240"/>
              <w:bottom w:type="dxa" w:w="400"/>
              <w:right w:type="dxa" w:w="240"/>
            </w:tcMar>
          </w:tcPr>
          <w:p>
            <w:r>
              <w:rPr>
                <w:rFonts w:ascii="Arial" w:cs="Arial" w:eastAsia="Arial" w:hAnsi="Arial"/>
                <w:i/>
                <w:iCs/>
                <w:color w:val="666666"/>
                <w:sz w:val="20"/>
                <w:szCs w:val="20"/>
              </w:rPr>
              <w:t xml:space="preserve">My response:</w:t>
            </w:r>
          </w:p>
        </w:tc>
      </w:tr>
    </w:tbl>
    <w:p>
      <w:pPr>
        <w:spacing w:after="240" w:before="240"/>
      </w:pPr>
      <w:r>
        <w:t xml:space="preserve"/>
      </w:r>
    </w:p>
    <w:p>
      <w:pPr>
        <w:pBdr>
          <w:bottom w:val="single" w:color="D0E8EC" w:sz="4" w:space="1"/>
        </w:pBdr>
        <w:spacing w:after="60" w:before="60"/>
      </w:pPr>
      <w:r>
        <w:t xml:space="preserve"/>
      </w:r>
    </w:p>
    <w:p>
      <w:pPr>
        <w:spacing w:after="12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none" w:color="FFFFFF" w:sz="0"/>
              <w:left w:val="none" w:color="FFFFFF" w:sz="0"/>
              <w:bottom w:val="none" w:color="FFFFFF" w:sz="0"/>
              <w:right w:val="none" w:color="FFFFFF" w:sz="0"/>
            </w:tcBorders>
            <w:shd w:fill="5A7A5C" w:val="clear"/>
            <w:tcMar>
              <w:top w:type="dxa" w:w="200"/>
              <w:left w:type="dxa" w:w="200"/>
              <w:bottom w:type="dxa" w:w="200"/>
              <w:right w:type="dxa" w:w="200"/>
            </w:tcMar>
            <w:vAlign w:val="center"/>
          </w:tcPr>
          <w:p>
            <w:pPr>
              <w:spacing w:after="40" w:before="0"/>
              <w:jc w:val="center"/>
            </w:pPr>
            <w:r>
              <w:rPr>
                <w:rFonts w:ascii="Arial" w:cs="Arial" w:eastAsia="Arial" w:hAnsi="Arial"/>
                <w:color w:val="FFFFFF"/>
                <w:spacing w:val="80"/>
                <w:sz w:val="16"/>
                <w:szCs w:val="16"/>
              </w:rPr>
              <w:t xml:space="preserve">DAY</w:t>
            </w:r>
          </w:p>
          <w:p>
            <w:pPr>
              <w:jc w:val="center"/>
            </w:pPr>
            <w:r>
              <w:rPr>
                <w:rFonts w:ascii="Arial" w:cs="Arial" w:eastAsia="Arial" w:hAnsi="Arial"/>
                <w:b/>
                <w:bCs/>
                <w:color w:val="FFFFFF"/>
                <w:sz w:val="56"/>
                <w:szCs w:val="56"/>
              </w:rPr>
              <w:t xml:space="preserve">4</w:t>
            </w:r>
          </w:p>
        </w:tc>
        <w:tc>
          <w:tcPr>
            <w:tcW w:type="dxa" w:w="8160"/>
            <w:tcBorders>
              <w:top w:val="none" w:color="FFFFFF" w:sz="0"/>
              <w:left w:val="none" w:color="FFFFFF" w:sz="0"/>
              <w:bottom w:val="none" w:color="FFFFFF" w:sz="0"/>
              <w:right w:val="none" w:color="FFFFFF" w:sz="0"/>
            </w:tcBorders>
            <w:shd w:fill="E8F4F6" w:val="clear"/>
            <w:tcMar>
              <w:top w:type="dxa" w:w="200"/>
              <w:left w:type="dxa" w:w="360"/>
              <w:bottom w:type="dxa" w:w="200"/>
              <w:right w:type="dxa" w:w="240"/>
            </w:tcMar>
            <w:vAlign w:val="center"/>
          </w:tcPr>
          <w:p>
            <w:r>
              <w:rPr>
                <w:rFonts w:ascii="Arial" w:cs="Arial" w:eastAsia="Arial" w:hAnsi="Arial"/>
                <w:b/>
                <w:bCs/>
                <w:color w:val="5A7A5C"/>
                <w:sz w:val="30"/>
                <w:szCs w:val="30"/>
              </w:rPr>
              <w:t xml:space="preserve">Breaking the Cycle Is Happening Right Now</w:t>
            </w:r>
          </w:p>
        </w:tc>
      </w:tr>
    </w:tbl>
    <w:p>
      <w:pPr>
        <w:spacing w:after="160" w:before="160"/>
      </w:pPr>
      <w:r>
        <w:t xml:space="preserve"/>
      </w:r>
    </w:p>
    <w:p>
      <w:pPr>
        <w:spacing w:after="200" w:before="0"/>
      </w:pPr>
      <w:r>
        <w:rPr>
          <w:rFonts w:ascii="Arial" w:cs="Arial" w:eastAsia="Arial" w:hAnsi="Arial"/>
          <w:color w:val="2C2C2C"/>
          <w:sz w:val="22"/>
          <w:szCs w:val="22"/>
        </w:rPr>
        <w:t xml:space="preserve">Every time you pause before reacting. Every time you choose to understand your child's behavior rather than simply suppress it. Every time you apologize without requiring your child to immediately forgive you. Every time you meet their emotion with curiosity rather than punishment — you are doing something your own parents may never have done. You are breaking a chain.</w:t>
      </w:r>
    </w:p>
    <w:p>
      <w:pPr>
        <w:spacing w:after="80" w:before="80"/>
      </w:pPr>
      <w:r>
        <w:t xml:space="preserve"/>
      </w:r>
    </w:p>
    <w:p>
      <w:pPr>
        <w:spacing w:after="200" w:before="0"/>
      </w:pPr>
      <w:r>
        <w:rPr>
          <w:rFonts w:ascii="Arial" w:cs="Arial" w:eastAsia="Arial" w:hAnsi="Arial"/>
          <w:color w:val="2C2C2C"/>
          <w:sz w:val="22"/>
          <w:szCs w:val="22"/>
        </w:rPr>
        <w:t xml:space="preserve">Generational healing does not happen all at once. It happens in ordinary moments — in the mundane Tuesdays and the hard Wednesday afternoons. The work you are doing right now, in the middle of your own healing, is bigger than you. It is reaching people who don't exist yet.</w:t>
      </w:r>
    </w:p>
    <w:p>
      <w:pPr>
        <w:spacing w:after="200"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440"/>
        <w:gridCol w:w="480"/>
        <w:gridCol w:w="4440"/>
      </w:tblGrid>
      <w:tr>
        <w:tc>
          <w:tcPr>
            <w:tcW w:type="dxa" w:w="4440"/>
            <w:tcBorders>
              <w:top w:val="single" w:color="5A7A5C" w:sz="2"/>
              <w:left w:val="single" w:color="5A7A5C" w:sz="2"/>
              <w:bottom w:val="single" w:color="5A7A5C" w:sz="2"/>
              <w:right w:val="none" w:color="FFFFFF" w:sz="0"/>
            </w:tcBorders>
            <w:shd w:fill="E8F4F6" w:val="clear"/>
            <w:tcMar>
              <w:top w:type="dxa" w:w="160"/>
              <w:left w:type="dxa" w:w="240"/>
              <w:bottom w:type="dxa" w:w="160"/>
              <w:right w:type="dxa" w:w="240"/>
            </w:tcMar>
          </w:tcPr>
          <w:p>
            <w:pPr>
              <w:spacing w:after="60" w:before="0"/>
            </w:pPr>
            <w:r>
              <w:rPr>
                <w:rFonts w:ascii="Arial" w:cs="Arial" w:eastAsia="Arial" w:hAnsi="Arial"/>
                <w:b/>
                <w:bCs/>
                <w:color w:val="5A7A5C"/>
                <w:spacing w:val="80"/>
                <w:sz w:val="16"/>
                <w:szCs w:val="16"/>
              </w:rPr>
              <w:t xml:space="preserve">OPTIONAL SCRIPTURE</w:t>
            </w:r>
          </w:p>
          <w:p>
            <w:pPr>
              <w:spacing w:after="60" w:before="0"/>
            </w:pPr>
            <w:r>
              <w:rPr>
                <w:rFonts w:ascii="Arial" w:cs="Arial" w:eastAsia="Arial" w:hAnsi="Arial"/>
                <w:b/>
                <w:bCs/>
                <w:color w:val="2C2C2C"/>
                <w:sz w:val="19"/>
                <w:szCs w:val="19"/>
              </w:rPr>
              <w:t xml:space="preserve">Exodus 20:6</w:t>
            </w:r>
          </w:p>
          <w:p>
            <w:r>
              <w:rPr>
                <w:rFonts w:ascii="Arial" w:cs="Arial" w:eastAsia="Arial" w:hAnsi="Arial"/>
                <w:i/>
                <w:iCs/>
                <w:color w:val="666666"/>
                <w:sz w:val="19"/>
                <w:szCs w:val="19"/>
              </w:rPr>
              <w:t xml:space="preserve">"But showing love to a thousand generations of those who love me and keep my commandments."</w:t>
            </w:r>
          </w:p>
        </w:tc>
        <w:tc>
          <w:tcPr>
            <w:tcW w:type="dxa" w:w="480"/>
            <w:tcBorders>
              <w:top w:val="none" w:color="FFFFFF" w:sz="0"/>
              <w:left w:val="none" w:color="FFFFFF" w:sz="0"/>
              <w:bottom w:val="none" w:color="FFFFFF" w:sz="0"/>
              <w:right w:val="none" w:color="FFFFFF" w:sz="0"/>
            </w:tcBorders>
          </w:tcPr>
          <w:p>
            <w:r>
              <w:t xml:space="preserve"/>
            </w:r>
          </w:p>
        </w:tc>
        <w:tc>
          <w:tcPr>
            <w:tcW w:type="dxa" w:w="4440"/>
            <w:tcBorders>
              <w:top w:val="single" w:color="C4923A" w:sz="2"/>
              <w:left w:val="none" w:color="FFFFFF" w:sz="0"/>
              <w:bottom w:val="single" w:color="C4923A" w:sz="2"/>
              <w:right w:val="single" w:color="C4923A" w:sz="2"/>
            </w:tcBorders>
            <w:shd w:fill="FDF6EC" w:val="clear"/>
            <w:tcMar>
              <w:top w:type="dxa" w:w="160"/>
              <w:left w:type="dxa" w:w="240"/>
              <w:bottom w:type="dxa" w:w="160"/>
              <w:right w:type="dxa" w:w="240"/>
            </w:tcMar>
          </w:tcPr>
          <w:p>
            <w:pPr>
              <w:spacing w:after="60" w:before="0"/>
            </w:pPr>
            <w:r>
              <w:rPr>
                <w:rFonts w:ascii="Arial" w:cs="Arial" w:eastAsia="Arial" w:hAnsi="Arial"/>
                <w:b/>
                <w:bCs/>
                <w:color w:val="C4923A"/>
                <w:spacing w:val="80"/>
                <w:sz w:val="16"/>
                <w:szCs w:val="16"/>
              </w:rPr>
              <w:t xml:space="preserve">ALTERNATIVE READING</w:t>
            </w:r>
          </w:p>
          <w:p>
            <w:r>
              <w:rPr>
                <w:rFonts w:ascii="Arial" w:cs="Arial" w:eastAsia="Arial" w:hAnsi="Arial"/>
                <w:i/>
                <w:iCs/>
                <w:color w:val="666666"/>
                <w:sz w:val="19"/>
                <w:szCs w:val="19"/>
              </w:rPr>
              <w:t xml:space="preserve">"When you heal yourself, you heal forward and backward in time — through your children and through your ancestors. The work you do on yourself is the greatest gift you can give the people who come after you." — Resmaa Menakem, My Grandmother's Hands</w:t>
            </w:r>
          </w:p>
        </w:tc>
      </w:tr>
    </w:tbl>
    <w:p>
      <w:pPr>
        <w:spacing w:after="200"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5A7A5C" w:val="clear"/>
            <w:tcMar>
              <w:top w:type="dxa" w:w="160"/>
              <w:left w:type="dxa" w:w="360"/>
              <w:bottom w:type="dxa" w:w="160"/>
              <w:right w:type="dxa" w:w="360"/>
            </w:tcMar>
          </w:tcPr>
          <w:p>
            <w:pPr>
              <w:spacing w:after="60" w:before="0"/>
            </w:pPr>
            <w:r>
              <w:rPr>
                <w:rFonts w:ascii="Arial" w:cs="Arial" w:eastAsia="Arial" w:hAnsi="Arial"/>
                <w:b/>
                <w:bCs/>
                <w:color w:val="FFFFFF"/>
                <w:spacing w:val="100"/>
                <w:sz w:val="16"/>
                <w:szCs w:val="16"/>
              </w:rPr>
              <w:t xml:space="preserve">TODAY'S AFFIRMATION</w:t>
            </w:r>
          </w:p>
          <w:p>
            <w:r>
              <w:rPr>
                <w:rFonts w:ascii="Arial" w:cs="Arial" w:eastAsia="Arial" w:hAnsi="Arial"/>
                <w:b/>
                <w:bCs/>
                <w:i/>
                <w:iCs/>
                <w:color w:val="FFFFFF"/>
                <w:sz w:val="24"/>
                <w:szCs w:val="24"/>
              </w:rPr>
              <w:t xml:space="preserve">"What was passed to me does not have to be passed through me. I am breaking cycles right now."</w:t>
            </w:r>
          </w:p>
        </w:tc>
      </w:tr>
    </w:tbl>
    <w:p>
      <w:pPr>
        <w:spacing w:after="160" w:before="160"/>
      </w:pPr>
      <w:r>
        <w:t xml:space="preserve"/>
      </w:r>
    </w:p>
    <w:p>
      <w:pPr>
        <w:spacing w:after="80" w:before="0"/>
      </w:pPr>
      <w:r>
        <w:rPr>
          <w:rFonts w:ascii="Arial" w:cs="Arial" w:eastAsia="Arial" w:hAnsi="Arial"/>
          <w:b/>
          <w:bCs/>
          <w:color w:val="5A7A5C"/>
          <w:spacing w:val="80"/>
          <w:sz w:val="16"/>
          <w:szCs w:val="16"/>
        </w:rPr>
        <w:t xml:space="preserve">TODAY'S REFLECTION PROMPT</w:t>
      </w:r>
    </w:p>
    <w:p>
      <w:pPr>
        <w:spacing w:after="200" w:before="0"/>
      </w:pPr>
      <w:r>
        <w:rPr>
          <w:rFonts w:ascii="Arial" w:cs="Arial" w:eastAsia="Arial" w:hAnsi="Arial"/>
          <w:color w:val="2C2C2C"/>
          <w:sz w:val="22"/>
          <w:szCs w:val="22"/>
        </w:rPr>
        <w:t xml:space="preserve">Name one pattern from your family of origin that you are actively not repeating. How are you doing with it this week? What does it feel like in the moments when you successfully choose differently?</w:t>
      </w:r>
    </w:p>
    <w:p>
      <w:pPr>
        <w:spacing w:after="80" w:before="80"/>
      </w:pPr>
      <w:r>
        <w:t xml:space="preserve"/>
      </w:r>
    </w:p>
    <w:p>
      <w:pPr>
        <w:spacing w:after="80" w:before="240"/>
      </w:pPr>
      <w:r>
        <w:rPr>
          <w:rFonts w:ascii="Arial" w:cs="Arial" w:eastAsia="Arial" w:hAnsi="Arial"/>
          <w:b/>
          <w:bCs/>
          <w:color w:val="5A7A5C"/>
          <w:sz w:val="20"/>
          <w:szCs w:val="20"/>
        </w:rPr>
        <w:t xml:space="preserve">My response: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5A7A5C" w:sz="2"/>
              <w:left w:val="single" w:color="5A7A5C" w:sz="2"/>
              <w:bottom w:val="single" w:color="5A7A5C" w:sz="2"/>
              <w:right w:val="single" w:color="5A7A5C" w:sz="2"/>
            </w:tcBorders>
            <w:shd w:fill="EEF4EE" w:val="clear"/>
            <w:tcMar>
              <w:top w:type="dxa" w:w="200"/>
              <w:left w:type="dxa" w:w="240"/>
              <w:bottom w:type="dxa" w:w="400"/>
              <w:right w:type="dxa" w:w="240"/>
            </w:tcMar>
          </w:tcPr>
          <w:p>
            <w:r>
              <w:rPr>
                <w:rFonts w:ascii="Arial" w:cs="Arial" w:eastAsia="Arial" w:hAnsi="Arial"/>
                <w:i/>
                <w:iCs/>
                <w:color w:val="666666"/>
                <w:sz w:val="20"/>
                <w:szCs w:val="20"/>
              </w:rPr>
              <w:t xml:space="preserve">My response:</w:t>
            </w:r>
          </w:p>
        </w:tc>
      </w:tr>
    </w:tbl>
    <w:p>
      <w:pPr>
        <w:spacing w:after="240" w:before="240"/>
      </w:pPr>
      <w:r>
        <w:t xml:space="preserve"/>
      </w:r>
    </w:p>
    <w:p>
      <w:pPr>
        <w:pBdr>
          <w:bottom w:val="single" w:color="D0E8EC" w:sz="4" w:space="1"/>
        </w:pBdr>
        <w:spacing w:after="60" w:before="60"/>
      </w:pPr>
      <w:r>
        <w:t xml:space="preserve"/>
      </w:r>
    </w:p>
    <w:p>
      <w:pPr>
        <w:spacing w:after="12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none" w:color="FFFFFF" w:sz="0"/>
              <w:left w:val="none" w:color="FFFFFF" w:sz="0"/>
              <w:bottom w:val="none" w:color="FFFFFF" w:sz="0"/>
              <w:right w:val="none" w:color="FFFFFF" w:sz="0"/>
            </w:tcBorders>
            <w:shd w:fill="7B6EA0" w:val="clear"/>
            <w:tcMar>
              <w:top w:type="dxa" w:w="200"/>
              <w:left w:type="dxa" w:w="200"/>
              <w:bottom w:type="dxa" w:w="200"/>
              <w:right w:type="dxa" w:w="200"/>
            </w:tcMar>
            <w:vAlign w:val="center"/>
          </w:tcPr>
          <w:p>
            <w:pPr>
              <w:spacing w:after="40" w:before="0"/>
              <w:jc w:val="center"/>
            </w:pPr>
            <w:r>
              <w:rPr>
                <w:rFonts w:ascii="Arial" w:cs="Arial" w:eastAsia="Arial" w:hAnsi="Arial"/>
                <w:color w:val="FFFFFF"/>
                <w:spacing w:val="80"/>
                <w:sz w:val="16"/>
                <w:szCs w:val="16"/>
              </w:rPr>
              <w:t xml:space="preserve">DAY</w:t>
            </w:r>
          </w:p>
          <w:p>
            <w:pPr>
              <w:jc w:val="center"/>
            </w:pPr>
            <w:r>
              <w:rPr>
                <w:rFonts w:ascii="Arial" w:cs="Arial" w:eastAsia="Arial" w:hAnsi="Arial"/>
                <w:b/>
                <w:bCs/>
                <w:color w:val="FFFFFF"/>
                <w:sz w:val="56"/>
                <w:szCs w:val="56"/>
              </w:rPr>
              <w:t xml:space="preserve">5</w:t>
            </w:r>
          </w:p>
        </w:tc>
        <w:tc>
          <w:tcPr>
            <w:tcW w:type="dxa" w:w="8160"/>
            <w:tcBorders>
              <w:top w:val="none" w:color="FFFFFF" w:sz="0"/>
              <w:left w:val="none" w:color="FFFFFF" w:sz="0"/>
              <w:bottom w:val="none" w:color="FFFFFF" w:sz="0"/>
              <w:right w:val="none" w:color="FFFFFF" w:sz="0"/>
            </w:tcBorders>
            <w:shd w:fill="E8F4F6" w:val="clear"/>
            <w:tcMar>
              <w:top w:type="dxa" w:w="200"/>
              <w:left w:type="dxa" w:w="360"/>
              <w:bottom w:type="dxa" w:w="200"/>
              <w:right w:type="dxa" w:w="240"/>
            </w:tcMar>
            <w:vAlign w:val="center"/>
          </w:tcPr>
          <w:p>
            <w:r>
              <w:rPr>
                <w:rFonts w:ascii="Arial" w:cs="Arial" w:eastAsia="Arial" w:hAnsi="Arial"/>
                <w:b/>
                <w:bCs/>
                <w:color w:val="7B6EA0"/>
                <w:sz w:val="30"/>
                <w:szCs w:val="30"/>
              </w:rPr>
              <w:t xml:space="preserve">Your Rest Is Part of the Gift</w:t>
            </w:r>
          </w:p>
        </w:tc>
      </w:tr>
    </w:tbl>
    <w:p>
      <w:pPr>
        <w:spacing w:after="160" w:before="160"/>
      </w:pPr>
      <w:r>
        <w:t xml:space="preserve"/>
      </w:r>
    </w:p>
    <w:p>
      <w:pPr>
        <w:spacing w:after="200" w:before="0"/>
      </w:pPr>
      <w:r>
        <w:rPr>
          <w:rFonts w:ascii="Arial" w:cs="Arial" w:eastAsia="Arial" w:hAnsi="Arial"/>
          <w:color w:val="2C2C2C"/>
          <w:sz w:val="22"/>
          <w:szCs w:val="22"/>
        </w:rPr>
        <w:t xml:space="preserve">The most consistent guilt many healing parents carry is the sense that time and energy given to their own healing is stolen from their children. That self-care is selfishness. That resting, processing, going to therapy is something done at the expense of the people who need them.</w:t>
      </w:r>
    </w:p>
    <w:p>
      <w:pPr>
        <w:spacing w:after="80" w:before="80"/>
      </w:pPr>
      <w:r>
        <w:t xml:space="preserve"/>
      </w:r>
    </w:p>
    <w:p>
      <w:pPr>
        <w:spacing w:after="200" w:before="0"/>
      </w:pPr>
      <w:r>
        <w:rPr>
          <w:rFonts w:ascii="Arial" w:cs="Arial" w:eastAsia="Arial" w:hAnsi="Arial"/>
          <w:color w:val="2C2C2C"/>
          <w:sz w:val="22"/>
          <w:szCs w:val="22"/>
        </w:rPr>
        <w:t xml:space="preserve">But a parent who is depleted, dysregulated, and running on empty cannot give what their children need — no matter how much they love them. Your rest matters. Your healing matters. Your ability to show up regulated and present for your children depends, in part, on your willingness to tend yourself. Protecting your healing is not selfishness. It is one of the most generous things you can do for your family.</w:t>
      </w:r>
    </w:p>
    <w:p>
      <w:pPr>
        <w:spacing w:after="200"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440"/>
        <w:gridCol w:w="480"/>
        <w:gridCol w:w="4440"/>
      </w:tblGrid>
      <w:tr>
        <w:tc>
          <w:tcPr>
            <w:tcW w:type="dxa" w:w="4440"/>
            <w:tcBorders>
              <w:top w:val="single" w:color="7B6EA0" w:sz="2"/>
              <w:left w:val="single" w:color="7B6EA0" w:sz="2"/>
              <w:bottom w:val="single" w:color="7B6EA0" w:sz="2"/>
              <w:right w:val="none" w:color="FFFFFF" w:sz="0"/>
            </w:tcBorders>
            <w:shd w:fill="E8F4F6" w:val="clear"/>
            <w:tcMar>
              <w:top w:type="dxa" w:w="160"/>
              <w:left w:type="dxa" w:w="240"/>
              <w:bottom w:type="dxa" w:w="160"/>
              <w:right w:type="dxa" w:w="240"/>
            </w:tcMar>
          </w:tcPr>
          <w:p>
            <w:pPr>
              <w:spacing w:after="60" w:before="0"/>
            </w:pPr>
            <w:r>
              <w:rPr>
                <w:rFonts w:ascii="Arial" w:cs="Arial" w:eastAsia="Arial" w:hAnsi="Arial"/>
                <w:b/>
                <w:bCs/>
                <w:color w:val="7B6EA0"/>
                <w:spacing w:val="80"/>
                <w:sz w:val="16"/>
                <w:szCs w:val="16"/>
              </w:rPr>
              <w:t xml:space="preserve">OPTIONAL SCRIPTURE</w:t>
            </w:r>
          </w:p>
          <w:p>
            <w:pPr>
              <w:spacing w:after="60" w:before="0"/>
            </w:pPr>
            <w:r>
              <w:rPr>
                <w:rFonts w:ascii="Arial" w:cs="Arial" w:eastAsia="Arial" w:hAnsi="Arial"/>
                <w:b/>
                <w:bCs/>
                <w:color w:val="2C2C2C"/>
                <w:sz w:val="19"/>
                <w:szCs w:val="19"/>
              </w:rPr>
              <w:t xml:space="preserve">Mark 6:31</w:t>
            </w:r>
          </w:p>
          <w:p>
            <w:r>
              <w:rPr>
                <w:rFonts w:ascii="Arial" w:cs="Arial" w:eastAsia="Arial" w:hAnsi="Arial"/>
                <w:i/>
                <w:iCs/>
                <w:color w:val="666666"/>
                <w:sz w:val="19"/>
                <w:szCs w:val="19"/>
              </w:rPr>
              <w:t xml:space="preserve">"Then, because so many people were coming and going that they did not even have a chance to eat, he said to them, 'Come with me by yourselves to a quiet place and get some rest.'"</w:t>
            </w:r>
          </w:p>
        </w:tc>
        <w:tc>
          <w:tcPr>
            <w:tcW w:type="dxa" w:w="480"/>
            <w:tcBorders>
              <w:top w:val="none" w:color="FFFFFF" w:sz="0"/>
              <w:left w:val="none" w:color="FFFFFF" w:sz="0"/>
              <w:bottom w:val="none" w:color="FFFFFF" w:sz="0"/>
              <w:right w:val="none" w:color="FFFFFF" w:sz="0"/>
            </w:tcBorders>
          </w:tcPr>
          <w:p>
            <w:r>
              <w:t xml:space="preserve"/>
            </w:r>
          </w:p>
        </w:tc>
        <w:tc>
          <w:tcPr>
            <w:tcW w:type="dxa" w:w="4440"/>
            <w:tcBorders>
              <w:top w:val="single" w:color="C4923A" w:sz="2"/>
              <w:left w:val="none" w:color="FFFFFF" w:sz="0"/>
              <w:bottom w:val="single" w:color="C4923A" w:sz="2"/>
              <w:right w:val="single" w:color="C4923A" w:sz="2"/>
            </w:tcBorders>
            <w:shd w:fill="FDF6EC" w:val="clear"/>
            <w:tcMar>
              <w:top w:type="dxa" w:w="160"/>
              <w:left w:type="dxa" w:w="240"/>
              <w:bottom w:type="dxa" w:w="160"/>
              <w:right w:type="dxa" w:w="240"/>
            </w:tcMar>
          </w:tcPr>
          <w:p>
            <w:pPr>
              <w:spacing w:after="60" w:before="0"/>
            </w:pPr>
            <w:r>
              <w:rPr>
                <w:rFonts w:ascii="Arial" w:cs="Arial" w:eastAsia="Arial" w:hAnsi="Arial"/>
                <w:b/>
                <w:bCs/>
                <w:color w:val="C4923A"/>
                <w:spacing w:val="80"/>
                <w:sz w:val="16"/>
                <w:szCs w:val="16"/>
              </w:rPr>
              <w:t xml:space="preserve">ALTERNATIVE READING</w:t>
            </w:r>
          </w:p>
          <w:p>
            <w:r>
              <w:rPr>
                <w:rFonts w:ascii="Arial" w:cs="Arial" w:eastAsia="Arial" w:hAnsi="Arial"/>
                <w:i/>
                <w:iCs/>
                <w:color w:val="666666"/>
                <w:sz w:val="19"/>
                <w:szCs w:val="19"/>
              </w:rPr>
              <w:t xml:space="preserve">"Caring for myself is not self-indulgence. It is self-preservation. And for a healing parent, it is an act of love — for yourself and for every person who depends on you." — Audre Lorde, A Burst of Light</w:t>
            </w:r>
          </w:p>
        </w:tc>
      </w:tr>
    </w:tbl>
    <w:p>
      <w:pPr>
        <w:spacing w:after="200"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7B6EA0" w:val="clear"/>
            <w:tcMar>
              <w:top w:type="dxa" w:w="160"/>
              <w:left w:type="dxa" w:w="360"/>
              <w:bottom w:type="dxa" w:w="160"/>
              <w:right w:type="dxa" w:w="360"/>
            </w:tcMar>
          </w:tcPr>
          <w:p>
            <w:pPr>
              <w:spacing w:after="60" w:before="0"/>
            </w:pPr>
            <w:r>
              <w:rPr>
                <w:rFonts w:ascii="Arial" w:cs="Arial" w:eastAsia="Arial" w:hAnsi="Arial"/>
                <w:b/>
                <w:bCs/>
                <w:color w:val="FFFFFF"/>
                <w:spacing w:val="100"/>
                <w:sz w:val="16"/>
                <w:szCs w:val="16"/>
              </w:rPr>
              <w:t xml:space="preserve">TODAY'S AFFIRMATION</w:t>
            </w:r>
          </w:p>
          <w:p>
            <w:r>
              <w:rPr>
                <w:rFonts w:ascii="Arial" w:cs="Arial" w:eastAsia="Arial" w:hAnsi="Arial"/>
                <w:b/>
                <w:bCs/>
                <w:i/>
                <w:iCs/>
                <w:color w:val="FFFFFF"/>
                <w:sz w:val="24"/>
                <w:szCs w:val="24"/>
              </w:rPr>
              <w:t xml:space="preserve">"My healing is a gift to my children. I protect it without guilt."</w:t>
            </w:r>
          </w:p>
        </w:tc>
      </w:tr>
    </w:tbl>
    <w:p>
      <w:pPr>
        <w:spacing w:after="160" w:before="160"/>
      </w:pPr>
      <w:r>
        <w:t xml:space="preserve"/>
      </w:r>
    </w:p>
    <w:p>
      <w:pPr>
        <w:spacing w:after="80" w:before="0"/>
      </w:pPr>
      <w:r>
        <w:rPr>
          <w:rFonts w:ascii="Arial" w:cs="Arial" w:eastAsia="Arial" w:hAnsi="Arial"/>
          <w:b/>
          <w:bCs/>
          <w:color w:val="7B6EA0"/>
          <w:spacing w:val="80"/>
          <w:sz w:val="16"/>
          <w:szCs w:val="16"/>
        </w:rPr>
        <w:t xml:space="preserve">TODAY'S REFLECTION PROMPT</w:t>
      </w:r>
    </w:p>
    <w:p>
      <w:pPr>
        <w:spacing w:after="200" w:before="0"/>
      </w:pPr>
      <w:r>
        <w:rPr>
          <w:rFonts w:ascii="Arial" w:cs="Arial" w:eastAsia="Arial" w:hAnsi="Arial"/>
          <w:color w:val="2C2C2C"/>
          <w:sz w:val="22"/>
          <w:szCs w:val="22"/>
        </w:rPr>
        <w:t xml:space="preserve">How are you currently protecting your own healing time? What would change in your family if you fully believed — not just intellectually, but in your body — that your rest and healing were as important as everyone else's needs?</w:t>
      </w:r>
    </w:p>
    <w:p>
      <w:pPr>
        <w:spacing w:after="80" w:before="80"/>
      </w:pPr>
      <w:r>
        <w:t xml:space="preserve"/>
      </w:r>
    </w:p>
    <w:p>
      <w:pPr>
        <w:spacing w:after="80" w:before="240"/>
      </w:pPr>
      <w:r>
        <w:rPr>
          <w:rFonts w:ascii="Arial" w:cs="Arial" w:eastAsia="Arial" w:hAnsi="Arial"/>
          <w:b/>
          <w:bCs/>
          <w:color w:val="5A7A5C"/>
          <w:sz w:val="20"/>
          <w:szCs w:val="20"/>
        </w:rPr>
        <w:t xml:space="preserve">My response: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5A7A5C" w:sz="2"/>
              <w:left w:val="single" w:color="5A7A5C" w:sz="2"/>
              <w:bottom w:val="single" w:color="5A7A5C" w:sz="2"/>
              <w:right w:val="single" w:color="5A7A5C" w:sz="2"/>
            </w:tcBorders>
            <w:shd w:fill="EEF4EE" w:val="clear"/>
            <w:tcMar>
              <w:top w:type="dxa" w:w="200"/>
              <w:left w:type="dxa" w:w="240"/>
              <w:bottom w:type="dxa" w:w="400"/>
              <w:right w:type="dxa" w:w="240"/>
            </w:tcMar>
          </w:tcPr>
          <w:p>
            <w:r>
              <w:rPr>
                <w:rFonts w:ascii="Arial" w:cs="Arial" w:eastAsia="Arial" w:hAnsi="Arial"/>
                <w:i/>
                <w:iCs/>
                <w:color w:val="666666"/>
                <w:sz w:val="20"/>
                <w:szCs w:val="20"/>
              </w:rPr>
              <w:t xml:space="preserve">My response:</w:t>
            </w:r>
          </w:p>
        </w:tc>
      </w:tr>
    </w:tbl>
    <w:p>
      <w:pPr>
        <w:spacing w:after="240" w:before="240"/>
      </w:pPr>
      <w:r>
        <w:t xml:space="preserve"/>
      </w:r>
    </w:p>
    <w:p>
      <w:pPr>
        <w:spacing w:after="200"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C6B" w:val="clear"/>
            <w:tcMar>
              <w:top w:type="dxa" w:w="280"/>
              <w:left w:type="dxa" w:w="480"/>
              <w:bottom w:type="dxa" w:w="280"/>
              <w:right w:type="dxa" w:w="480"/>
            </w:tcMar>
          </w:tcPr>
          <w:p>
            <w:pPr>
              <w:spacing w:after="100" w:before="0"/>
              <w:jc w:val="center"/>
            </w:pPr>
            <w:r>
              <w:rPr>
                <w:rFonts w:ascii="Arial" w:cs="Arial" w:eastAsia="Arial" w:hAnsi="Arial"/>
                <w:b/>
                <w:bCs/>
                <w:color w:val="FFFFFF"/>
                <w:spacing w:val="120"/>
                <w:sz w:val="22"/>
                <w:szCs w:val="22"/>
              </w:rPr>
              <w:t xml:space="preserve">READY TO GO DEEPER?</w:t>
            </w:r>
          </w:p>
          <w:p>
            <w:pPr>
              <w:spacing w:after="100" w:before="0"/>
              <w:jc w:val="center"/>
            </w:pPr>
            <w:r>
              <w:rPr>
                <w:rFonts w:ascii="Arial" w:cs="Arial" w:eastAsia="Arial" w:hAnsi="Arial"/>
                <w:color w:val="C0DCE0"/>
                <w:sz w:val="20"/>
                <w:szCs w:val="20"/>
              </w:rPr>
              <w:t xml:space="preserve">Faith is Healing offers four tiers of support — from a self-paced library to private 1:1 coaching.</w:t>
            </w:r>
          </w:p>
          <w:p>
            <w:pPr>
              <w:jc w:val="center"/>
            </w:pPr>
            <w:r>
              <w:rPr>
                <w:rFonts w:ascii="Arial" w:cs="Arial" w:eastAsia="Arial" w:hAnsi="Arial"/>
                <w:b/>
                <w:bCs/>
                <w:color w:val="C4923A"/>
                <w:sz w:val="22"/>
                <w:szCs w:val="22"/>
              </w:rPr>
              <w:t xml:space="preserve">faithishealing.com</w:t>
            </w:r>
          </w:p>
        </w:tc>
      </w:tr>
    </w:tbl>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C2C2C"/>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1A5C6B"/>
      <w:sz w:val="32"/>
      <w:szCs w:val="3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2026-06-02T20:42:48.334Z</dcterms:created>
  <dcterms:modified xsi:type="dcterms:W3CDTF">2026-06-02T20:42:48.334Z</dcterms:modified>
</cp:coreProperties>
</file>

<file path=docProps/custom.xml><?xml version="1.0" encoding="utf-8"?>
<Properties xmlns="http://schemas.openxmlformats.org/officeDocument/2006/custom-properties" xmlns:vt="http://schemas.openxmlformats.org/officeDocument/2006/docPropsVTypes"/>
</file>