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80"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About the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Join our Team - Your career journey starts here – not just a job, but a future.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Our Potential Opportunity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We are seeking a US National - Sales Manager to join our Sales team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 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in Houston Texas. This role is pivotal in driving revenue growth, building client relationships, and expanding our market presence in the renewables, utilities, and energy transition sectors. As a Sales manager you will be responsible for managing key accounts, identifying business opportunities, and building deep client relationships to position as a partner of choice in the energy transition landscape. Are commitment to innovative sales strategies ensures you will support strategic sales initiatives and enhance our footprint in key markets.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Our Houston office is our center of excellence in renewables and energy transition projects, leading the way to a cleaner and greener future for the energy industry. Our Sales services reflect our dedication to understanding client needs, delivering tailored solutions, and consistently achieving results.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What You’ll Lead and Deliver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280" w:line="240" w:lineRule="auto"/>
        <w:ind w:left="1200" w:hanging="36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Lead sales activities in key accounts, reporting to the Business Development team.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1200" w:hanging="36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Build, maintain, and develop strategic relationships with EPCs, OEMs, and End Users, targeting decision-makers across engineering, procurement, operations, and business development.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1200" w:hanging="36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Schedule and attend customer meetings to drive engagement and growth opportunities.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1200" w:hanging="36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Present our solutions to technical teams and senior leadership at client organizations.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1200" w:hanging="36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Act as a trusted advisor by developing long-term customer relationships.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1200" w:hanging="36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Track and report sales funnel, pipeline status, bookings, and client contact development.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40" w:lineRule="auto"/>
        <w:ind w:left="1200" w:hanging="36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Manage CRM records, ensuring accurate lead and opportunity tracking.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40" w:lineRule="auto"/>
        <w:ind w:left="1200" w:hanging="36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Participate in marketing campaigns and activities targeted at assigned territories.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240" w:lineRule="auto"/>
        <w:ind w:left="1200" w:hanging="36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Promote brand awareness and conduct market and competitor analysis.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80" w:before="0" w:line="240" w:lineRule="auto"/>
        <w:ind w:left="1200" w:hanging="36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US citizen based in Houston or surrounding areas (hybrid work model)</w:t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Requirements: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280" w:line="240" w:lineRule="auto"/>
        <w:ind w:left="1200" w:hanging="36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8–10 years of relevant technical sales experience in electrical, automation, or digital solutions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="240" w:lineRule="auto"/>
        <w:ind w:left="1200" w:hanging="36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Prior experience with system integrators or selling complete engineered solutions, not just products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="240" w:lineRule="auto"/>
        <w:ind w:left="1200" w:hanging="36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Industry network in Texas/Louisiana (EPCs, OEMs, End Users)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0" w:line="240" w:lineRule="auto"/>
        <w:ind w:left="1200" w:hanging="36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Strong background in selling solutions like MCCs, Switchgears, Ehouses, automation platforms, etc.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before="0" w:line="240" w:lineRule="auto"/>
        <w:ind w:left="1200" w:hanging="36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CRM and pipeline management proficiency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80" w:before="0" w:line="240" w:lineRule="auto"/>
        <w:ind w:left="1200" w:hanging="36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Educational background in Electrical, Electronics, Software, or Mechatronics Engineering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1CC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1CC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1CC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1CC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1CC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1CC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1CC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1CC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B1CC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1CC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1CC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1CC9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1B1CC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1B1CC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B1CC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B1CC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B1CC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B1CC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B1CC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B1CC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B1CC9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1B1CC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character" w:styleId="Strong">
    <w:name w:val="Strong"/>
    <w:basedOn w:val="DefaultParagraphFont"/>
    <w:uiPriority w:val="22"/>
    <w:qFormat w:val="1"/>
    <w:rsid w:val="001B1CC9"/>
    <w:rPr>
      <w:b w:val="1"/>
      <w:bCs w:val="1"/>
    </w:rPr>
  </w:style>
  <w:style w:type="character" w:styleId="apple-converted-space" w:customStyle="1">
    <w:name w:val="apple-converted-space"/>
    <w:basedOn w:val="DefaultParagraphFont"/>
    <w:rsid w:val="001B1CC9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NKka2uwxKCecswG9NjNcHZOpcQ==">CgMxLjA4AHIhMUxjbmY4UUdTQm02S3k4bzh6TWdJbDJPdGhqeGgwYUph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2025-05-20T21:51:00Z</dcterms:created>
  <dc:creator>Misty Galloway</dc:creator>
</cp:coreProperties>
</file>