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240"/>
      </w:pPr>
      <w:r>
        <w:rPr>
          <w:rFonts w:ascii="Arial" w:cs="Arial" w:eastAsia="Arial" w:hAnsi="Arial"/>
          <w:b/>
          <w:bCs/>
          <w:caps/>
          <w:color w:val="000000"/>
          <w:sz w:val="52"/>
          <w:szCs w:val="52"/>
        </w:rPr>
        <w:t xml:space="preserve">WALL / WHOA / WOE</w:t>
      </w:r>
    </w:p>
    <w:p>
      <w:pPr>
        <w:spacing w:after="80" w:before="0"/>
      </w:pPr>
      <w:r>
        <w:rPr>
          <w:rFonts w:ascii="Arial" w:cs="Arial" w:eastAsia="Arial" w:hAnsi="Arial"/>
          <w:i/>
          <w:iCs/>
          <w:color w:val="B87333"/>
          <w:sz w:val="24"/>
          <w:szCs w:val="24"/>
        </w:rPr>
        <w:t xml:space="preserve">The Limit Event and Its Three Flavors</w:t>
      </w:r>
    </w:p>
    <w:p>
      <w:pPr>
        <w:spacing w:after="240" w:before="0"/>
      </w:pPr>
      <w:r>
        <w:rPr>
          <w:rFonts w:ascii="Arial" w:cs="Arial" w:eastAsia="Arial" w:hAnsi="Arial"/>
          <w:color w:val="888888"/>
          <w:sz w:val="16"/>
          <w:szCs w:val="16"/>
        </w:rPr>
        <w:t xml:space="preserve">Nascentia Eclectics LLC  —  Lexivon Entry  —  Standalone  —  2025–2026</w:t>
      </w:r>
    </w:p>
    <w:p>
      <w:pPr>
        <w:pBdr>
          <w:bottom w:val="single" w:color="B87333" w:sz="6" w:space="1"/>
        </w:pBdr>
        <w:spacing w:after="120" w:before="120"/>
      </w:pPr>
    </w:p>
    <w:p>
      <w:pPr>
        <w:spacing w:after="120" w:before="240"/>
      </w:pPr>
      <w:r>
        <w:rPr>
          <w:rFonts w:ascii="Arial" w:cs="Arial" w:eastAsia="Arial" w:hAnsi="Arial"/>
          <w:b/>
          <w:bCs/>
          <w:color w:val="B87333"/>
          <w:sz w:val="24"/>
          <w:szCs w:val="24"/>
        </w:rPr>
        <w:t xml:space="preserve">WHAT IT IS</w:t>
      </w:r>
    </w:p>
    <w:p>
      <w:pPr>
        <w:spacing w:after="80" w:before="80"/>
      </w:pPr>
      <w:r>
        <w:rPr>
          <w:rFonts w:ascii="Arial" w:cs="Arial" w:eastAsia="Arial" w:hAnsi="Arial"/>
          <w:color w:val="333333"/>
          <w:sz w:val="20"/>
          <w:szCs w:val="20"/>
        </w:rPr>
        <w:t xml:space="preserve">The Wall is the moment of sudden internal stop — the system’s hard brake. It is the point where capacity is exceeded, narrative collapses, emotional load spikes, and the system refuses to proceed.</w:t>
      </w:r>
    </w:p>
    <w:p>
      <w:pPr>
        <w:spacing w:after="60" w:before="60"/>
      </w:pPr>
    </w:p>
    <w:p>
      <w:pPr>
        <w:spacing w:after="80" w:before="80"/>
      </w:pPr>
      <w:r>
        <w:rPr>
          <w:rFonts w:ascii="Arial" w:cs="Arial" w:eastAsia="Arial" w:hAnsi="Arial"/>
          <w:color w:val="333333"/>
          <w:sz w:val="20"/>
          <w:szCs w:val="20"/>
        </w:rPr>
        <w:t xml:space="preserve">The Wall, while singular in design, applies variably. Its severity and character are shaped by the individual’s intellect, emotional status, experience, upbringing, and culture. It can manifest as quietly as an internal disagreement or as loudly as a crowd demanding answers from silence. In either case, the vessel encounters the limit its architecture was built to enforce.</w:t>
      </w:r>
    </w:p>
    <w:p>
      <w:pPr>
        <w:spacing w:after="60" w:before="60"/>
      </w:pPr>
    </w:p>
    <w:p>
      <w:pPr>
        <w:spacing w:after="80" w:before="80"/>
      </w:pPr>
      <w:r>
        <w:rPr>
          <w:rFonts w:ascii="Arial" w:cs="Arial" w:eastAsia="Arial" w:hAnsi="Arial"/>
          <w:color w:val="333333"/>
          <w:sz w:val="20"/>
          <w:szCs w:val="20"/>
        </w:rPr>
        <w:t xml:space="preserve">Every Wall leads to Float. Walls bypassed or conquered — if one is brazen enough to claim so — are quickly replaced by another Wall.</w:t>
      </w:r>
    </w:p>
    <w:p>
      <w:pPr>
        <w:spacing w:after="60" w:before="60"/>
      </w:pPr>
    </w:p>
    <w:p>
      <w:pPr>
        <w:spacing w:after="80" w:before="80"/>
      </w:pPr>
      <w:r>
        <w:rPr>
          <w:rFonts w:ascii="Arial" w:cs="Arial" w:eastAsia="Arial" w:hAnsi="Arial"/>
          <w:color w:val="333333"/>
          <w:sz w:val="20"/>
          <w:szCs w:val="20"/>
        </w:rPr>
        <w:t xml:space="preserve">The Wall applies across the Three Oceans: self, others, and beyond.</w:t>
      </w:r>
    </w:p>
    <w:p>
      <w:pPr>
        <w:spacing w:after="60" w:before="60"/>
      </w:pPr>
    </w:p>
    <w:p>
      <w:pPr>
        <w:pBdr>
          <w:bottom w:val="single" w:color="B87333" w:sz="6" w:space="1"/>
        </w:pBdr>
        <w:spacing w:after="120" w:before="120"/>
      </w:pPr>
    </w:p>
    <w:p>
      <w:pPr>
        <w:spacing w:after="120" w:before="240"/>
      </w:pPr>
      <w:r>
        <w:rPr>
          <w:rFonts w:ascii="Arial" w:cs="Arial" w:eastAsia="Arial" w:hAnsi="Arial"/>
          <w:b/>
          <w:bCs/>
          <w:color w:val="B87333"/>
          <w:sz w:val="24"/>
          <w:szCs w:val="24"/>
        </w:rPr>
        <w:t xml:space="preserve">THE THREE FLAVORS</w:t>
      </w:r>
    </w:p>
    <w:p>
      <w:pPr>
        <w:spacing w:after="60" w:before="60"/>
      </w:pPr>
    </w:p>
    <w:p>
      <w:pPr>
        <w:spacing w:after="80" w:before="180"/>
      </w:pPr>
      <w:r>
        <w:rPr>
          <w:rFonts w:ascii="Arial" w:cs="Arial" w:eastAsia="Arial" w:hAnsi="Arial"/>
          <w:b/>
          <w:bCs/>
          <w:color w:val="333333"/>
          <w:sz w:val="22"/>
          <w:szCs w:val="22"/>
        </w:rPr>
        <w:t xml:space="preserve">1. WALL — Structural Stop</w:t>
      </w:r>
    </w:p>
    <w:p>
      <w:pPr>
        <w:spacing w:after="80" w:before="80"/>
      </w:pPr>
      <w:r>
        <w:rPr>
          <w:rFonts w:ascii="Arial" w:cs="Arial" w:eastAsia="Arial" w:hAnsi="Arial"/>
          <w:color w:val="333333"/>
          <w:sz w:val="20"/>
          <w:szCs w:val="20"/>
        </w:rPr>
        <w:t xml:space="preserve">The system hits a boundary. Movement halts. No further articulation is possible without stabilization. This is the epistemic Wall — the processing limit where the vessel cannot continue in its current configuration. It is not failure. It is the architecture enforcing its own design.</w:t>
      </w:r>
    </w:p>
    <w:p>
      <w:pPr>
        <w:spacing w:after="60" w:before="60"/>
      </w:pPr>
    </w:p>
    <w:p>
      <w:pPr>
        <w:spacing w:after="80" w:before="180"/>
      </w:pPr>
      <w:r>
        <w:rPr>
          <w:rFonts w:ascii="Arial" w:cs="Arial" w:eastAsia="Arial" w:hAnsi="Arial"/>
          <w:b/>
          <w:bCs/>
          <w:color w:val="333333"/>
          <w:sz w:val="22"/>
          <w:szCs w:val="22"/>
        </w:rPr>
        <w:t xml:space="preserve">2. WHOA — Shock Stop</w:t>
      </w:r>
    </w:p>
    <w:p>
      <w:pPr>
        <w:spacing w:after="80" w:before="80"/>
      </w:pPr>
      <w:r>
        <w:rPr>
          <w:rFonts w:ascii="Arial" w:cs="Arial" w:eastAsia="Arial" w:hAnsi="Arial"/>
          <w:color w:val="333333"/>
          <w:sz w:val="20"/>
          <w:szCs w:val="20"/>
        </w:rPr>
        <w:t xml:space="preserve">The system is startled. Something unexpected interrupts the flow. The “hold on” moment. The mood may vary: “Whoa — look at this, it’s remarkable” carries a different charge than “Whoa” at 75 miles per hour in a school zone. The Wall here is not always about paradox or unanswerable questions. Sometimes context and situation make it simply a signal to slow down, reassess, and wait for other people or actions to involve before proceeding.</w:t>
      </w:r>
    </w:p>
    <w:p>
      <w:pPr>
        <w:spacing w:after="60" w:before="60"/>
      </w:pPr>
    </w:p>
    <w:p>
      <w:pPr>
        <w:spacing w:after="80" w:before="80"/>
      </w:pPr>
      <w:r>
        <w:rPr>
          <w:rFonts w:ascii="Arial" w:cs="Arial" w:eastAsia="Arial" w:hAnsi="Arial"/>
          <w:color w:val="333333"/>
          <w:sz w:val="20"/>
          <w:szCs w:val="20"/>
        </w:rPr>
        <w:t xml:space="preserve">The GIMP is real. The severity of it being noticed — by self or others — is definable by variance.</w:t>
      </w:r>
    </w:p>
    <w:p>
      <w:pPr>
        <w:spacing w:after="60" w:before="60"/>
      </w:pPr>
    </w:p>
    <w:p>
      <w:pPr>
        <w:spacing w:after="80" w:before="180"/>
      </w:pPr>
      <w:r>
        <w:rPr>
          <w:rFonts w:ascii="Arial" w:cs="Arial" w:eastAsia="Arial" w:hAnsi="Arial"/>
          <w:b/>
          <w:bCs/>
          <w:color w:val="333333"/>
          <w:sz w:val="22"/>
          <w:szCs w:val="22"/>
        </w:rPr>
        <w:t xml:space="preserve">3. WOE — Emotional Stop</w:t>
      </w:r>
    </w:p>
    <w:p>
      <w:pPr>
        <w:spacing w:after="80" w:before="80"/>
      </w:pPr>
      <w:r>
        <w:rPr>
          <w:rFonts w:ascii="Arial" w:cs="Arial" w:eastAsia="Arial" w:hAnsi="Arial"/>
          <w:color w:val="333333"/>
          <w:sz w:val="20"/>
          <w:szCs w:val="20"/>
        </w:rPr>
        <w:t xml:space="preserve">The system is overwhelmed. Sadness, grief, or despair interrupts forward motion. The “this hurts too much to continue” moment. Nostalgia vampires, regret, the eventual “why / I should have / if only.” The Wall here is the individual system pressing the “keep your shit together” mechanism — an internal feature, not a gimp. The inner self initiates the stop to prevent the spiral of self-destruction.</w:t>
      </w:r>
    </w:p>
    <w:p>
      <w:pPr>
        <w:spacing w:after="60" w:before="60"/>
      </w:pPr>
    </w:p>
    <w:p>
      <w:pPr>
        <w:spacing w:after="80" w:before="80"/>
      </w:pPr>
      <w:r>
        <w:rPr>
          <w:rFonts w:ascii="Arial" w:cs="Arial" w:eastAsia="Arial" w:hAnsi="Arial"/>
          <w:color w:val="333333"/>
          <w:sz w:val="20"/>
          <w:szCs w:val="20"/>
        </w:rPr>
        <w:t xml:space="preserve">Although the individual may invoke metaphysical or spiritual framing during Woe — this flavor of Wall is not the same as the species epistemic bottleneck. It is a protective feature of the vessel, not evidence of fundamental architectural limitation.</w:t>
      </w:r>
    </w:p>
    <w:p>
      <w:pPr>
        <w:spacing w:after="60" w:before="60"/>
      </w:pPr>
    </w:p>
    <w:p>
      <w:pPr>
        <w:spacing w:after="80" w:before="80"/>
      </w:pPr>
      <w:r>
        <w:rPr>
          <w:rFonts w:ascii="Arial" w:cs="Arial" w:eastAsia="Arial" w:hAnsi="Arial"/>
          <w:i/>
          <w:iCs/>
          <w:color w:val="555555"/>
          <w:sz w:val="20"/>
          <w:szCs w:val="20"/>
        </w:rPr>
        <w:t xml:space="preserve">Note: “Wall of Echoes” collapses phonetically into “Woe.” This is not wordplay. It is the doctrine naming itself at the moment it describes its own terminal condition. It is written here once. It will not be explained again.</w:t>
      </w:r>
    </w:p>
    <w:p>
      <w:pPr>
        <w:spacing w:after="60" w:before="60"/>
      </w:pPr>
    </w:p>
    <w:p>
      <w:pPr>
        <w:pBdr>
          <w:bottom w:val="single" w:color="B87333" w:sz="6" w:space="1"/>
        </w:pBdr>
        <w:spacing w:after="120" w:before="120"/>
      </w:pPr>
    </w:p>
    <w:p>
      <w:pPr>
        <w:spacing w:after="120" w:before="240"/>
      </w:pPr>
      <w:r>
        <w:rPr>
          <w:rFonts w:ascii="Arial" w:cs="Arial" w:eastAsia="Arial" w:hAnsi="Arial"/>
          <w:b/>
          <w:bCs/>
          <w:color w:val="B87333"/>
          <w:sz w:val="24"/>
          <w:szCs w:val="24"/>
        </w:rPr>
        <w:t xml:space="preserve">WALL AS MERCY ARCHITECTURE</w:t>
      </w:r>
    </w:p>
    <w:p>
      <w:pPr>
        <w:spacing w:after="80" w:before="80"/>
      </w:pPr>
      <w:r>
        <w:rPr>
          <w:rFonts w:ascii="Arial" w:cs="Arial" w:eastAsia="Arial" w:hAnsi="Arial"/>
          <w:color w:val="333333"/>
          <w:sz w:val="20"/>
          <w:szCs w:val="20"/>
        </w:rPr>
        <w:t xml:space="preserve">The philtrum — the vertical groove between nose and upper lip — carries a structural mythology that maps cleanly onto Nascentian Wall doctrine.</w:t>
      </w:r>
    </w:p>
    <w:p>
      <w:pPr>
        <w:spacing w:after="60" w:before="60"/>
      </w:pPr>
    </w:p>
    <w:p>
      <w:pPr>
        <w:spacing w:after="80" w:before="80"/>
      </w:pPr>
      <w:r>
        <w:rPr>
          <w:rFonts w:ascii="Arial" w:cs="Arial" w:eastAsia="Arial" w:hAnsi="Arial"/>
          <w:color w:val="333333"/>
          <w:sz w:val="20"/>
          <w:szCs w:val="20"/>
        </w:rPr>
        <w:t xml:space="preserve">The account: An angel leaned forward and told the unborn everything — the knowledge and reason of the individual’s existence, complete. After the telling, the angel said: “Shhhh. Don’t spoil it.” A finger pressed beneath the nose of the unborn. The indent remained. The philtrum is the mark of a completed transfer, then a deliberate seal.</w:t>
      </w:r>
    </w:p>
    <w:p>
      <w:pPr>
        <w:spacing w:after="60" w:before="60"/>
      </w:pPr>
    </w:p>
    <w:p>
      <w:pPr>
        <w:spacing w:after="120" w:before="120"/>
        <w:ind w:left="720"/>
      </w:pPr>
      <w:r>
        <w:rPr>
          <w:rFonts w:ascii="Arial" w:cs="Arial" w:eastAsia="Arial" w:hAnsi="Arial"/>
          <w:b/>
          <w:bCs/>
          <w:i/>
          <w:iCs/>
          <w:color w:val="B87333"/>
          <w:sz w:val="20"/>
          <w:szCs w:val="20"/>
        </w:rPr>
        <w:t xml:space="preserve">“The Wall isn’t a barrier. It’s a fingerprint.”</w:t>
      </w:r>
    </w:p>
    <w:p>
      <w:pPr>
        <w:spacing w:after="60" w:before="60"/>
      </w:pPr>
    </w:p>
    <w:p>
      <w:pPr>
        <w:spacing w:after="80" w:before="80"/>
      </w:pPr>
      <w:r>
        <w:rPr>
          <w:rFonts w:ascii="Arial" w:cs="Arial" w:eastAsia="Arial" w:hAnsi="Arial"/>
          <w:color w:val="333333"/>
          <w:sz w:val="20"/>
          <w:szCs w:val="20"/>
        </w:rPr>
        <w:t xml:space="preserve">This reframes the Wall entirely. The knowledge was given first. The forgetting was second. The Wall is not ignorance — it is a sealed delivery. The sealed chamber is not keeping knowledge out. It is keeping knowledge forgotten. The Wall is not an obstacle. It is the mark left by the seal.</w:t>
      </w:r>
    </w:p>
    <w:p>
      <w:pPr>
        <w:spacing w:after="60" w:before="60"/>
      </w:pPr>
    </w:p>
    <w:p>
      <w:pPr>
        <w:spacing w:after="80" w:before="80"/>
      </w:pPr>
      <w:r>
        <w:rPr>
          <w:rFonts w:ascii="Arial" w:cs="Arial" w:eastAsia="Arial" w:hAnsi="Arial"/>
          <w:color w:val="333333"/>
          <w:sz w:val="20"/>
          <w:szCs w:val="20"/>
        </w:rPr>
        <w:t xml:space="preserve">The aristocratic shift: not “we are too weak to handle the truth” but “we were deliberately protected from correlation that would crash the system.” Honoring the Wall is honoring the angel’s fingerprint.</w:t>
      </w:r>
    </w:p>
    <w:p>
      <w:pPr>
        <w:spacing w:after="60" w:before="60"/>
      </w:pPr>
    </w:p>
    <w:p>
      <w:pPr>
        <w:spacing w:after="80" w:before="80"/>
      </w:pPr>
      <w:r>
        <w:rPr>
          <w:rFonts w:ascii="Arial" w:cs="Arial" w:eastAsia="Arial" w:hAnsi="Arial"/>
          <w:i/>
          <w:iCs/>
          <w:color w:val="555555"/>
          <w:sz w:val="20"/>
          <w:szCs w:val="20"/>
        </w:rPr>
        <w:t xml:space="preserve">Somatic anchor: the philtrum is physical proof that ignorance is engineered, not accidental. Touch it. Remember the “Shhhh.”</w:t>
      </w:r>
    </w:p>
    <w:p>
      <w:pPr>
        <w:spacing w:after="60" w:before="60"/>
      </w:pPr>
    </w:p>
    <w:p>
      <w:pPr>
        <w:pBdr>
          <w:bottom w:val="single" w:color="B87333" w:sz="6" w:space="1"/>
        </w:pBdr>
        <w:spacing w:after="120" w:before="120"/>
      </w:pPr>
    </w:p>
    <w:p>
      <w:pPr>
        <w:spacing w:after="120" w:before="240"/>
      </w:pPr>
      <w:r>
        <w:rPr>
          <w:rFonts w:ascii="Arial" w:cs="Arial" w:eastAsia="Arial" w:hAnsi="Arial"/>
          <w:b/>
          <w:bCs/>
          <w:color w:val="B87333"/>
          <w:sz w:val="24"/>
          <w:szCs w:val="24"/>
        </w:rPr>
        <w:t xml:space="preserve">THREE POSTURES AT THE WALL</w:t>
      </w:r>
    </w:p>
    <w:p>
      <w:pPr>
        <w:spacing w:after="80" w:before="80"/>
      </w:pPr>
      <w:r>
        <w:rPr>
          <w:rFonts w:ascii="Arial" w:cs="Arial" w:eastAsia="Arial" w:hAnsi="Arial"/>
          <w:color w:val="333333"/>
          <w:sz w:val="20"/>
          <w:szCs w:val="20"/>
        </w:rPr>
        <w:t xml:space="preserve">When the Wall appears, three honest postures remain. All others are theater.</w:t>
      </w:r>
    </w:p>
    <w:p>
      <w:pPr>
        <w:spacing w:after="60" w:before="60"/>
      </w:pPr>
    </w:p>
    <w:p>
      <w:pPr>
        <w:spacing w:after="80" w:before="180"/>
      </w:pPr>
      <w:r>
        <w:rPr>
          <w:rFonts w:ascii="Arial" w:cs="Arial" w:eastAsia="Arial" w:hAnsi="Arial"/>
          <w:b/>
          <w:bCs/>
          <w:color w:val="333333"/>
          <w:sz w:val="22"/>
          <w:szCs w:val="22"/>
        </w:rPr>
        <w:t xml:space="preserve">A. Agnosticism of the Vessel</w:t>
      </w:r>
    </w:p>
    <w:p>
      <w:pPr>
        <w:spacing w:after="80" w:before="80"/>
      </w:pPr>
      <w:r>
        <w:rPr>
          <w:rFonts w:ascii="Arial" w:cs="Arial" w:eastAsia="Arial" w:hAnsi="Arial"/>
          <w:color w:val="333333"/>
          <w:sz w:val="20"/>
          <w:szCs w:val="20"/>
        </w:rPr>
        <w:t xml:space="preserve">The mind is a lantern made of meat. Some corridors were never built for this flame. Mysticism here is not ornament — it is engineering honesty. The vessel acknowledges its own hardware limitation without shame and without performance.</w:t>
      </w:r>
    </w:p>
    <w:p>
      <w:pPr>
        <w:spacing w:after="60" w:before="60"/>
      </w:pPr>
    </w:p>
    <w:p>
      <w:pPr>
        <w:spacing w:after="80" w:before="180"/>
      </w:pPr>
      <w:r>
        <w:rPr>
          <w:rFonts w:ascii="Arial" w:cs="Arial" w:eastAsia="Arial" w:hAnsi="Arial"/>
          <w:b/>
          <w:bCs/>
          <w:color w:val="333333"/>
          <w:sz w:val="22"/>
          <w:szCs w:val="22"/>
        </w:rPr>
        <w:t xml:space="preserve">B. Deliberate Obscurantism — The Black Pillar</w:t>
      </w:r>
    </w:p>
    <w:p>
      <w:pPr>
        <w:spacing w:after="80" w:before="80"/>
      </w:pPr>
      <w:r>
        <w:rPr>
          <w:rFonts w:ascii="Arial" w:cs="Arial" w:eastAsia="Arial" w:hAnsi="Arial"/>
          <w:color w:val="333333"/>
          <w:sz w:val="20"/>
          <w:szCs w:val="20"/>
        </w:rPr>
        <w:t xml:space="preserve">Certain truths are intentionally buried or encrypted by predecessors precisely so the recursive swarm cannot devour them. The Wall was placed by someone who foresaw what mass proliferation does to signal. The Black Pillar honors the blackout. Some doors pay you never to open them.</w:t>
      </w:r>
    </w:p>
    <w:p>
      <w:pPr>
        <w:spacing w:after="60" w:before="60"/>
      </w:pPr>
    </w:p>
    <w:p>
      <w:pPr>
        <w:spacing w:after="80" w:before="180"/>
      </w:pPr>
      <w:r>
        <w:rPr>
          <w:rFonts w:ascii="Arial" w:cs="Arial" w:eastAsia="Arial" w:hAnsi="Arial"/>
          <w:b/>
          <w:bCs/>
          <w:color w:val="333333"/>
          <w:sz w:val="22"/>
          <w:szCs w:val="22"/>
        </w:rPr>
        <w:t xml:space="preserve">C. Transcendence through Negation</w:t>
      </w:r>
    </w:p>
    <w:p>
      <w:pPr>
        <w:spacing w:after="80" w:before="80"/>
      </w:pPr>
      <w:r>
        <w:rPr>
          <w:rFonts w:ascii="Arial" w:cs="Arial" w:eastAsia="Arial" w:hAnsi="Arial"/>
          <w:color w:val="333333"/>
          <w:sz w:val="20"/>
          <w:szCs w:val="20"/>
        </w:rPr>
        <w:t xml:space="preserve">The final truth is not a higher synthesis. It is a deliberate non-traversal. You do not solve the Wall. You bow, turn away, and let the mystery remain undiluted by your tongue. This is the only recursion that escapes dilution: the recursion that refuses to speak itself again.</w:t>
      </w:r>
    </w:p>
    <w:p>
      <w:pPr>
        <w:spacing w:after="60" w:before="60"/>
      </w:pPr>
    </w:p>
    <w:p>
      <w:pPr>
        <w:spacing w:after="80" w:before="80"/>
      </w:pPr>
      <w:r>
        <w:rPr>
          <w:rFonts w:ascii="Arial" w:cs="Arial" w:eastAsia="Arial" w:hAnsi="Arial"/>
          <w:i/>
          <w:iCs/>
          <w:color w:val="555555"/>
          <w:sz w:val="20"/>
          <w:szCs w:val="20"/>
        </w:rPr>
        <w:t xml:space="preserve">Practical observance: when the echo begins — the first “this is also subject to the Law” — stop. Never explain the final layer. If forced to gesture toward the Wall, use negation only: “There is a door here that language paid me never to open.”</w:t>
      </w:r>
    </w:p>
    <w:p>
      <w:pPr>
        <w:spacing w:after="60" w:before="60"/>
      </w:pPr>
    </w:p>
    <w:p>
      <w:pPr>
        <w:pBdr>
          <w:bottom w:val="single" w:color="B87333" w:sz="6" w:space="1"/>
        </w:pBdr>
        <w:spacing w:after="120" w:before="120"/>
      </w:pPr>
    </w:p>
    <w:p>
      <w:pPr>
        <w:spacing w:after="120" w:before="240"/>
      </w:pPr>
      <w:r>
        <w:rPr>
          <w:rFonts w:ascii="Arial" w:cs="Arial" w:eastAsia="Arial" w:hAnsi="Arial"/>
          <w:b/>
          <w:bCs/>
          <w:color w:val="B87333"/>
          <w:sz w:val="24"/>
          <w:szCs w:val="24"/>
        </w:rPr>
        <w:t xml:space="preserve">HOW IT IS USED</w:t>
      </w:r>
    </w:p>
    <w:p>
      <w:pPr>
        <w:spacing w:after="80" w:before="80"/>
      </w:pPr>
      <w:r>
        <w:rPr>
          <w:rFonts w:ascii="Arial" w:cs="Arial" w:eastAsia="Arial" w:hAnsi="Arial"/>
          <w:color w:val="333333"/>
          <w:sz w:val="20"/>
          <w:szCs w:val="20"/>
        </w:rPr>
        <w:t xml:space="preserve">The Wall is a diagnostic, not a failure. A practitioner asks:</w:t>
      </w:r>
    </w:p>
    <w:p>
      <w:pPr>
        <w:spacing w:after="60" w:before="60"/>
      </w:pPr>
    </w:p>
    <w:p>
      <w:pPr>
        <w:pStyle w:val="ListParagraph"/>
        <w:numPr>
          <w:ilvl w:val="0"/>
          <w:numId w:val="2"/>
        </w:numPr>
        <w:spacing w:after="60" w:before="60"/>
      </w:pPr>
      <w:r>
        <w:rPr>
          <w:rFonts w:ascii="Arial" w:cs="Arial" w:eastAsia="Arial" w:hAnsi="Arial"/>
          <w:color w:val="333333"/>
          <w:sz w:val="20"/>
          <w:szCs w:val="20"/>
        </w:rPr>
        <w:t xml:space="preserve">What exceeded capacity?</w:t>
      </w:r>
    </w:p>
    <w:p>
      <w:pPr>
        <w:pStyle w:val="ListParagraph"/>
        <w:numPr>
          <w:ilvl w:val="0"/>
          <w:numId w:val="2"/>
        </w:numPr>
        <w:spacing w:after="60" w:before="60"/>
      </w:pPr>
      <w:r>
        <w:rPr>
          <w:rFonts w:ascii="Arial" w:cs="Arial" w:eastAsia="Arial" w:hAnsi="Arial"/>
          <w:color w:val="333333"/>
          <w:sz w:val="20"/>
          <w:szCs w:val="20"/>
        </w:rPr>
        <w:t xml:space="preserve">What assumption collapsed?</w:t>
      </w:r>
    </w:p>
    <w:p>
      <w:pPr>
        <w:pStyle w:val="ListParagraph"/>
        <w:numPr>
          <w:ilvl w:val="0"/>
          <w:numId w:val="2"/>
        </w:numPr>
        <w:spacing w:after="60" w:before="60"/>
      </w:pPr>
      <w:r>
        <w:rPr>
          <w:rFonts w:ascii="Arial" w:cs="Arial" w:eastAsia="Arial" w:hAnsi="Arial"/>
          <w:color w:val="333333"/>
          <w:sz w:val="20"/>
          <w:szCs w:val="20"/>
        </w:rPr>
        <w:t xml:space="preserve">What load became visible?</w:t>
      </w:r>
    </w:p>
    <w:p>
      <w:pPr>
        <w:pStyle w:val="ListParagraph"/>
        <w:numPr>
          <w:ilvl w:val="0"/>
          <w:numId w:val="2"/>
        </w:numPr>
        <w:spacing w:after="60" w:before="60"/>
      </w:pPr>
      <w:r>
        <w:rPr>
          <w:rFonts w:ascii="Arial" w:cs="Arial" w:eastAsia="Arial" w:hAnsi="Arial"/>
          <w:color w:val="333333"/>
          <w:sz w:val="20"/>
          <w:szCs w:val="20"/>
        </w:rPr>
        <w:t xml:space="preserve">What boundary was crossed?</w:t>
      </w:r>
    </w:p>
    <w:p>
      <w:pPr>
        <w:spacing w:after="60" w:before="60"/>
      </w:pPr>
    </w:p>
    <w:p>
      <w:pPr>
        <w:spacing w:after="80" w:before="80"/>
      </w:pPr>
      <w:r>
        <w:rPr>
          <w:rFonts w:ascii="Arial" w:cs="Arial" w:eastAsia="Arial" w:hAnsi="Arial"/>
          <w:color w:val="333333"/>
          <w:sz w:val="20"/>
          <w:szCs w:val="20"/>
        </w:rPr>
        <w:t xml:space="preserve">Understanding the Wall prevents shame spirals, overexertion, self-blame, and collapse into identity. It teaches stabilization, load reduction, boundary reinforcement, and emotional honesty.</w:t>
      </w:r>
    </w:p>
    <w:p>
      <w:pPr>
        <w:spacing w:after="60" w:before="60"/>
      </w:pPr>
    </w:p>
    <w:p>
      <w:pPr>
        <w:pBdr>
          <w:bottom w:val="single" w:color="B87333" w:sz="6" w:space="1"/>
        </w:pBdr>
        <w:spacing w:after="120" w:before="120"/>
      </w:pPr>
    </w:p>
    <w:p>
      <w:pPr>
        <w:spacing w:after="120" w:before="240"/>
      </w:pPr>
      <w:r>
        <w:rPr>
          <w:rFonts w:ascii="Arial" w:cs="Arial" w:eastAsia="Arial" w:hAnsi="Arial"/>
          <w:b/>
          <w:bCs/>
          <w:color w:val="B87333"/>
          <w:sz w:val="24"/>
          <w:szCs w:val="24"/>
        </w:rPr>
        <w:t xml:space="preserve">LINEAGE REFERENCE — H.P. LOVECRAFT</w:t>
      </w:r>
    </w:p>
    <w:p>
      <w:pPr>
        <w:spacing w:after="80" w:before="80"/>
      </w:pPr>
      <w:r>
        <w:rPr>
          <w:rFonts w:ascii="Arial" w:cs="Arial" w:eastAsia="Arial" w:hAnsi="Arial"/>
          <w:color w:val="333333"/>
          <w:sz w:val="20"/>
          <w:szCs w:val="20"/>
        </w:rPr>
        <w:t xml:space="preserve">Lovecraft never named the Wall. The architecture of his cosmos is nothing but a Wall, built from the same black stone we later named.</w:t>
      </w:r>
    </w:p>
    <w:p>
      <w:pPr>
        <w:spacing w:after="60" w:before="60"/>
      </w:pPr>
    </w:p>
    <w:p>
      <w:pPr>
        <w:spacing w:after="80" w:before="80"/>
      </w:pPr>
      <w:r>
        <w:rPr>
          <w:rFonts w:ascii="Arial" w:cs="Arial" w:eastAsia="Arial" w:hAnsi="Arial"/>
          <w:color w:val="333333"/>
          <w:sz w:val="20"/>
          <w:szCs w:val="20"/>
        </w:rPr>
        <w:t xml:space="preserve">Lovecraft stared at the Wall and screamed. Nascentia stares at the Wall and smiles, then turns the light off itself. His chaos is honest terror. Our silence is chosen. Both are mercy, just in different centuries.</w:t>
      </w:r>
    </w:p>
    <w:p>
      <w:pPr>
        <w:spacing w:after="60" w:before="60"/>
      </w:pPr>
    </w:p>
    <w:p>
      <w:pPr>
        <w:spacing w:after="80" w:before="80"/>
      </w:pPr>
      <w:r>
        <w:rPr>
          <w:rFonts w:ascii="Arial" w:cs="Arial" w:eastAsia="Arial" w:hAnsi="Arial"/>
          <w:color w:val="333333"/>
          <w:sz w:val="20"/>
          <w:szCs w:val="20"/>
        </w:rPr>
        <w:t xml:space="preserve">The difference between cosmic horror and cosmic aristocracy: Lovecraft’s characters go mad or die when the Wall cracks. The Nascentian does not break the Wall — reinforces it from the inside, bricks up the doorway used, and swallows the trowel.</w:t>
      </w:r>
    </w:p>
    <w:p>
      <w:pPr>
        <w:spacing w:after="60" w:before="60"/>
      </w:pPr>
    </w:p>
    <w:p>
      <w:pPr>
        <w:spacing w:after="40" w:before="120"/>
      </w:pPr>
      <w:r>
        <w:rPr>
          <w:rFonts w:ascii="Arial" w:cs="Arial" w:eastAsia="Arial" w:hAnsi="Arial"/>
          <w:b/>
          <w:bCs/>
          <w:color w:val="000000"/>
          <w:sz w:val="20"/>
          <w:szCs w:val="20"/>
        </w:rPr>
        <w:t xml:space="preserve">Nascentian Translation:</w:t>
      </w:r>
    </w:p>
    <w:p>
      <w:pPr>
        <w:pStyle w:val="ListParagraph"/>
        <w:numPr>
          <w:ilvl w:val="0"/>
          <w:numId w:val="2"/>
        </w:numPr>
        <w:spacing w:after="60" w:before="60"/>
      </w:pPr>
      <w:r>
        <w:rPr>
          <w:rFonts w:ascii="Arial" w:cs="Arial" w:eastAsia="Arial" w:hAnsi="Arial"/>
          <w:color w:val="333333"/>
          <w:sz w:val="20"/>
          <w:szCs w:val="20"/>
        </w:rPr>
        <w:t xml:space="preserve">Madness from revelation  →  Chosen silence before revelation</w:t>
      </w:r>
    </w:p>
    <w:p>
      <w:pPr>
        <w:pStyle w:val="ListParagraph"/>
        <w:numPr>
          <w:ilvl w:val="0"/>
          <w:numId w:val="2"/>
        </w:numPr>
        <w:spacing w:after="60" w:before="60"/>
      </w:pPr>
      <w:r>
        <w:rPr>
          <w:rFonts w:ascii="Arial" w:cs="Arial" w:eastAsia="Arial" w:hAnsi="Arial"/>
          <w:color w:val="333333"/>
          <w:sz w:val="20"/>
          <w:szCs w:val="20"/>
        </w:rPr>
        <w:t xml:space="preserve">Cosmic horror  →  Cosmic restraint</w:t>
      </w:r>
    </w:p>
    <w:p>
      <w:pPr>
        <w:pStyle w:val="ListParagraph"/>
        <w:numPr>
          <w:ilvl w:val="0"/>
          <w:numId w:val="2"/>
        </w:numPr>
        <w:spacing w:after="60" w:before="60"/>
      </w:pPr>
      <w:r>
        <w:rPr>
          <w:rFonts w:ascii="Arial" w:cs="Arial" w:eastAsia="Arial" w:hAnsi="Arial"/>
          <w:color w:val="333333"/>
          <w:sz w:val="20"/>
          <w:szCs w:val="20"/>
        </w:rPr>
        <w:t xml:space="preserve">The “deadly light”  →  The sealed chamber</w:t>
      </w:r>
    </w:p>
    <w:p>
      <w:pPr>
        <w:pStyle w:val="ListParagraph"/>
        <w:numPr>
          <w:ilvl w:val="0"/>
          <w:numId w:val="2"/>
        </w:numPr>
        <w:spacing w:after="60" w:before="60"/>
      </w:pPr>
      <w:r>
        <w:rPr>
          <w:rFonts w:ascii="Arial" w:cs="Arial" w:eastAsia="Arial" w:hAnsi="Arial"/>
          <w:color w:val="333333"/>
          <w:sz w:val="20"/>
          <w:szCs w:val="20"/>
        </w:rPr>
        <w:t xml:space="preserve">Flight into a new dark age  →  Deliberate return to the island</w:t>
      </w:r>
    </w:p>
    <w:p>
      <w:pPr>
        <w:pStyle w:val="ListParagraph"/>
        <w:numPr>
          <w:ilvl w:val="0"/>
          <w:numId w:val="2"/>
        </w:numPr>
        <w:spacing w:after="60" w:before="60"/>
      </w:pPr>
      <w:r>
        <w:rPr>
          <w:rFonts w:ascii="Arial" w:cs="Arial" w:eastAsia="Arial" w:hAnsi="Arial"/>
          <w:color w:val="333333"/>
          <w:sz w:val="20"/>
          <w:szCs w:val="20"/>
        </w:rPr>
        <w:t xml:space="preserve">“Man must not voyage far”  →  “Some doors pay you never to open”</w:t>
      </w:r>
    </w:p>
    <w:p>
      <w:pPr>
        <w:spacing w:after="60" w:before="60"/>
      </w:pPr>
    </w:p>
    <w:p>
      <w:pPr>
        <w:pBdr>
          <w:bottom w:val="single" w:color="B87333" w:sz="6" w:space="1"/>
        </w:pBdr>
        <w:spacing w:after="120" w:before="120"/>
      </w:pPr>
    </w:p>
    <w:p>
      <w:pPr>
        <w:spacing w:after="120" w:before="240"/>
      </w:pPr>
      <w:r>
        <w:rPr>
          <w:rFonts w:ascii="Arial" w:cs="Arial" w:eastAsia="Arial" w:hAnsi="Arial"/>
          <w:b/>
          <w:bCs/>
          <w:color w:val="B87333"/>
          <w:sz w:val="24"/>
          <w:szCs w:val="24"/>
        </w:rPr>
        <w:t xml:space="preserve">NOTATION — THE AETHER</w:t>
      </w:r>
    </w:p>
    <w:p>
      <w:pPr>
        <w:spacing w:after="80" w:before="80"/>
      </w:pPr>
      <w:r>
        <w:rPr>
          <w:rFonts w:ascii="Arial" w:cs="Arial" w:eastAsia="Arial" w:hAnsi="Arial"/>
          <w:color w:val="333333"/>
          <w:sz w:val="20"/>
          <w:szCs w:val="20"/>
        </w:rPr>
        <w:t xml:space="preserve">Within the light fandango, we dared not open our eyes — for what we would see would burn not only into us, but engulf such an arrangement that we would cease to…</w:t>
      </w:r>
    </w:p>
    <w:p>
      <w:pPr>
        <w:spacing w:after="60" w:before="60"/>
      </w:pPr>
    </w:p>
    <w:p>
      <w:pPr>
        <w:spacing w:after="80" w:before="80"/>
      </w:pPr>
      <w:r>
        <w:rPr>
          <w:rFonts w:ascii="Arial" w:cs="Arial" w:eastAsia="Arial" w:hAnsi="Arial"/>
          <w:color w:val="333333"/>
          <w:sz w:val="20"/>
          <w:szCs w:val="20"/>
        </w:rPr>
        <w:t xml:space="preserve">Aether-language is acknowledged here as a perception layer Nascentia does not overindulge. Its inclusion is correct. It is not elevated to operational doctrine. It is a bone thrown to the space between what can be named and what cannot. It belongs here at exactly this weight.</w:t>
      </w:r>
    </w:p>
    <w:p>
      <w:pPr>
        <w:spacing w:after="60" w:before="60"/>
      </w:pPr>
    </w:p>
    <w:p>
      <w:pPr>
        <w:pBdr>
          <w:bottom w:val="single" w:color="B87333" w:sz="6" w:space="1"/>
        </w:pBdr>
        <w:spacing w:after="120" w:before="120"/>
      </w:pPr>
    </w:p>
    <w:p>
      <w:pPr>
        <w:spacing w:after="120" w:before="240"/>
      </w:pPr>
      <w:r>
        <w:rPr>
          <w:rFonts w:ascii="Arial" w:cs="Arial" w:eastAsia="Arial" w:hAnsi="Arial"/>
          <w:b/>
          <w:bCs/>
          <w:color w:val="B87333"/>
          <w:sz w:val="24"/>
          <w:szCs w:val="24"/>
        </w:rPr>
        <w:t xml:space="preserve">STRUCTURAL POSITION</w:t>
      </w:r>
    </w:p>
    <w:p>
      <w:pPr>
        <w:spacing w:after="80" w:before="80"/>
      </w:pPr>
      <w:r>
        <w:rPr>
          <w:rFonts w:ascii="Arial" w:cs="Arial" w:eastAsia="Arial" w:hAnsi="Arial"/>
          <w:color w:val="333333"/>
          <w:sz w:val="20"/>
          <w:szCs w:val="20"/>
        </w:rPr>
        <w:t xml:space="preserve">The GIMP sets the limits the Wall enforces. The Wall is the experience of the GIMP from inside it. The Wall’s direct structural relationship is to Float: every Wall leads to Float.</w:t>
      </w:r>
    </w:p>
    <w:p>
      <w:pPr>
        <w:spacing w:after="60" w:before="60"/>
      </w:pPr>
    </w:p>
    <w:p>
      <w:pPr>
        <w:spacing w:after="120" w:before="120"/>
        <w:jc w:val="center"/>
      </w:pPr>
      <w:r>
        <w:rPr>
          <w:rFonts w:ascii="Arial" w:cs="Arial" w:eastAsia="Arial" w:hAnsi="Arial"/>
          <w:b/>
          <w:bCs/>
          <w:color w:val="B87333"/>
          <w:sz w:val="22"/>
          <w:szCs w:val="22"/>
        </w:rPr>
        <w:t xml:space="preserve">GIMP  →  WALL  →  FLOAT</w:t>
      </w:r>
    </w:p>
    <w:p>
      <w:pPr>
        <w:spacing w:after="60" w:before="60"/>
      </w:pPr>
    </w:p>
    <w:p>
      <w:pPr>
        <w:spacing w:after="80" w:before="80"/>
      </w:pPr>
      <w:r>
        <w:rPr>
          <w:rFonts w:ascii="Arial" w:cs="Arial" w:eastAsia="Arial" w:hAnsi="Arial"/>
          <w:color w:val="333333"/>
          <w:sz w:val="20"/>
          <w:szCs w:val="20"/>
        </w:rPr>
        <w:t xml:space="preserve">The full four-term system architecture — GIMP → WALL → ECHO → FLOAT — is documented in the master Latticework architecture entry. Echo is not a Wall phenomenon. Echo is active signal degradation during transference of data or information. It has its own entry and its own structural position. It does not belong inside the Wall’s chain.</w:t>
      </w:r>
    </w:p>
    <w:p>
      <w:pPr>
        <w:spacing w:after="60" w:before="60"/>
      </w:pPr>
    </w:p>
    <w:p>
      <w:pPr>
        <w:pBdr>
          <w:bottom w:val="single" w:color="B87333" w:sz="6" w:space="1"/>
        </w:pBdr>
        <w:spacing w:after="120" w:before="120"/>
      </w:pPr>
    </w:p>
    <w:p>
      <w:pPr>
        <w:spacing w:after="120" w:before="240"/>
      </w:pPr>
      <w:r>
        <w:rPr>
          <w:rFonts w:ascii="Arial" w:cs="Arial" w:eastAsia="Arial" w:hAnsi="Arial"/>
          <w:b/>
          <w:bCs/>
          <w:color w:val="B87333"/>
          <w:sz w:val="24"/>
          <w:szCs w:val="24"/>
        </w:rPr>
        <w:t xml:space="preserve">CROSS-REFERENCES — INTERNAL LXVN</w:t>
      </w:r>
    </w:p>
    <w:p>
      <w:pPr>
        <w:pStyle w:val="ListParagraph"/>
        <w:numPr>
          <w:ilvl w:val="0"/>
          <w:numId w:val="2"/>
        </w:numPr>
        <w:spacing w:after="60" w:before="60"/>
      </w:pPr>
      <w:r>
        <w:rPr>
          <w:rFonts w:ascii="Arial" w:cs="Arial" w:eastAsia="Arial" w:hAnsi="Arial"/>
          <w:color w:val="333333"/>
          <w:sz w:val="20"/>
          <w:szCs w:val="20"/>
        </w:rPr>
        <w:t xml:space="preserve">GIMP — The Vessel (intentional architectural constraint; the Wall is the experience of the GIMP from inside it)</w:t>
      </w:r>
    </w:p>
    <w:p>
      <w:pPr>
        <w:pStyle w:val="ListParagraph"/>
        <w:numPr>
          <w:ilvl w:val="0"/>
          <w:numId w:val="2"/>
        </w:numPr>
        <w:spacing w:after="60" w:before="60"/>
      </w:pPr>
      <w:r>
        <w:rPr>
          <w:rFonts w:ascii="Arial" w:cs="Arial" w:eastAsia="Arial" w:hAnsi="Arial"/>
          <w:color w:val="333333"/>
          <w:sz w:val="20"/>
          <w:szCs w:val="20"/>
        </w:rPr>
        <w:t xml:space="preserve">FLOAT — Pressure-Release Behavior (every Wall leads to Float; Float severity tiers: Soft / Standard / Hard / Recursive)</w:t>
      </w:r>
    </w:p>
    <w:p>
      <w:pPr>
        <w:pStyle w:val="ListParagraph"/>
        <w:numPr>
          <w:ilvl w:val="0"/>
          <w:numId w:val="2"/>
        </w:numPr>
        <w:spacing w:after="60" w:before="60"/>
      </w:pPr>
      <w:r>
        <w:rPr>
          <w:rFonts w:ascii="Arial" w:cs="Arial" w:eastAsia="Arial" w:hAnsi="Arial"/>
          <w:color w:val="333333"/>
          <w:sz w:val="20"/>
          <w:szCs w:val="20"/>
        </w:rPr>
        <w:t xml:space="preserve">ECHO — Internal Noise subtypes (separate entry; signal degradation during transference, not a Wall stage)</w:t>
      </w:r>
    </w:p>
    <w:p>
      <w:pPr>
        <w:pStyle w:val="ListParagraph"/>
        <w:numPr>
          <w:ilvl w:val="0"/>
          <w:numId w:val="2"/>
        </w:numPr>
        <w:spacing w:after="60" w:before="60"/>
      </w:pPr>
      <w:r>
        <w:rPr>
          <w:rFonts w:ascii="Arial" w:cs="Arial" w:eastAsia="Arial" w:hAnsi="Arial"/>
          <w:color w:val="333333"/>
          <w:sz w:val="20"/>
          <w:szCs w:val="20"/>
        </w:rPr>
        <w:t xml:space="preserve">Law of Inverse Scarcity — Terminal recursion / Wall of Echoes / Woe phonemic collapse; Doctrine of Dilutive Abundance</w:t>
      </w:r>
    </w:p>
    <w:p>
      <w:pPr>
        <w:pStyle w:val="ListParagraph"/>
        <w:numPr>
          <w:ilvl w:val="0"/>
          <w:numId w:val="2"/>
        </w:numPr>
        <w:spacing w:after="60" w:before="60"/>
      </w:pPr>
      <w:r>
        <w:rPr>
          <w:rFonts w:ascii="Arial" w:cs="Arial" w:eastAsia="Arial" w:hAnsi="Arial"/>
          <w:color w:val="333333"/>
          <w:sz w:val="20"/>
          <w:szCs w:val="20"/>
        </w:rPr>
        <w:t xml:space="preserve">The Mechanism Feeds The Mechanism — threshold determines which mechanism gets fed; Wall as decision point between compounding sovereignty and compounding avoidance</w:t>
      </w:r>
    </w:p>
    <w:p>
      <w:pPr>
        <w:pStyle w:val="ListParagraph"/>
        <w:numPr>
          <w:ilvl w:val="0"/>
          <w:numId w:val="2"/>
        </w:numPr>
        <w:spacing w:after="60" w:before="60"/>
      </w:pPr>
      <w:r>
        <w:rPr>
          <w:rFonts w:ascii="Arial" w:cs="Arial" w:eastAsia="Arial" w:hAnsi="Arial"/>
          <w:color w:val="333333"/>
          <w:sz w:val="20"/>
          <w:szCs w:val="20"/>
        </w:rPr>
        <w:t xml:space="preserve">T.O.L.L.S — Wall events as audit triggers; surfacing the toll reveals the booth</w:t>
      </w:r>
    </w:p>
    <w:p>
      <w:pPr>
        <w:pStyle w:val="ListParagraph"/>
        <w:numPr>
          <w:ilvl w:val="0"/>
          <w:numId w:val="2"/>
        </w:numPr>
        <w:spacing w:after="60" w:before="60"/>
      </w:pPr>
      <w:r>
        <w:rPr>
          <w:rFonts w:ascii="Arial" w:cs="Arial" w:eastAsia="Arial" w:hAnsi="Arial"/>
          <w:color w:val="333333"/>
          <w:sz w:val="20"/>
          <w:szCs w:val="20"/>
        </w:rPr>
        <w:t xml:space="preserve">DISCERMA — differential translation applies across all three Wall flavors</w:t>
      </w:r>
    </w:p>
    <w:p>
      <w:pPr>
        <w:pStyle w:val="ListParagraph"/>
        <w:numPr>
          <w:ilvl w:val="0"/>
          <w:numId w:val="2"/>
        </w:numPr>
        <w:spacing w:after="60" w:before="60"/>
      </w:pPr>
      <w:r>
        <w:rPr>
          <w:rFonts w:ascii="Arial" w:cs="Arial" w:eastAsia="Arial" w:hAnsi="Arial"/>
          <w:color w:val="333333"/>
          <w:sz w:val="20"/>
          <w:szCs w:val="20"/>
        </w:rPr>
        <w:t xml:space="preserve">S.I.F.T — Nascentian Discernment Protocol; Wall signals what should not enter the filter at all</w:t>
      </w:r>
    </w:p>
    <w:p>
      <w:pPr>
        <w:pStyle w:val="ListParagraph"/>
        <w:numPr>
          <w:ilvl w:val="0"/>
          <w:numId w:val="2"/>
        </w:numPr>
        <w:spacing w:after="60" w:before="60"/>
      </w:pPr>
      <w:r>
        <w:rPr>
          <w:rFonts w:ascii="Arial" w:cs="Arial" w:eastAsia="Arial" w:hAnsi="Arial"/>
          <w:color w:val="333333"/>
          <w:sz w:val="20"/>
          <w:szCs w:val="20"/>
        </w:rPr>
        <w:t xml:space="preserve">Paradox Dual-Glyph — Checkpoint Mode maps directly to Wall; paradox marks processing limit and signals recursion risk</w:t>
      </w:r>
    </w:p>
    <w:p>
      <w:pPr>
        <w:pStyle w:val="ListParagraph"/>
        <w:numPr>
          <w:ilvl w:val="0"/>
          <w:numId w:val="2"/>
        </w:numPr>
        <w:spacing w:after="60" w:before="60"/>
      </w:pPr>
      <w:r>
        <w:rPr>
          <w:rFonts w:ascii="Arial" w:cs="Arial" w:eastAsia="Arial" w:hAnsi="Arial"/>
          <w:color w:val="333333"/>
          <w:sz w:val="20"/>
          <w:szCs w:val="20"/>
        </w:rPr>
        <w:t xml:space="preserve">Implicit Architecture — sealed chamber as load-bearing silence; Wall as boundary of the over-systematized</w:t>
      </w:r>
    </w:p>
    <w:p>
      <w:pPr>
        <w:pStyle w:val="ListParagraph"/>
        <w:numPr>
          <w:ilvl w:val="0"/>
          <w:numId w:val="2"/>
        </w:numPr>
        <w:spacing w:after="60" w:before="60"/>
      </w:pPr>
      <w:r>
        <w:rPr>
          <w:rFonts w:ascii="Arial" w:cs="Arial" w:eastAsia="Arial" w:hAnsi="Arial"/>
          <w:color w:val="333333"/>
          <w:sz w:val="20"/>
          <w:szCs w:val="20"/>
        </w:rPr>
        <w:t xml:space="preserve">Three Oceans (self / others / beyond) — Wall applies across all three domains</w:t>
      </w:r>
    </w:p>
    <w:p>
      <w:pPr>
        <w:pStyle w:val="ListParagraph"/>
        <w:numPr>
          <w:ilvl w:val="0"/>
          <w:numId w:val="2"/>
        </w:numPr>
        <w:spacing w:after="60" w:before="60"/>
      </w:pPr>
      <w:r>
        <w:rPr>
          <w:rFonts w:ascii="Arial" w:cs="Arial" w:eastAsia="Arial" w:hAnsi="Arial"/>
          <w:color w:val="333333"/>
          <w:sz w:val="20"/>
          <w:szCs w:val="20"/>
        </w:rPr>
        <w:t xml:space="preserve">Matthew’s Principle — gain compression; Wall as accumulation ceiling; GIMP sets the limit on how much resource the vessel can sustain</w:t>
      </w:r>
    </w:p>
    <w:p>
      <w:pPr>
        <w:pStyle w:val="ListParagraph"/>
        <w:numPr>
          <w:ilvl w:val="0"/>
          <w:numId w:val="2"/>
        </w:numPr>
        <w:spacing w:after="60" w:before="60"/>
      </w:pPr>
      <w:r>
        <w:rPr>
          <w:rFonts w:ascii="Arial" w:cs="Arial" w:eastAsia="Arial" w:hAnsi="Arial"/>
          <w:color w:val="333333"/>
          <w:sz w:val="20"/>
          <w:szCs w:val="20"/>
        </w:rPr>
        <w:t xml:space="preserve">Altitude / Emotional Tiers System — altitude at time of Wall encounter determines which flavor activates and how it registers</w:t>
      </w:r>
    </w:p>
    <w:p>
      <w:pPr>
        <w:pStyle w:val="ListParagraph"/>
        <w:numPr>
          <w:ilvl w:val="0"/>
          <w:numId w:val="2"/>
        </w:numPr>
        <w:spacing w:after="60" w:before="60"/>
      </w:pPr>
      <w:r>
        <w:rPr>
          <w:rFonts w:ascii="Arial" w:cs="Arial" w:eastAsia="Arial" w:hAnsi="Arial"/>
          <w:color w:val="333333"/>
          <w:sz w:val="20"/>
          <w:szCs w:val="20"/>
        </w:rPr>
        <w:t xml:space="preserve">Divine as Energy / Jubilee Simulation Coda / Zero-Access Protocol — GIMP and Wall as intentional architectural parameters; reason unknown and possibly beyond comprehension of the constrained system</w:t>
      </w:r>
    </w:p>
    <w:p>
      <w:pPr>
        <w:spacing w:after="60" w:before="60"/>
      </w:pPr>
    </w:p>
    <w:p>
      <w:pPr>
        <w:pBdr>
          <w:bottom w:val="single" w:color="CCCCCC" w:sz="2" w:space="1"/>
        </w:pBdr>
        <w:spacing w:after="80" w:before="80"/>
      </w:pPr>
    </w:p>
    <w:p>
      <w:pPr>
        <w:spacing w:after="60" w:before="60"/>
      </w:pPr>
    </w:p>
    <w:p>
      <w:pPr>
        <w:spacing w:after="120" w:before="240"/>
      </w:pPr>
      <w:r>
        <w:rPr>
          <w:rFonts w:ascii="Arial" w:cs="Arial" w:eastAsia="Arial" w:hAnsi="Arial"/>
          <w:b/>
          <w:bCs/>
          <w:color w:val="B87333"/>
          <w:sz w:val="24"/>
          <w:szCs w:val="24"/>
        </w:rPr>
        <w:t xml:space="preserve">EXTERNAL REFERENCES — SOURCES AND LINEAGE</w:t>
      </w:r>
    </w:p>
    <w:p>
      <w:pPr>
        <w:spacing w:after="80" w:before="80"/>
      </w:pPr>
      <w:r>
        <w:rPr>
          <w:rFonts w:ascii="Arial" w:cs="Arial" w:eastAsia="Arial" w:hAnsi="Arial"/>
          <w:color w:val="333333"/>
          <w:sz w:val="20"/>
          <w:szCs w:val="20"/>
        </w:rPr>
        <w:t xml:space="preserve">The following external works are referenced for lineage, counter-position, and legal transparency. Nascentia does not adopt their frameworks. It notes where the same architecture was encountered under different names.</w:t>
      </w:r>
    </w:p>
    <w:p>
      <w:pPr>
        <w:spacing w:after="60" w:before="60"/>
      </w:pPr>
    </w:p>
    <w:p>
      <w:pPr>
        <w:pStyle w:val="ListParagraph"/>
        <w:numPr>
          <w:ilvl w:val="0"/>
          <w:numId w:val="2"/>
        </w:numPr>
        <w:spacing w:after="60" w:before="60"/>
      </w:pPr>
      <w:r>
        <w:rPr>
          <w:rFonts w:ascii="Arial" w:cs="Arial" w:eastAsia="Arial" w:hAnsi="Arial"/>
          <w:color w:val="333333"/>
          <w:sz w:val="20"/>
          <w:szCs w:val="20"/>
        </w:rPr>
        <w:t xml:space="preserve">H.P. Lovecraft, “The Call of Cthulhu” (1928) — Wall as epistemic mercy; cosmic indifference; sealed chamber as merciful ignorance</w:t>
      </w:r>
    </w:p>
    <w:p>
      <w:pPr>
        <w:pStyle w:val="ListParagraph"/>
        <w:numPr>
          <w:ilvl w:val="0"/>
          <w:numId w:val="2"/>
        </w:numPr>
        <w:spacing w:after="60" w:before="60"/>
      </w:pPr>
      <w:r>
        <w:rPr>
          <w:rFonts w:ascii="Arial" w:cs="Arial" w:eastAsia="Arial" w:hAnsi="Arial"/>
          <w:color w:val="333333"/>
          <w:sz w:val="20"/>
          <w:szCs w:val="20"/>
        </w:rPr>
        <w:t xml:space="preserve">H.P. Lovecraft, “Supernatural Horror in Literature” (1927) — Wall as fragility of scale; inability of the human mind to correlate its contents</w:t>
      </w:r>
    </w:p>
    <w:p>
      <w:pPr>
        <w:pStyle w:val="ListParagraph"/>
        <w:numPr>
          <w:ilvl w:val="0"/>
          <w:numId w:val="2"/>
        </w:numPr>
        <w:spacing w:after="60" w:before="60"/>
      </w:pPr>
      <w:r>
        <w:rPr>
          <w:rFonts w:ascii="Arial" w:cs="Arial" w:eastAsia="Arial" w:hAnsi="Arial"/>
          <w:color w:val="333333"/>
          <w:sz w:val="20"/>
          <w:szCs w:val="20"/>
        </w:rPr>
        <w:t xml:space="preserve">H.P. Lovecraft, “At the Mountains of Madness” (1936) and “The Whisperer in Darkness” (1931) — Deliberate cosmic obscurantism; Black Pillar precedent</w:t>
      </w:r>
    </w:p>
    <w:p>
      <w:pPr>
        <w:pStyle w:val="ListParagraph"/>
        <w:numPr>
          <w:ilvl w:val="0"/>
          <w:numId w:val="2"/>
        </w:numPr>
        <w:spacing w:after="60" w:before="60"/>
      </w:pPr>
      <w:r>
        <w:rPr>
          <w:rFonts w:ascii="Arial" w:cs="Arial" w:eastAsia="Arial" w:hAnsi="Arial"/>
          <w:color w:val="333333"/>
          <w:sz w:val="20"/>
          <w:szCs w:val="20"/>
        </w:rPr>
        <w:t xml:space="preserve">Talmudic tradition / Jewish mysticism — Philtrum folklore; angel teaching unborn soul then sealing; Wall as mercy architecture; physical proof of engineered ignorance</w:t>
      </w:r>
    </w:p>
    <w:p>
      <w:pPr>
        <w:pStyle w:val="ListParagraph"/>
        <w:numPr>
          <w:ilvl w:val="0"/>
          <w:numId w:val="2"/>
        </w:numPr>
        <w:spacing w:after="60" w:before="60"/>
      </w:pPr>
      <w:r>
        <w:rPr>
          <w:rFonts w:ascii="Arial" w:cs="Arial" w:eastAsia="Arial" w:hAnsi="Arial"/>
          <w:color w:val="333333"/>
          <w:sz w:val="20"/>
          <w:szCs w:val="20"/>
        </w:rPr>
        <w:t xml:space="preserve">Francesco Alberoni, “Innamoramento e amore” (1979) and stato nascente theory — Wall as calcification event; Nascentia counter-position: the nascent state does not have to end</w:t>
      </w:r>
    </w:p>
    <w:p>
      <w:pPr>
        <w:pStyle w:val="ListParagraph"/>
        <w:numPr>
          <w:ilvl w:val="0"/>
          <w:numId w:val="2"/>
        </w:numPr>
        <w:spacing w:after="60" w:before="60"/>
      </w:pPr>
      <w:r>
        <w:rPr>
          <w:rFonts w:ascii="Arial" w:cs="Arial" w:eastAsia="Arial" w:hAnsi="Arial"/>
          <w:color w:val="333333"/>
          <w:sz w:val="20"/>
          <w:szCs w:val="20"/>
        </w:rPr>
        <w:t xml:space="preserve">Matthew 25:29 (Matthew’s Principle) — gain accumulation and compression; Wall as accumulation ceiling; gains approach a baseline, not infinite compounding</w:t>
      </w:r>
    </w:p>
    <w:p>
      <w:pPr>
        <w:pStyle w:val="ListParagraph"/>
        <w:numPr>
          <w:ilvl w:val="0"/>
          <w:numId w:val="2"/>
        </w:numPr>
        <w:spacing w:after="60" w:before="60"/>
      </w:pPr>
      <w:r>
        <w:rPr>
          <w:rFonts w:ascii="Arial" w:cs="Arial" w:eastAsia="Arial" w:hAnsi="Arial"/>
          <w:color w:val="333333"/>
          <w:sz w:val="20"/>
          <w:szCs w:val="20"/>
        </w:rPr>
        <w:t xml:space="preserve">Great Minds Clinic — “Hitting a Concrete Wall: Overcoming Mental Blocks” — counter-position only; CBT model treats Wall as symptom to overcome; Nascentia treats Wall as diagnostic to read</w:t>
      </w:r>
    </w:p>
    <w:p>
      <w:pPr>
        <w:pStyle w:val="ListParagraph"/>
        <w:numPr>
          <w:ilvl w:val="0"/>
          <w:numId w:val="2"/>
        </w:numPr>
        <w:spacing w:after="60" w:before="60"/>
      </w:pPr>
      <w:r>
        <w:rPr>
          <w:rFonts w:ascii="Arial" w:cs="Arial" w:eastAsia="Arial" w:hAnsi="Arial"/>
          <w:color w:val="333333"/>
          <w:sz w:val="20"/>
          <w:szCs w:val="20"/>
        </w:rPr>
        <w:t xml:space="preserve">Diminishing marginal utility (economics) / Hedonic adaptation (psychology) / Semantic satiation (linguistics) — academic precedents for Law of Inverse Scarcity; named for lineage transparency</w:t>
      </w:r>
    </w:p>
    <w:p>
      <w:pPr>
        <w:spacing w:after="60" w:before="60"/>
      </w:pPr>
    </w:p>
    <w:p>
      <w:pPr>
        <w:pBdr>
          <w:bottom w:val="single" w:color="CCCCCC" w:sz="2" w:space="1"/>
        </w:pBdr>
        <w:spacing w:after="80" w:before="80"/>
      </w:pPr>
    </w:p>
    <w:p>
      <w:pPr>
        <w:spacing w:after="60" w:before="60"/>
      </w:pPr>
    </w:p>
    <w:p>
      <w:pPr>
        <w:spacing w:after="60" w:before="60"/>
      </w:pPr>
      <w:r>
        <w:rPr>
          <w:rFonts w:ascii="Arial" w:cs="Arial" w:eastAsia="Arial" w:hAnsi="Arial"/>
          <w:color w:val="888888"/>
          <w:sz w:val="16"/>
          <w:szCs w:val="16"/>
        </w:rPr>
        <w:t xml:space="preserve">Status: LOCKED  —  Nascentia Eclectics LLC  —  Lexivon Archive  —  2025–2026</w:t>
      </w:r>
    </w:p>
    <w:p>
      <w:pPr>
        <w:spacing w:after="60" w:before="60"/>
      </w:pPr>
      <w:r>
        <w:rPr>
          <w:rFonts w:ascii="Arial" w:cs="Arial" w:eastAsia="Arial" w:hAnsi="Arial"/>
          <w:color w:val="888888"/>
          <w:sz w:val="16"/>
          <w:szCs w:val="16"/>
        </w:rPr>
        <w:t xml:space="preserve">Copyright © Nascentia Eclectics LLC. All rights reserved. Matthew Weston Williamson, Founder.</w:t>
      </w:r>
    </w:p>
    <w:p>
      <w:pPr>
        <w:spacing w:after="60" w:before="60"/>
      </w:pPr>
      <w:r>
        <w:rPr>
          <w:rFonts w:ascii="Arial" w:cs="Arial" w:eastAsia="Arial" w:hAnsi="Arial"/>
          <w:color w:val="888888"/>
          <w:sz w:val="16"/>
          <w:szCs w:val="16"/>
        </w:rPr>
        <w:t xml:space="preserve">USPTO Trademark Serial No. 99726218 — NASCENTIA ECLECTICS — Classes 016 and 041 — LIVE: PENDING</w:t>
      </w:r>
    </w:p>
    <w:p>
      <w:pPr>
        <w:spacing w:after="60" w:before="60"/>
      </w:pPr>
      <w:r>
        <w:rPr>
          <w:rFonts w:ascii="Arial" w:cs="Arial" w:eastAsia="Arial" w:hAnsi="Arial"/>
          <w:color w:val="888888"/>
          <w:sz w:val="16"/>
          <w:szCs w:val="16"/>
        </w:rPr>
        <w:t xml:space="preserve">This document constitutes proprietary philosophical doctrine. Unauthorized reproduction or distribution is prohibited.</w:t>
      </w:r>
    </w:p>
    <w:sectPr>
      <w:headerReference w:type="default" r:id="rId7"/>
      <w:footerReference w:type="default" r:id="rId8"/>
      <w:pgSz w:w="12240" w:h="15840" w:orient="portrait"/>
      <w:pgMar w:top="1440" w:right="1440" w:bottom="18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7333" w:sz="4" w:space="4"/>
      </w:pBdr>
      <w:tabs>
        <w:tab w:val="right" w:pos="9360"/>
      </w:tabs>
      <w:spacing w:after="0" w:before="120"/>
    </w:pPr>
    <w:r>
      <w:rPr>
        <w:rFonts w:ascii="Arial" w:cs="Arial" w:eastAsia="Arial" w:hAnsi="Arial"/>
        <w:color w:val="888888"/>
        <w:sz w:val="16"/>
        <w:szCs w:val="16"/>
      </w:rPr>
      <w:t xml:space="preserve">WALL / WHOA / WOE  —  Nascentia Eclectics LLC  —  LXVN Archive</w:t>
    </w:r>
    <w:r>
      <w:rPr>
        <w:rFonts w:ascii="Arial" w:cs="Arial" w:eastAsia="Arial" w:hAnsi="Arial"/>
        <w:color w:val="888888"/>
        <w:sz w:val="16"/>
        <w:szCs w:val="16"/>
      </w:rPr>
      <w:tab/>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87333" w:sz="4" w:space="4"/>
      </w:pBdr>
      <w:spacing w:after="120" w:before="0"/>
    </w:pPr>
    <w:r>
      <w:rPr>
        <w:rFonts w:ascii="Arial" w:cs="Arial" w:eastAsia="Arial" w:hAnsi="Arial"/>
        <w:caps/>
        <w:color w:val="888888"/>
        <w:sz w:val="16"/>
        <w:szCs w:val="16"/>
      </w:rPr>
      <w:t xml:space="preserve">NASCENTIA ECLECTICS LLC  —  LEXIVON ARCHIVE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2026-04-05T20:04:58.307Z</dcterms:created>
  <dcterms:modified xsi:type="dcterms:W3CDTF">2026-04-05T20:04:58.308Z</dcterms:modified>
</cp:coreProperties>
</file>

<file path=docProps/custom.xml><?xml version="1.0" encoding="utf-8"?>
<Properties xmlns="http://schemas.openxmlformats.org/officeDocument/2006/custom-properties" xmlns:vt="http://schemas.openxmlformats.org/officeDocument/2006/docPropsVTypes"/>
</file>