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421E" w14:textId="21FF5A23" w:rsidR="003229DE" w:rsidRDefault="00397ACD" w:rsidP="00397ACD">
      <w:pPr>
        <w:jc w:val="center"/>
      </w:pPr>
      <w:r>
        <w:rPr>
          <w:noProof/>
        </w:rPr>
        <w:drawing>
          <wp:inline distT="0" distB="0" distL="0" distR="0" wp14:anchorId="159EC0F1" wp14:editId="0E7D5BC6">
            <wp:extent cx="4597400" cy="826167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921" cy="8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3C94D" w14:textId="77777777" w:rsidR="00397ACD" w:rsidRDefault="00397ACD" w:rsidP="006A6F6C">
      <w:pPr>
        <w:jc w:val="center"/>
      </w:pPr>
    </w:p>
    <w:p w14:paraId="7D1D67DD" w14:textId="59C51642" w:rsidR="003229DE" w:rsidRPr="00570BBA" w:rsidRDefault="006A6F6C" w:rsidP="006A6F6C">
      <w:pPr>
        <w:jc w:val="center"/>
        <w:rPr>
          <w:b/>
          <w:bCs/>
          <w:sz w:val="28"/>
          <w:szCs w:val="28"/>
        </w:rPr>
      </w:pPr>
      <w:r w:rsidRPr="00570BBA">
        <w:rPr>
          <w:b/>
          <w:bCs/>
          <w:sz w:val="28"/>
          <w:szCs w:val="28"/>
        </w:rPr>
        <w:t>Counsellor</w:t>
      </w:r>
      <w:r w:rsidR="003229DE" w:rsidRPr="00570BBA">
        <w:rPr>
          <w:b/>
          <w:bCs/>
          <w:sz w:val="28"/>
          <w:szCs w:val="28"/>
        </w:rPr>
        <w:t xml:space="preserve"> and Client Counselling Agreement</w:t>
      </w:r>
    </w:p>
    <w:p w14:paraId="2B5DD16D" w14:textId="77777777" w:rsidR="006A6F6C" w:rsidRDefault="006A6F6C" w:rsidP="003229DE"/>
    <w:p w14:paraId="1D83B170" w14:textId="2BB08BA9" w:rsidR="003229DE" w:rsidRDefault="003229DE" w:rsidP="003229DE">
      <w:r>
        <w:t xml:space="preserve">You have contracted </w:t>
      </w:r>
      <w:r w:rsidR="006A6F6C">
        <w:t xml:space="preserve">for a member of the </w:t>
      </w:r>
      <w:r w:rsidR="008420D3">
        <w:t>Critical Echo Counselling &amp; Psychotherapy</w:t>
      </w:r>
      <w:r w:rsidR="006A6F6C">
        <w:t xml:space="preserve"> team</w:t>
      </w:r>
      <w:r>
        <w:t xml:space="preserve"> to provide face-to-face/online/telephone counselling therapy.</w:t>
      </w:r>
    </w:p>
    <w:p w14:paraId="79322A3F" w14:textId="77777777" w:rsidR="006A6F6C" w:rsidRDefault="006A6F6C" w:rsidP="003229DE"/>
    <w:p w14:paraId="22A6777D" w14:textId="23015F99" w:rsidR="003229DE" w:rsidRDefault="003229DE" w:rsidP="003229DE">
      <w:r>
        <w:t xml:space="preserve">As your counsellor, </w:t>
      </w:r>
      <w:r w:rsidR="006A6F6C">
        <w:t>we will</w:t>
      </w:r>
      <w:r>
        <w:t xml:space="preserve"> work in an integrative way, which means </w:t>
      </w:r>
      <w:r w:rsidR="006A6F6C">
        <w:t>we</w:t>
      </w:r>
      <w:r>
        <w:t xml:space="preserve"> will support and encourage you to explore</w:t>
      </w:r>
      <w:r w:rsidR="006A6F6C">
        <w:t xml:space="preserve"> </w:t>
      </w:r>
      <w:r>
        <w:t>your options and ways to cope with thoughts, feelings or behaviours using a range of therapeutic skills</w:t>
      </w:r>
      <w:r w:rsidR="006A6F6C">
        <w:t xml:space="preserve"> </w:t>
      </w:r>
      <w:r>
        <w:t>best suited to your individual needs, and always with your agreement.</w:t>
      </w:r>
    </w:p>
    <w:p w14:paraId="06BD3D63" w14:textId="77777777" w:rsidR="006A6F6C" w:rsidRDefault="006A6F6C" w:rsidP="003229DE"/>
    <w:p w14:paraId="20BBAB2F" w14:textId="0668F5BC" w:rsidR="003229DE" w:rsidRDefault="006A6F6C" w:rsidP="003229DE">
      <w:r>
        <w:t xml:space="preserve">Your counsellor is a </w:t>
      </w:r>
      <w:r w:rsidR="003229DE">
        <w:t xml:space="preserve">member of the British Association of </w:t>
      </w:r>
      <w:r>
        <w:t>Counsellors</w:t>
      </w:r>
      <w:r w:rsidR="003229DE">
        <w:t xml:space="preserve"> and Psychotherapist and undertake to provide a</w:t>
      </w:r>
      <w:r>
        <w:t xml:space="preserve"> </w:t>
      </w:r>
      <w:r w:rsidR="003229DE">
        <w:t xml:space="preserve">safe, </w:t>
      </w:r>
      <w:r w:rsidR="00570BBA">
        <w:t>non-judgemental,</w:t>
      </w:r>
      <w:r w:rsidR="003229DE">
        <w:t xml:space="preserve"> and confidential environment in which you may talk freely and work towards your</w:t>
      </w:r>
      <w:r>
        <w:t xml:space="preserve"> </w:t>
      </w:r>
      <w:r w:rsidR="003229DE">
        <w:t>aims and/or specific goals.</w:t>
      </w:r>
    </w:p>
    <w:p w14:paraId="5A195DC8" w14:textId="77777777" w:rsidR="006A6F6C" w:rsidRDefault="006A6F6C" w:rsidP="003229DE"/>
    <w:p w14:paraId="5AA2F12F" w14:textId="404E114E" w:rsidR="003229DE" w:rsidRDefault="006A6F6C" w:rsidP="003229DE">
      <w:r>
        <w:t xml:space="preserve">The </w:t>
      </w:r>
      <w:r w:rsidR="003229DE">
        <w:t>counselling sessions will take place by appointment. We will agree the time and date of your</w:t>
      </w:r>
    </w:p>
    <w:p w14:paraId="2E33C8EA" w14:textId="1D517DB4" w:rsidR="003229DE" w:rsidRDefault="003229DE" w:rsidP="003229DE">
      <w:r>
        <w:t xml:space="preserve">first session during the initial contact telephone call, and </w:t>
      </w:r>
      <w:r w:rsidR="006A6F6C">
        <w:t xml:space="preserve">then </w:t>
      </w:r>
      <w:r>
        <w:t xml:space="preserve">dates and times for subsequent sessions </w:t>
      </w:r>
      <w:r w:rsidR="006A6F6C">
        <w:t xml:space="preserve">will be agreed </w:t>
      </w:r>
      <w:r>
        <w:t>at the</w:t>
      </w:r>
      <w:r w:rsidR="006A6F6C">
        <w:t xml:space="preserve"> </w:t>
      </w:r>
      <w:r>
        <w:t>end of each counselling session. Email or text messaging contact is normally limited to making or amending</w:t>
      </w:r>
      <w:r w:rsidR="00A54868">
        <w:t xml:space="preserve"> </w:t>
      </w:r>
      <w:r>
        <w:t>arrangements for appointments.</w:t>
      </w:r>
    </w:p>
    <w:p w14:paraId="5A503735" w14:textId="77777777" w:rsidR="00A54868" w:rsidRDefault="00A54868" w:rsidP="003229DE"/>
    <w:p w14:paraId="4DB37223" w14:textId="5BC9ACBB" w:rsidR="00A54868" w:rsidRDefault="003229DE" w:rsidP="003229DE">
      <w:r>
        <w:t xml:space="preserve">If by chance </w:t>
      </w:r>
      <w:r w:rsidR="00A54868">
        <w:t xml:space="preserve">your counsellor </w:t>
      </w:r>
      <w:r>
        <w:t xml:space="preserve">should see </w:t>
      </w:r>
      <w:r w:rsidR="00A54868">
        <w:t xml:space="preserve">you </w:t>
      </w:r>
      <w:r>
        <w:t xml:space="preserve">outside of the therapy room, </w:t>
      </w:r>
      <w:r w:rsidR="00A54868">
        <w:t xml:space="preserve">they will </w:t>
      </w:r>
      <w:r>
        <w:t>not acknowledge you, this is</w:t>
      </w:r>
      <w:r w:rsidR="00A54868">
        <w:t xml:space="preserve"> </w:t>
      </w:r>
      <w:r>
        <w:t xml:space="preserve">simply to protect </w:t>
      </w:r>
      <w:r w:rsidR="00A54868">
        <w:t>y</w:t>
      </w:r>
      <w:r>
        <w:t xml:space="preserve">our confidentiality. </w:t>
      </w:r>
    </w:p>
    <w:p w14:paraId="2A0BA201" w14:textId="77777777" w:rsidR="00A54868" w:rsidRDefault="00A54868" w:rsidP="003229DE"/>
    <w:p w14:paraId="19DD1FC3" w14:textId="1DB249E6" w:rsidR="003229DE" w:rsidRDefault="003229DE" w:rsidP="003229DE">
      <w:r>
        <w:t xml:space="preserve">To clarify the boundaries of </w:t>
      </w:r>
      <w:r w:rsidR="00A54868">
        <w:t xml:space="preserve">the counselling </w:t>
      </w:r>
      <w:r>
        <w:t xml:space="preserve">relationship, </w:t>
      </w:r>
      <w:r w:rsidR="00A54868">
        <w:t>we</w:t>
      </w:r>
      <w:r>
        <w:t xml:space="preserve"> have prepared the</w:t>
      </w:r>
      <w:r w:rsidR="00A54868">
        <w:t xml:space="preserve"> </w:t>
      </w:r>
      <w:r>
        <w:t xml:space="preserve">following points </w:t>
      </w:r>
      <w:r w:rsidR="00A54868">
        <w:t xml:space="preserve">to be </w:t>
      </w:r>
      <w:r>
        <w:t>discuss</w:t>
      </w:r>
      <w:r w:rsidR="00A54868">
        <w:t>ed</w:t>
      </w:r>
      <w:r>
        <w:t xml:space="preserve"> and </w:t>
      </w:r>
      <w:r w:rsidR="00A54868">
        <w:t>agreed upon</w:t>
      </w:r>
      <w:r>
        <w:t>:</w:t>
      </w:r>
    </w:p>
    <w:p w14:paraId="7E4DC570" w14:textId="77777777" w:rsidR="00397ACD" w:rsidRDefault="00397ACD" w:rsidP="001D572A"/>
    <w:p w14:paraId="5318463E" w14:textId="3B7E7B52" w:rsidR="003229DE" w:rsidRDefault="003229DE" w:rsidP="00521CFC">
      <w:pPr>
        <w:pStyle w:val="ListParagraph"/>
        <w:numPr>
          <w:ilvl w:val="0"/>
          <w:numId w:val="2"/>
        </w:numPr>
      </w:pPr>
      <w:r>
        <w:t>Each counselling session, held usually on a weekly basis, will last for 60 minutes, 50 minutes</w:t>
      </w:r>
    </w:p>
    <w:p w14:paraId="654BA086" w14:textId="39900AFF" w:rsidR="003229DE" w:rsidRDefault="003229DE" w:rsidP="00521CFC">
      <w:pPr>
        <w:pStyle w:val="ListParagraph"/>
      </w:pPr>
      <w:r>
        <w:t>therapy, plus 10 minutes to bring the session to an end and to arrange the next</w:t>
      </w:r>
      <w:r w:rsidR="001D572A">
        <w:t xml:space="preserve"> </w:t>
      </w:r>
      <w:r>
        <w:t>appointment.</w:t>
      </w:r>
    </w:p>
    <w:p w14:paraId="7025FDAD" w14:textId="77777777" w:rsidR="00397ACD" w:rsidRDefault="00397ACD" w:rsidP="003229DE"/>
    <w:p w14:paraId="1834CE21" w14:textId="261EAEDE" w:rsidR="00397ACD" w:rsidRDefault="003229DE" w:rsidP="00521CFC">
      <w:pPr>
        <w:pStyle w:val="ListParagraph"/>
        <w:numPr>
          <w:ilvl w:val="0"/>
          <w:numId w:val="2"/>
        </w:numPr>
      </w:pPr>
      <w:r>
        <w:t>We will agree the initial number of sessions and we will review the therapy regularly to monitor</w:t>
      </w:r>
      <w:r w:rsidR="00521CFC">
        <w:t xml:space="preserve"> </w:t>
      </w:r>
      <w:r>
        <w:t>the progress of the counselling process and work towards a mutually agreed ending wherever</w:t>
      </w:r>
      <w:r w:rsidR="00521CFC">
        <w:t xml:space="preserve"> </w:t>
      </w:r>
      <w:r>
        <w:t xml:space="preserve">possible. </w:t>
      </w:r>
    </w:p>
    <w:p w14:paraId="41C1B12D" w14:textId="77777777" w:rsidR="00397ACD" w:rsidRDefault="00397ACD" w:rsidP="003229DE"/>
    <w:p w14:paraId="48FDF5BD" w14:textId="3CD490BF" w:rsidR="003229DE" w:rsidRDefault="003229DE" w:rsidP="00521CFC">
      <w:pPr>
        <w:pStyle w:val="ListParagraph"/>
        <w:numPr>
          <w:ilvl w:val="0"/>
          <w:numId w:val="2"/>
        </w:numPr>
      </w:pPr>
      <w:r>
        <w:t>There may be times when we agree to discuss things with other health professionals,</w:t>
      </w:r>
    </w:p>
    <w:p w14:paraId="51C9385D" w14:textId="77777777" w:rsidR="003229DE" w:rsidRDefault="003229DE" w:rsidP="00521CFC">
      <w:pPr>
        <w:pStyle w:val="ListParagraph"/>
      </w:pPr>
      <w:r>
        <w:t>or agencies to help support you.</w:t>
      </w:r>
    </w:p>
    <w:p w14:paraId="06869684" w14:textId="77777777" w:rsidR="00397ACD" w:rsidRDefault="00397ACD" w:rsidP="003229DE"/>
    <w:p w14:paraId="2C11DF9A" w14:textId="373C272B" w:rsidR="00397ACD" w:rsidRDefault="003229DE" w:rsidP="00570BBA">
      <w:pPr>
        <w:pStyle w:val="ListParagraph"/>
        <w:numPr>
          <w:ilvl w:val="0"/>
          <w:numId w:val="2"/>
        </w:numPr>
      </w:pPr>
      <w:r>
        <w:t>If a session has to be cancelled by either of us, we will give us much notice as possible, and</w:t>
      </w:r>
      <w:r w:rsidR="00570BBA">
        <w:t xml:space="preserve"> </w:t>
      </w:r>
      <w:r>
        <w:t xml:space="preserve">preferably at least 48 hours notice. If you are unable to give 24 </w:t>
      </w:r>
      <w:r w:rsidR="00570BBA">
        <w:t>hours’ notice</w:t>
      </w:r>
      <w:r>
        <w:t xml:space="preserve"> of a cancellation,</w:t>
      </w:r>
      <w:r w:rsidR="00521CFC">
        <w:t xml:space="preserve"> </w:t>
      </w:r>
      <w:r>
        <w:t xml:space="preserve">this will be classed as a missed </w:t>
      </w:r>
      <w:r w:rsidR="00397ACD">
        <w:t>session, and you will be charged 50% of the session cost</w:t>
      </w:r>
      <w:r w:rsidR="006B228D">
        <w:t xml:space="preserve"> to cover room hire for that </w:t>
      </w:r>
      <w:r w:rsidR="00570BBA">
        <w:t>period</w:t>
      </w:r>
      <w:r w:rsidR="006B228D">
        <w:t>.</w:t>
      </w:r>
    </w:p>
    <w:p w14:paraId="79619D11" w14:textId="77777777" w:rsidR="00397ACD" w:rsidRDefault="00397ACD" w:rsidP="003229DE"/>
    <w:p w14:paraId="40F3D9E2" w14:textId="0D4D80C2" w:rsidR="003229DE" w:rsidRDefault="003229DE" w:rsidP="00521CFC">
      <w:pPr>
        <w:pStyle w:val="ListParagraph"/>
        <w:numPr>
          <w:ilvl w:val="0"/>
          <w:numId w:val="2"/>
        </w:numPr>
      </w:pPr>
      <w:r>
        <w:t xml:space="preserve">You can contact </w:t>
      </w:r>
      <w:proofErr w:type="gramStart"/>
      <w:r>
        <w:t>me</w:t>
      </w:r>
      <w:proofErr w:type="gramEnd"/>
      <w:r>
        <w:t xml:space="preserve"> if necessary, via email;</w:t>
      </w:r>
      <w:r w:rsidR="006B228D">
        <w:t xml:space="preserve"> john@criticalecho.co.uk,</w:t>
      </w:r>
      <w:r>
        <w:t xml:space="preserve"> or by </w:t>
      </w:r>
      <w:r w:rsidR="006B228D">
        <w:t xml:space="preserve">text or </w:t>
      </w:r>
      <w:r>
        <w:t xml:space="preserve">calling </w:t>
      </w:r>
      <w:r w:rsidR="006B228D">
        <w:t>07714 990322</w:t>
      </w:r>
      <w:r>
        <w:t xml:space="preserve"> to cancel </w:t>
      </w:r>
      <w:r w:rsidR="006B228D">
        <w:t xml:space="preserve">or to </w:t>
      </w:r>
      <w:r>
        <w:t>rebook an</w:t>
      </w:r>
      <w:r w:rsidR="006B228D">
        <w:t>other</w:t>
      </w:r>
      <w:r>
        <w:t xml:space="preserve"> appointment.</w:t>
      </w:r>
    </w:p>
    <w:p w14:paraId="562C10DB" w14:textId="77777777" w:rsidR="006B228D" w:rsidRDefault="006B228D" w:rsidP="003229DE"/>
    <w:p w14:paraId="43FFB22E" w14:textId="2902C9A2" w:rsidR="003229DE" w:rsidRDefault="003229DE" w:rsidP="00570BBA">
      <w:pPr>
        <w:pStyle w:val="ListParagraph"/>
        <w:numPr>
          <w:ilvl w:val="0"/>
          <w:numId w:val="2"/>
        </w:numPr>
      </w:pPr>
      <w:r>
        <w:lastRenderedPageBreak/>
        <w:t>If you fail to attend for an appointment and make no contact in advance to cancel, I will keep</w:t>
      </w:r>
      <w:r w:rsidR="00570BBA">
        <w:t xml:space="preserve"> </w:t>
      </w:r>
      <w:r>
        <w:t>your slot free for one week. After a period of 7 days has lapsed with no contact, I will assume</w:t>
      </w:r>
      <w:r w:rsidR="00570BBA">
        <w:t xml:space="preserve"> </w:t>
      </w:r>
      <w:r>
        <w:t>our relationship has ended and will confirm this in writing.</w:t>
      </w:r>
    </w:p>
    <w:p w14:paraId="62330D16" w14:textId="77777777" w:rsidR="006B228D" w:rsidRDefault="006B228D" w:rsidP="003229DE"/>
    <w:p w14:paraId="377EC140" w14:textId="019EFBE9" w:rsidR="006B228D" w:rsidRDefault="003229DE" w:rsidP="00570BBA">
      <w:pPr>
        <w:pStyle w:val="ListParagraph"/>
        <w:numPr>
          <w:ilvl w:val="0"/>
          <w:numId w:val="2"/>
        </w:numPr>
      </w:pPr>
      <w:r>
        <w:t>Whatever is discussed in the counselling session will be confidential, however, I have a duty of</w:t>
      </w:r>
      <w:r w:rsidR="00570BBA">
        <w:t xml:space="preserve"> </w:t>
      </w:r>
      <w:r>
        <w:t>care for you as a client and there are exceptional circumstances which require me to break</w:t>
      </w:r>
      <w:r w:rsidR="00570BBA">
        <w:t xml:space="preserve"> </w:t>
      </w:r>
      <w:r w:rsidR="006B228D">
        <w:t>confidentiality:</w:t>
      </w:r>
      <w:r>
        <w:t xml:space="preserve"> that is</w:t>
      </w:r>
      <w:r w:rsidR="006B228D">
        <w:t>,</w:t>
      </w:r>
      <w:r>
        <w:t xml:space="preserve"> if I believe that serious harm is intended towards you or others. Other</w:t>
      </w:r>
      <w:r w:rsidR="00570BBA">
        <w:t xml:space="preserve"> </w:t>
      </w:r>
      <w:r>
        <w:t>safeguarding concerns relate to involvement in criminal activity such as financial benefit from</w:t>
      </w:r>
      <w:r w:rsidR="006B228D">
        <w:t xml:space="preserve"> </w:t>
      </w:r>
      <w:r w:rsidR="00393492">
        <w:t>the proceeds of drug related crime or any indication of involvement in terrorism. In the event</w:t>
      </w:r>
      <w:r w:rsidR="00570BBA">
        <w:t xml:space="preserve"> </w:t>
      </w:r>
      <w:r w:rsidR="00393492">
        <w:t>of such circumstances, relevant information may be shared with other agencies such as your GP,</w:t>
      </w:r>
      <w:r w:rsidR="00570BBA">
        <w:t xml:space="preserve"> </w:t>
      </w:r>
      <w:r w:rsidR="00393492">
        <w:t>emergency services or the police. If it should be necessary to break confidentiality, I would</w:t>
      </w:r>
      <w:r w:rsidR="00570BBA">
        <w:t xml:space="preserve"> </w:t>
      </w:r>
      <w:r w:rsidR="006B228D">
        <w:t xml:space="preserve">in the first instance </w:t>
      </w:r>
      <w:r w:rsidR="00393492">
        <w:t>discuss the situation with you wherever possible.</w:t>
      </w:r>
    </w:p>
    <w:p w14:paraId="6B566D2A" w14:textId="77777777" w:rsidR="006B228D" w:rsidRDefault="006B228D" w:rsidP="00393492"/>
    <w:p w14:paraId="0D18BAD5" w14:textId="16BAF43D" w:rsidR="00393492" w:rsidRDefault="00393492" w:rsidP="00570BBA">
      <w:pPr>
        <w:pStyle w:val="ListParagraph"/>
        <w:numPr>
          <w:ilvl w:val="0"/>
          <w:numId w:val="2"/>
        </w:numPr>
      </w:pPr>
      <w:r>
        <w:t>The BACP Ethical Framework for Good Practice in Counselling and Psychotherapy sets out</w:t>
      </w:r>
      <w:r w:rsidR="00570BBA">
        <w:t xml:space="preserve"> </w:t>
      </w:r>
      <w:r>
        <w:t>guidelines for our work together. A copy is available to you on request.</w:t>
      </w:r>
    </w:p>
    <w:p w14:paraId="35F09C1E" w14:textId="77777777" w:rsidR="006B228D" w:rsidRDefault="006B228D" w:rsidP="00393492"/>
    <w:p w14:paraId="6CA3CFEC" w14:textId="0385AF20" w:rsidR="00393492" w:rsidRDefault="00393492" w:rsidP="00570BBA">
      <w:pPr>
        <w:pStyle w:val="ListParagraph"/>
        <w:numPr>
          <w:ilvl w:val="0"/>
          <w:numId w:val="2"/>
        </w:numPr>
      </w:pPr>
      <w:r>
        <w:t>If you wish for information to be disclosed to your GP or other health professional, this will only</w:t>
      </w:r>
      <w:r w:rsidR="00570BBA">
        <w:t xml:space="preserve"> </w:t>
      </w:r>
      <w:r>
        <w:t>be done with your signed consent</w:t>
      </w:r>
      <w:r w:rsidR="00603C0E">
        <w:t>.</w:t>
      </w:r>
    </w:p>
    <w:p w14:paraId="6C2F737C" w14:textId="77777777" w:rsidR="00603C0E" w:rsidRDefault="00603C0E" w:rsidP="00393492"/>
    <w:p w14:paraId="1C2E4835" w14:textId="2201A935" w:rsidR="008420D3" w:rsidRDefault="00393492" w:rsidP="00570BBA">
      <w:pPr>
        <w:pStyle w:val="ListParagraph"/>
        <w:numPr>
          <w:ilvl w:val="0"/>
          <w:numId w:val="2"/>
        </w:numPr>
      </w:pPr>
      <w:r>
        <w:t>I make brief factual notes to record aspects of our work and the therapy process which ar</w:t>
      </w:r>
      <w:r w:rsidR="00570BBA">
        <w:t xml:space="preserve">e </w:t>
      </w:r>
      <w:r>
        <w:t>also</w:t>
      </w:r>
      <w:r w:rsidR="00570BBA">
        <w:t xml:space="preserve"> </w:t>
      </w:r>
      <w:r>
        <w:t>used in clinical supervision. Anonymity is ensured by using only a unique client reference. You</w:t>
      </w:r>
      <w:r w:rsidR="00570BBA">
        <w:t xml:space="preserve"> </w:t>
      </w:r>
      <w:r>
        <w:t xml:space="preserve">may have access to my notes by giving 2 </w:t>
      </w:r>
      <w:r w:rsidR="00603C0E">
        <w:t>weeks’ notice</w:t>
      </w:r>
      <w:r>
        <w:t>. My clinical supervisor also maintains</w:t>
      </w:r>
      <w:r w:rsidR="00570BBA">
        <w:t xml:space="preserve"> </w:t>
      </w:r>
      <w:r>
        <w:t xml:space="preserve">confidentiality and is a </w:t>
      </w:r>
      <w:r w:rsidR="00603C0E">
        <w:t xml:space="preserve">registered </w:t>
      </w:r>
      <w:r>
        <w:t>member of the BACP. Unless agreed in advance, therapy notes will be</w:t>
      </w:r>
      <w:r w:rsidR="00603C0E">
        <w:t xml:space="preserve"> </w:t>
      </w:r>
      <w:r>
        <w:t>securely destroyed within 7 years of the last agreed session (whether attended or not).</w:t>
      </w:r>
    </w:p>
    <w:p w14:paraId="28832D62" w14:textId="32C2757A" w:rsidR="00603C0E" w:rsidRDefault="00603C0E"/>
    <w:p w14:paraId="69218C4E" w14:textId="47107503" w:rsidR="00521CFC" w:rsidRDefault="00521CFC"/>
    <w:p w14:paraId="40170F7D" w14:textId="6A57DA62" w:rsidR="00603C0E" w:rsidRDefault="00521CFC" w:rsidP="00521CFC">
      <w:pPr>
        <w:jc w:val="center"/>
      </w:pPr>
      <w:r>
        <w:rPr>
          <w:noProof/>
        </w:rPr>
        <w:drawing>
          <wp:inline distT="0" distB="0" distL="0" distR="0" wp14:anchorId="2561502F" wp14:editId="4A300582">
            <wp:extent cx="2279650" cy="409660"/>
            <wp:effectExtent l="0" t="0" r="635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424" cy="43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1D1EB" w14:textId="77777777" w:rsidR="00570BBA" w:rsidRDefault="00570BBA" w:rsidP="00521CFC">
      <w:pPr>
        <w:jc w:val="center"/>
      </w:pPr>
    </w:p>
    <w:tbl>
      <w:tblPr>
        <w:tblStyle w:val="ListTable2-Accent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1CFC" w14:paraId="33A0AA8C" w14:textId="77777777" w:rsidTr="00521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B7F35E6" w14:textId="77777777" w:rsidR="00521CFC" w:rsidRDefault="00521CFC">
            <w:pPr>
              <w:rPr>
                <w:b w:val="0"/>
                <w:bCs w:val="0"/>
              </w:rPr>
            </w:pPr>
            <w:r>
              <w:t>Signed By</w:t>
            </w:r>
            <w:r>
              <w:t>:</w:t>
            </w:r>
          </w:p>
          <w:p w14:paraId="45DC6878" w14:textId="0F5D5B2B" w:rsidR="00521CFC" w:rsidRDefault="00521CFC"/>
        </w:tc>
      </w:tr>
      <w:tr w:rsidR="00521CFC" w14:paraId="761E7EE4" w14:textId="77777777" w:rsidTr="0052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86BD6E0" w14:textId="77777777" w:rsidR="00521CFC" w:rsidRDefault="00521CFC">
            <w:pPr>
              <w:rPr>
                <w:b w:val="0"/>
                <w:bCs w:val="0"/>
              </w:rPr>
            </w:pPr>
            <w:r>
              <w:t>Client:</w:t>
            </w:r>
          </w:p>
          <w:p w14:paraId="35BB865D" w14:textId="2A4371A7" w:rsidR="00521CFC" w:rsidRDefault="00521CFC"/>
        </w:tc>
      </w:tr>
      <w:tr w:rsidR="00521CFC" w14:paraId="3B1FB8F8" w14:textId="77777777" w:rsidTr="00521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7D816F7" w14:textId="77777777" w:rsidR="00521CFC" w:rsidRDefault="00521CFC">
            <w:pPr>
              <w:rPr>
                <w:b w:val="0"/>
                <w:bCs w:val="0"/>
              </w:rPr>
            </w:pPr>
            <w:r>
              <w:t>Counsellor:</w:t>
            </w:r>
          </w:p>
          <w:p w14:paraId="0AF6DA41" w14:textId="5C1F4CF4" w:rsidR="00521CFC" w:rsidRDefault="00521CFC"/>
        </w:tc>
      </w:tr>
      <w:tr w:rsidR="00521CFC" w14:paraId="068D5D03" w14:textId="77777777" w:rsidTr="0052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C827265" w14:textId="77777777" w:rsidR="00521CFC" w:rsidRDefault="00521CFC">
            <w:pPr>
              <w:rPr>
                <w:b w:val="0"/>
                <w:bCs w:val="0"/>
              </w:rPr>
            </w:pPr>
            <w:r>
              <w:t>Date:</w:t>
            </w:r>
          </w:p>
          <w:p w14:paraId="4B07D544" w14:textId="77F5D1E7" w:rsidR="00521CFC" w:rsidRDefault="00521CFC"/>
        </w:tc>
      </w:tr>
    </w:tbl>
    <w:p w14:paraId="2DCD1D14" w14:textId="77777777" w:rsidR="00603C0E" w:rsidRDefault="00603C0E"/>
    <w:sectPr w:rsidR="0060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F39"/>
    <w:multiLevelType w:val="hybridMultilevel"/>
    <w:tmpl w:val="E95A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1770"/>
    <w:multiLevelType w:val="hybridMultilevel"/>
    <w:tmpl w:val="8C1E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91586">
    <w:abstractNumId w:val="0"/>
  </w:num>
  <w:num w:numId="2" w16cid:durableId="191843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DE"/>
    <w:rsid w:val="001D572A"/>
    <w:rsid w:val="003229DE"/>
    <w:rsid w:val="00393492"/>
    <w:rsid w:val="00397ACD"/>
    <w:rsid w:val="00521CFC"/>
    <w:rsid w:val="00570BBA"/>
    <w:rsid w:val="00603C0E"/>
    <w:rsid w:val="006A6F6C"/>
    <w:rsid w:val="006B228D"/>
    <w:rsid w:val="008420D3"/>
    <w:rsid w:val="00A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6DAC7"/>
  <w15:chartTrackingRefBased/>
  <w15:docId w15:val="{6D83D235-D09E-604D-A9A5-2BEFF29B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2A"/>
    <w:pPr>
      <w:ind w:left="720"/>
      <w:contextualSpacing/>
    </w:pPr>
  </w:style>
  <w:style w:type="table" w:styleId="TableGrid">
    <w:name w:val="Table Grid"/>
    <w:basedOn w:val="TableNormal"/>
    <w:uiPriority w:val="39"/>
    <w:rsid w:val="0052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4">
    <w:name w:val="List Table 2 Accent 4"/>
    <w:basedOn w:val="TableNormal"/>
    <w:uiPriority w:val="47"/>
    <w:rsid w:val="00521CF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Hogarth (Student)</dc:creator>
  <cp:keywords/>
  <dc:description/>
  <cp:lastModifiedBy>John Hogarth</cp:lastModifiedBy>
  <cp:revision>2</cp:revision>
  <dcterms:created xsi:type="dcterms:W3CDTF">2022-06-16T13:16:00Z</dcterms:created>
  <dcterms:modified xsi:type="dcterms:W3CDTF">2022-06-16T13:16:00Z</dcterms:modified>
</cp:coreProperties>
</file>