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21F78" w14:textId="33A8B309" w:rsidR="00FC1C3A" w:rsidRPr="00852A77" w:rsidRDefault="00FC1C3A" w:rsidP="00010CC5">
      <w:pPr>
        <w:pStyle w:val="NormalWeb"/>
        <w:shd w:val="clear" w:color="auto" w:fill="FFFFFF"/>
        <w:spacing w:before="0" w:beforeAutospacing="0" w:after="240" w:afterAutospacing="0"/>
        <w:rPr>
          <w:rStyle w:val="Strong"/>
          <w:rFonts w:ascii="Segoe UI" w:eastAsiaTheme="majorEastAsia" w:hAnsi="Segoe UI" w:cs="Segoe UI"/>
          <w:color w:val="242424"/>
          <w:sz w:val="21"/>
          <w:szCs w:val="21"/>
        </w:rPr>
      </w:pPr>
      <w:proofErr w:type="spellStart"/>
      <w:r w:rsidRPr="00852A77">
        <w:rPr>
          <w:rStyle w:val="Strong"/>
          <w:rFonts w:ascii="Segoe UI" w:eastAsiaTheme="majorEastAsia" w:hAnsi="Segoe UI" w:cs="Segoe UI"/>
          <w:color w:val="242424"/>
          <w:sz w:val="32"/>
          <w:szCs w:val="32"/>
        </w:rPr>
        <w:t>EndlerPartner</w:t>
      </w:r>
      <w:proofErr w:type="spellEnd"/>
      <w:r w:rsidRPr="00852A77">
        <w:rPr>
          <w:rStyle w:val="Strong"/>
          <w:rFonts w:ascii="Segoe UI" w:eastAsiaTheme="majorEastAsia" w:hAnsi="Segoe UI" w:cs="Segoe UI"/>
          <w:color w:val="242424"/>
          <w:sz w:val="32"/>
          <w:szCs w:val="32"/>
        </w:rPr>
        <w:t xml:space="preserve"> LLC</w:t>
      </w:r>
      <w:r w:rsidR="00685E50" w:rsidRPr="00852A77">
        <w:rPr>
          <w:rStyle w:val="Strong"/>
          <w:rFonts w:ascii="Segoe UI" w:eastAsiaTheme="majorEastAsia" w:hAnsi="Segoe UI" w:cs="Segoe UI"/>
          <w:color w:val="242424"/>
          <w:sz w:val="32"/>
          <w:szCs w:val="32"/>
        </w:rPr>
        <w:tab/>
      </w:r>
      <w:r w:rsidR="00685E50" w:rsidRPr="00852A77">
        <w:rPr>
          <w:rStyle w:val="Strong"/>
          <w:rFonts w:ascii="Segoe UI" w:eastAsiaTheme="majorEastAsia" w:hAnsi="Segoe UI" w:cs="Segoe UI"/>
          <w:color w:val="242424"/>
          <w:sz w:val="32"/>
          <w:szCs w:val="32"/>
        </w:rPr>
        <w:tab/>
      </w:r>
      <w:r w:rsidR="00685E50" w:rsidRPr="00852A77">
        <w:rPr>
          <w:rStyle w:val="Strong"/>
          <w:rFonts w:ascii="Segoe UI" w:eastAsiaTheme="majorEastAsia" w:hAnsi="Segoe UI" w:cs="Segoe UI"/>
          <w:color w:val="242424"/>
          <w:sz w:val="32"/>
          <w:szCs w:val="32"/>
        </w:rPr>
        <w:tab/>
      </w:r>
      <w:r w:rsidR="00685E50" w:rsidRPr="00852A77">
        <w:rPr>
          <w:rStyle w:val="Strong"/>
          <w:rFonts w:ascii="Segoe UI" w:eastAsiaTheme="majorEastAsia" w:hAnsi="Segoe UI" w:cs="Segoe UI"/>
          <w:color w:val="242424"/>
          <w:sz w:val="32"/>
          <w:szCs w:val="32"/>
        </w:rPr>
        <w:tab/>
      </w:r>
      <w:r w:rsidR="00685E50" w:rsidRPr="00852A77">
        <w:rPr>
          <w:rStyle w:val="Strong"/>
          <w:rFonts w:ascii="Segoe UI" w:eastAsiaTheme="majorEastAsia" w:hAnsi="Segoe UI" w:cs="Segoe UI"/>
          <w:color w:val="242424"/>
          <w:sz w:val="32"/>
          <w:szCs w:val="32"/>
        </w:rPr>
        <w:tab/>
      </w:r>
      <w:r w:rsidR="00685E50" w:rsidRPr="00852A77">
        <w:rPr>
          <w:rStyle w:val="Strong"/>
          <w:rFonts w:ascii="Segoe UI" w:eastAsiaTheme="majorEastAsia" w:hAnsi="Segoe UI" w:cs="Segoe UI"/>
          <w:color w:val="242424"/>
          <w:sz w:val="32"/>
          <w:szCs w:val="32"/>
        </w:rPr>
        <w:tab/>
      </w:r>
      <w:r w:rsidR="00685E50" w:rsidRPr="00852A77">
        <w:rPr>
          <w:rStyle w:val="Strong"/>
          <w:rFonts w:ascii="Segoe UI" w:eastAsiaTheme="majorEastAsia" w:hAnsi="Segoe UI" w:cs="Segoe UI"/>
          <w:color w:val="242424"/>
          <w:sz w:val="32"/>
          <w:szCs w:val="32"/>
        </w:rPr>
        <w:tab/>
      </w:r>
      <w:r w:rsidR="00685E50" w:rsidRPr="00852A77">
        <w:rPr>
          <w:rStyle w:val="Strong"/>
          <w:rFonts w:ascii="Segoe UI" w:eastAsiaTheme="majorEastAsia" w:hAnsi="Segoe UI" w:cs="Segoe UI"/>
          <w:color w:val="242424"/>
          <w:sz w:val="21"/>
          <w:szCs w:val="21"/>
        </w:rPr>
        <w:t>January 2025</w:t>
      </w:r>
    </w:p>
    <w:p w14:paraId="02057C96" w14:textId="17185503" w:rsidR="00010CC5" w:rsidRDefault="00010CC5" w:rsidP="00010CC5">
      <w:pPr>
        <w:pStyle w:val="NormalWeb"/>
        <w:shd w:val="clear" w:color="auto" w:fill="FFFFFF"/>
        <w:spacing w:before="0" w:beforeAutospacing="0" w:after="240" w:afterAutospacing="0"/>
        <w:rPr>
          <w:rFonts w:ascii="Segoe UI" w:hAnsi="Segoe UI" w:cs="Segoe UI"/>
          <w:color w:val="242424"/>
          <w:sz w:val="21"/>
          <w:szCs w:val="21"/>
        </w:rPr>
      </w:pPr>
      <w:r>
        <w:rPr>
          <w:rStyle w:val="Strong"/>
          <w:rFonts w:ascii="Segoe UI" w:eastAsiaTheme="majorEastAsia" w:hAnsi="Segoe UI" w:cs="Segoe UI"/>
          <w:color w:val="242424"/>
          <w:sz w:val="21"/>
          <w:szCs w:val="21"/>
        </w:rPr>
        <w:t>Terms and Conditions</w:t>
      </w:r>
    </w:p>
    <w:p w14:paraId="27893F5D" w14:textId="77777777" w:rsidR="00010CC5" w:rsidRDefault="00010CC5" w:rsidP="00010CC5">
      <w:pPr>
        <w:pStyle w:val="NormalWeb"/>
        <w:shd w:val="clear" w:color="auto" w:fill="FFFFFF"/>
        <w:spacing w:before="0" w:beforeAutospacing="0" w:after="240" w:afterAutospacing="0"/>
        <w:rPr>
          <w:rFonts w:ascii="Segoe UI" w:hAnsi="Segoe UI" w:cs="Segoe UI"/>
          <w:color w:val="242424"/>
          <w:sz w:val="21"/>
          <w:szCs w:val="21"/>
        </w:rPr>
      </w:pPr>
      <w:r>
        <w:rPr>
          <w:rStyle w:val="Strong"/>
          <w:rFonts w:ascii="Segoe UI" w:eastAsiaTheme="majorEastAsia" w:hAnsi="Segoe UI" w:cs="Segoe UI"/>
          <w:color w:val="242424"/>
          <w:sz w:val="21"/>
          <w:szCs w:val="21"/>
        </w:rPr>
        <w:t>1. Introduction</w:t>
      </w:r>
      <w:r>
        <w:rPr>
          <w:rFonts w:ascii="Segoe UI" w:hAnsi="Segoe UI" w:cs="Segoe UI"/>
          <w:color w:val="242424"/>
          <w:sz w:val="21"/>
          <w:szCs w:val="21"/>
        </w:rPr>
        <w:t xml:space="preserve"> These Terms and Conditions ("Agreement") govern the provision of consulting services ("Services") by </w:t>
      </w:r>
      <w:proofErr w:type="spellStart"/>
      <w:r>
        <w:rPr>
          <w:rFonts w:ascii="Segoe UI" w:hAnsi="Segoe UI" w:cs="Segoe UI"/>
          <w:color w:val="242424"/>
          <w:sz w:val="21"/>
          <w:szCs w:val="21"/>
        </w:rPr>
        <w:t>EndlerPartners</w:t>
      </w:r>
      <w:proofErr w:type="spellEnd"/>
      <w:r>
        <w:rPr>
          <w:rFonts w:ascii="Segoe UI" w:hAnsi="Segoe UI" w:cs="Segoe UI"/>
          <w:color w:val="242424"/>
          <w:sz w:val="21"/>
          <w:szCs w:val="21"/>
        </w:rPr>
        <w:t xml:space="preserve"> LLC ("Consultant") to the client ("Client"). By engaging </w:t>
      </w:r>
      <w:proofErr w:type="gramStart"/>
      <w:r>
        <w:rPr>
          <w:rFonts w:ascii="Segoe UI" w:hAnsi="Segoe UI" w:cs="Segoe UI"/>
          <w:color w:val="242424"/>
          <w:sz w:val="21"/>
          <w:szCs w:val="21"/>
        </w:rPr>
        <w:t>Consultant's</w:t>
      </w:r>
      <w:proofErr w:type="gramEnd"/>
      <w:r>
        <w:rPr>
          <w:rFonts w:ascii="Segoe UI" w:hAnsi="Segoe UI" w:cs="Segoe UI"/>
          <w:color w:val="242424"/>
          <w:sz w:val="21"/>
          <w:szCs w:val="21"/>
        </w:rPr>
        <w:t xml:space="preserve"> services, Client agrees to be bound by this Agreement.</w:t>
      </w:r>
    </w:p>
    <w:p w14:paraId="5750A775" w14:textId="77777777" w:rsidR="00010CC5" w:rsidRDefault="00010CC5" w:rsidP="00010CC5">
      <w:pPr>
        <w:pStyle w:val="NormalWeb"/>
        <w:shd w:val="clear" w:color="auto" w:fill="FFFFFF"/>
        <w:spacing w:before="0" w:beforeAutospacing="0" w:after="240" w:afterAutospacing="0"/>
        <w:rPr>
          <w:rFonts w:ascii="Segoe UI" w:hAnsi="Segoe UI" w:cs="Segoe UI"/>
          <w:color w:val="242424"/>
          <w:sz w:val="21"/>
          <w:szCs w:val="21"/>
        </w:rPr>
      </w:pPr>
      <w:r>
        <w:rPr>
          <w:rStyle w:val="Strong"/>
          <w:rFonts w:ascii="Segoe UI" w:eastAsiaTheme="majorEastAsia" w:hAnsi="Segoe UI" w:cs="Segoe UI"/>
          <w:color w:val="242424"/>
          <w:sz w:val="21"/>
          <w:szCs w:val="21"/>
        </w:rPr>
        <w:t>2. Services</w:t>
      </w:r>
      <w:r>
        <w:rPr>
          <w:rFonts w:ascii="Segoe UI" w:hAnsi="Segoe UI" w:cs="Segoe UI"/>
          <w:color w:val="242424"/>
          <w:sz w:val="21"/>
          <w:szCs w:val="21"/>
        </w:rPr>
        <w:t> Consultant will provide consulting services in the area of commercial performance and excellence as agreed upon in the scope of work.</w:t>
      </w:r>
    </w:p>
    <w:p w14:paraId="4C3507B9" w14:textId="77777777" w:rsidR="00010CC5" w:rsidRDefault="00010CC5" w:rsidP="00010CC5">
      <w:pPr>
        <w:pStyle w:val="NormalWeb"/>
        <w:shd w:val="clear" w:color="auto" w:fill="FFFFFF"/>
        <w:spacing w:before="0" w:beforeAutospacing="0" w:after="240" w:afterAutospacing="0"/>
        <w:rPr>
          <w:rFonts w:ascii="Segoe UI" w:hAnsi="Segoe UI" w:cs="Segoe UI"/>
          <w:color w:val="242424"/>
          <w:sz w:val="21"/>
          <w:szCs w:val="21"/>
        </w:rPr>
      </w:pPr>
      <w:r>
        <w:rPr>
          <w:rStyle w:val="Strong"/>
          <w:rFonts w:ascii="Segoe UI" w:eastAsiaTheme="majorEastAsia" w:hAnsi="Segoe UI" w:cs="Segoe UI"/>
          <w:color w:val="242424"/>
          <w:sz w:val="21"/>
          <w:szCs w:val="21"/>
        </w:rPr>
        <w:t>3. Fees and Payment</w:t>
      </w:r>
      <w:r>
        <w:rPr>
          <w:rFonts w:ascii="Segoe UI" w:hAnsi="Segoe UI" w:cs="Segoe UI"/>
          <w:color w:val="242424"/>
          <w:sz w:val="21"/>
          <w:szCs w:val="21"/>
        </w:rPr>
        <w:t xml:space="preserve"> Client agrees to pay Consultant the fees specified in the proposal. Payment is due within 30 days of </w:t>
      </w:r>
      <w:proofErr w:type="gramStart"/>
      <w:r>
        <w:rPr>
          <w:rFonts w:ascii="Segoe UI" w:hAnsi="Segoe UI" w:cs="Segoe UI"/>
          <w:color w:val="242424"/>
          <w:sz w:val="21"/>
          <w:szCs w:val="21"/>
        </w:rPr>
        <w:t>invoice</w:t>
      </w:r>
      <w:proofErr w:type="gramEnd"/>
      <w:r>
        <w:rPr>
          <w:rFonts w:ascii="Segoe UI" w:hAnsi="Segoe UI" w:cs="Segoe UI"/>
          <w:color w:val="242424"/>
          <w:sz w:val="21"/>
          <w:szCs w:val="21"/>
        </w:rPr>
        <w:t xml:space="preserve"> date. Late payments may incur interest at the rate of 1.5% per month.</w:t>
      </w:r>
    </w:p>
    <w:p w14:paraId="29762457" w14:textId="77777777" w:rsidR="00010CC5" w:rsidRDefault="00010CC5" w:rsidP="00010CC5">
      <w:pPr>
        <w:pStyle w:val="NormalWeb"/>
        <w:shd w:val="clear" w:color="auto" w:fill="FFFFFF"/>
        <w:spacing w:before="0" w:beforeAutospacing="0" w:after="240" w:afterAutospacing="0"/>
        <w:rPr>
          <w:rFonts w:ascii="Segoe UI" w:hAnsi="Segoe UI" w:cs="Segoe UI"/>
          <w:color w:val="242424"/>
          <w:sz w:val="21"/>
          <w:szCs w:val="21"/>
        </w:rPr>
      </w:pPr>
      <w:r>
        <w:rPr>
          <w:rStyle w:val="Strong"/>
          <w:rFonts w:ascii="Segoe UI" w:eastAsiaTheme="majorEastAsia" w:hAnsi="Segoe UI" w:cs="Segoe UI"/>
          <w:color w:val="242424"/>
          <w:sz w:val="21"/>
          <w:szCs w:val="21"/>
        </w:rPr>
        <w:t>4. Limitation of Liability</w:t>
      </w:r>
      <w:r>
        <w:rPr>
          <w:rFonts w:ascii="Segoe UI" w:hAnsi="Segoe UI" w:cs="Segoe UI"/>
          <w:color w:val="242424"/>
          <w:sz w:val="21"/>
          <w:szCs w:val="21"/>
        </w:rPr>
        <w:t> Consultant's liability for any claim arising out of this Agreement shall not exceed the total amount paid by Client for the Services. Consultant shall not be liable for any indirect, incidental, or consequential damages.</w:t>
      </w:r>
    </w:p>
    <w:p w14:paraId="345CF92B" w14:textId="77777777" w:rsidR="00010CC5" w:rsidRDefault="00010CC5" w:rsidP="00010CC5">
      <w:pPr>
        <w:pStyle w:val="NormalWeb"/>
        <w:shd w:val="clear" w:color="auto" w:fill="FFFFFF"/>
        <w:spacing w:before="0" w:beforeAutospacing="0" w:after="240" w:afterAutospacing="0"/>
        <w:rPr>
          <w:rFonts w:ascii="Segoe UI" w:hAnsi="Segoe UI" w:cs="Segoe UI"/>
          <w:color w:val="242424"/>
          <w:sz w:val="21"/>
          <w:szCs w:val="21"/>
        </w:rPr>
      </w:pPr>
      <w:r>
        <w:rPr>
          <w:rStyle w:val="Strong"/>
          <w:rFonts w:ascii="Segoe UI" w:eastAsiaTheme="majorEastAsia" w:hAnsi="Segoe UI" w:cs="Segoe UI"/>
          <w:color w:val="242424"/>
          <w:sz w:val="21"/>
          <w:szCs w:val="21"/>
        </w:rPr>
        <w:t>5. Confidentiality</w:t>
      </w:r>
      <w:r>
        <w:rPr>
          <w:rFonts w:ascii="Segoe UI" w:hAnsi="Segoe UI" w:cs="Segoe UI"/>
          <w:color w:val="242424"/>
          <w:sz w:val="21"/>
          <w:szCs w:val="21"/>
        </w:rPr>
        <w:t> Both parties agree to keep confidential any proprietary information disclosed during the term of this Agreement. This obligation shall survive the termination of this Agreement.</w:t>
      </w:r>
    </w:p>
    <w:p w14:paraId="55E382DE" w14:textId="08AFB5A9" w:rsidR="00010CC5" w:rsidRDefault="00845FAF" w:rsidP="00010CC5">
      <w:pPr>
        <w:pStyle w:val="NormalWeb"/>
        <w:shd w:val="clear" w:color="auto" w:fill="FFFFFF"/>
        <w:spacing w:before="0" w:beforeAutospacing="0" w:after="240" w:afterAutospacing="0"/>
        <w:rPr>
          <w:rFonts w:ascii="Segoe UI" w:hAnsi="Segoe UI" w:cs="Segoe UI"/>
          <w:color w:val="242424"/>
          <w:sz w:val="21"/>
          <w:szCs w:val="21"/>
        </w:rPr>
      </w:pPr>
      <w:r>
        <w:rPr>
          <w:rStyle w:val="Strong"/>
          <w:rFonts w:ascii="Segoe UI" w:eastAsiaTheme="majorEastAsia" w:hAnsi="Segoe UI" w:cs="Segoe UI"/>
          <w:color w:val="242424"/>
          <w:sz w:val="21"/>
          <w:szCs w:val="21"/>
        </w:rPr>
        <w:t>6</w:t>
      </w:r>
      <w:r w:rsidR="00010CC5">
        <w:rPr>
          <w:rStyle w:val="Strong"/>
          <w:rFonts w:ascii="Segoe UI" w:eastAsiaTheme="majorEastAsia" w:hAnsi="Segoe UI" w:cs="Segoe UI"/>
          <w:color w:val="242424"/>
          <w:sz w:val="21"/>
          <w:szCs w:val="21"/>
        </w:rPr>
        <w:t>. Governing Law</w:t>
      </w:r>
      <w:r w:rsidR="00010CC5">
        <w:rPr>
          <w:rFonts w:ascii="Segoe UI" w:hAnsi="Segoe UI" w:cs="Segoe UI"/>
          <w:color w:val="242424"/>
          <w:sz w:val="21"/>
          <w:szCs w:val="21"/>
        </w:rPr>
        <w:t> This Agreement shall be governed by and construed in accordance with the laws of the State of Georgia, USA, and the laws of Germany, as applicable.</w:t>
      </w:r>
    </w:p>
    <w:p w14:paraId="1420557E" w14:textId="35586694" w:rsidR="00010CC5" w:rsidRDefault="00845FAF" w:rsidP="00010CC5">
      <w:pPr>
        <w:pStyle w:val="NormalWeb"/>
        <w:shd w:val="clear" w:color="auto" w:fill="FFFFFF"/>
        <w:spacing w:before="0" w:beforeAutospacing="0" w:after="240" w:afterAutospacing="0"/>
        <w:rPr>
          <w:rFonts w:ascii="Segoe UI" w:hAnsi="Segoe UI" w:cs="Segoe UI"/>
          <w:color w:val="242424"/>
          <w:sz w:val="21"/>
          <w:szCs w:val="21"/>
        </w:rPr>
      </w:pPr>
      <w:r>
        <w:rPr>
          <w:rStyle w:val="Strong"/>
          <w:rFonts w:ascii="Segoe UI" w:eastAsiaTheme="majorEastAsia" w:hAnsi="Segoe UI" w:cs="Segoe UI"/>
          <w:color w:val="242424"/>
          <w:sz w:val="21"/>
          <w:szCs w:val="21"/>
        </w:rPr>
        <w:t>7</w:t>
      </w:r>
      <w:r w:rsidR="00010CC5">
        <w:rPr>
          <w:rStyle w:val="Strong"/>
          <w:rFonts w:ascii="Segoe UI" w:eastAsiaTheme="majorEastAsia" w:hAnsi="Segoe UI" w:cs="Segoe UI"/>
          <w:color w:val="242424"/>
          <w:sz w:val="21"/>
          <w:szCs w:val="21"/>
        </w:rPr>
        <w:t>. Dispute Resolution</w:t>
      </w:r>
      <w:r w:rsidR="00010CC5">
        <w:rPr>
          <w:rFonts w:ascii="Segoe UI" w:hAnsi="Segoe UI" w:cs="Segoe UI"/>
          <w:color w:val="242424"/>
          <w:sz w:val="21"/>
          <w:szCs w:val="21"/>
        </w:rPr>
        <w:t> Any disputes arising out of this Agreement shall be resolved through mediation. If mediation fails, disputes shall be settled by binding arbitration in accordance with the rules of the American Arbitration Association or the German Arbitration Institute, as applicable.</w:t>
      </w:r>
    </w:p>
    <w:p w14:paraId="377C8A42" w14:textId="66AC8EDD" w:rsidR="00010CC5" w:rsidRDefault="00845FAF" w:rsidP="00010CC5">
      <w:pPr>
        <w:pStyle w:val="NormalWeb"/>
        <w:shd w:val="clear" w:color="auto" w:fill="FFFFFF"/>
        <w:spacing w:before="0" w:beforeAutospacing="0" w:after="240" w:afterAutospacing="0"/>
        <w:rPr>
          <w:rFonts w:ascii="Segoe UI" w:hAnsi="Segoe UI" w:cs="Segoe UI"/>
          <w:color w:val="242424"/>
          <w:sz w:val="21"/>
          <w:szCs w:val="21"/>
        </w:rPr>
      </w:pPr>
      <w:r>
        <w:rPr>
          <w:rStyle w:val="Strong"/>
          <w:rFonts w:ascii="Segoe UI" w:eastAsiaTheme="majorEastAsia" w:hAnsi="Segoe UI" w:cs="Segoe UI"/>
          <w:color w:val="242424"/>
          <w:sz w:val="21"/>
          <w:szCs w:val="21"/>
        </w:rPr>
        <w:t>8</w:t>
      </w:r>
      <w:r w:rsidR="00010CC5">
        <w:rPr>
          <w:rStyle w:val="Strong"/>
          <w:rFonts w:ascii="Segoe UI" w:eastAsiaTheme="majorEastAsia" w:hAnsi="Segoe UI" w:cs="Segoe UI"/>
          <w:color w:val="242424"/>
          <w:sz w:val="21"/>
          <w:szCs w:val="21"/>
        </w:rPr>
        <w:t>. Entire Agreement</w:t>
      </w:r>
      <w:r w:rsidR="00010CC5">
        <w:rPr>
          <w:rFonts w:ascii="Segoe UI" w:hAnsi="Segoe UI" w:cs="Segoe UI"/>
          <w:color w:val="242424"/>
          <w:sz w:val="21"/>
          <w:szCs w:val="21"/>
        </w:rPr>
        <w:t> This Agreement constitutes the entire agreement between the parties and supersedes all prior agreements and understandings.</w:t>
      </w:r>
    </w:p>
    <w:p w14:paraId="227C2792" w14:textId="77777777" w:rsidR="0086563A" w:rsidRDefault="0086563A"/>
    <w:sectPr w:rsidR="00865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C5"/>
    <w:rsid w:val="00010CC5"/>
    <w:rsid w:val="00457678"/>
    <w:rsid w:val="005907B7"/>
    <w:rsid w:val="00685E50"/>
    <w:rsid w:val="00845FAF"/>
    <w:rsid w:val="00852A77"/>
    <w:rsid w:val="0086563A"/>
    <w:rsid w:val="00FC1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1790F"/>
  <w15:chartTrackingRefBased/>
  <w15:docId w15:val="{FE59571E-84F9-4810-817B-76AD6C966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0C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10C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10CC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0CC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0CC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0C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0C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0C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0C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C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0C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0C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0C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0C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0C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0C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0C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0CC5"/>
    <w:rPr>
      <w:rFonts w:eastAsiaTheme="majorEastAsia" w:cstheme="majorBidi"/>
      <w:color w:val="272727" w:themeColor="text1" w:themeTint="D8"/>
    </w:rPr>
  </w:style>
  <w:style w:type="paragraph" w:styleId="Title">
    <w:name w:val="Title"/>
    <w:basedOn w:val="Normal"/>
    <w:next w:val="Normal"/>
    <w:link w:val="TitleChar"/>
    <w:uiPriority w:val="10"/>
    <w:qFormat/>
    <w:rsid w:val="00010C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0C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0C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0C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0CC5"/>
    <w:pPr>
      <w:spacing w:before="160"/>
      <w:jc w:val="center"/>
    </w:pPr>
    <w:rPr>
      <w:i/>
      <w:iCs/>
      <w:color w:val="404040" w:themeColor="text1" w:themeTint="BF"/>
    </w:rPr>
  </w:style>
  <w:style w:type="character" w:customStyle="1" w:styleId="QuoteChar">
    <w:name w:val="Quote Char"/>
    <w:basedOn w:val="DefaultParagraphFont"/>
    <w:link w:val="Quote"/>
    <w:uiPriority w:val="29"/>
    <w:rsid w:val="00010CC5"/>
    <w:rPr>
      <w:i/>
      <w:iCs/>
      <w:color w:val="404040" w:themeColor="text1" w:themeTint="BF"/>
    </w:rPr>
  </w:style>
  <w:style w:type="paragraph" w:styleId="ListParagraph">
    <w:name w:val="List Paragraph"/>
    <w:basedOn w:val="Normal"/>
    <w:uiPriority w:val="34"/>
    <w:qFormat/>
    <w:rsid w:val="00010CC5"/>
    <w:pPr>
      <w:ind w:left="720"/>
      <w:contextualSpacing/>
    </w:pPr>
  </w:style>
  <w:style w:type="character" w:styleId="IntenseEmphasis">
    <w:name w:val="Intense Emphasis"/>
    <w:basedOn w:val="DefaultParagraphFont"/>
    <w:uiPriority w:val="21"/>
    <w:qFormat/>
    <w:rsid w:val="00010CC5"/>
    <w:rPr>
      <w:i/>
      <w:iCs/>
      <w:color w:val="2F5496" w:themeColor="accent1" w:themeShade="BF"/>
    </w:rPr>
  </w:style>
  <w:style w:type="paragraph" w:styleId="IntenseQuote">
    <w:name w:val="Intense Quote"/>
    <w:basedOn w:val="Normal"/>
    <w:next w:val="Normal"/>
    <w:link w:val="IntenseQuoteChar"/>
    <w:uiPriority w:val="30"/>
    <w:qFormat/>
    <w:rsid w:val="00010C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0CC5"/>
    <w:rPr>
      <w:i/>
      <w:iCs/>
      <w:color w:val="2F5496" w:themeColor="accent1" w:themeShade="BF"/>
    </w:rPr>
  </w:style>
  <w:style w:type="character" w:styleId="IntenseReference">
    <w:name w:val="Intense Reference"/>
    <w:basedOn w:val="DefaultParagraphFont"/>
    <w:uiPriority w:val="32"/>
    <w:qFormat/>
    <w:rsid w:val="00010CC5"/>
    <w:rPr>
      <w:b/>
      <w:bCs/>
      <w:smallCaps/>
      <w:color w:val="2F5496" w:themeColor="accent1" w:themeShade="BF"/>
      <w:spacing w:val="5"/>
    </w:rPr>
  </w:style>
  <w:style w:type="paragraph" w:styleId="NormalWeb">
    <w:name w:val="Normal (Web)"/>
    <w:basedOn w:val="Normal"/>
    <w:uiPriority w:val="99"/>
    <w:semiHidden/>
    <w:unhideWhenUsed/>
    <w:rsid w:val="00010CC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10C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78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Endler</dc:creator>
  <cp:keywords/>
  <dc:description/>
  <cp:lastModifiedBy>Dominik Endler</cp:lastModifiedBy>
  <cp:revision>6</cp:revision>
  <dcterms:created xsi:type="dcterms:W3CDTF">2024-12-26T15:52:00Z</dcterms:created>
  <dcterms:modified xsi:type="dcterms:W3CDTF">2024-12-26T15:58:00Z</dcterms:modified>
</cp:coreProperties>
</file>