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4C20" w14:textId="2F609C11" w:rsidR="00A5706E" w:rsidRDefault="6CDFB432" w:rsidP="00A5706E">
      <w:pPr>
        <w:pStyle w:val="IntenseQuote"/>
      </w:pPr>
      <w:bookmarkStart w:id="0" w:name="_Hlk113883397"/>
      <w:r>
        <w:t>D</w:t>
      </w:r>
      <w:r w:rsidR="00A5706E">
        <w:t>epartment Fi</w:t>
      </w:r>
      <w:r w:rsidR="0072465E">
        <w:t>l</w:t>
      </w:r>
      <w:r w:rsidR="00A5706E">
        <w:t>e Expectations</w:t>
      </w:r>
      <w:r w:rsidR="0072465E">
        <w:t xml:space="preserve"> – Agency / Contract Personnel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3595"/>
      </w:tblGrid>
      <w:tr w:rsidR="00946BF7" w14:paraId="19F51664" w14:textId="77777777" w:rsidTr="00F23B22">
        <w:tc>
          <w:tcPr>
            <w:tcW w:w="5400" w:type="dxa"/>
          </w:tcPr>
          <w:p w14:paraId="3FE7C6EE" w14:textId="4F65C9D8" w:rsidR="00946BF7" w:rsidRDefault="00946BF7" w:rsidP="245AC0D4">
            <w:pPr>
              <w:spacing w:before="120" w:after="120"/>
              <w:rPr>
                <w:b/>
                <w:bCs/>
              </w:rPr>
            </w:pPr>
            <w:r w:rsidRPr="245AC0D4">
              <w:rPr>
                <w:b/>
                <w:bCs/>
              </w:rPr>
              <w:t>Record</w:t>
            </w:r>
          </w:p>
        </w:tc>
        <w:tc>
          <w:tcPr>
            <w:tcW w:w="3595" w:type="dxa"/>
          </w:tcPr>
          <w:p w14:paraId="39C76B68" w14:textId="730FF567" w:rsidR="00946BF7" w:rsidRDefault="00946BF7" w:rsidP="245AC0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946BF7" w14:paraId="333446DB" w14:textId="77777777" w:rsidTr="00F23B22">
        <w:trPr>
          <w:trHeight w:val="827"/>
        </w:trPr>
        <w:tc>
          <w:tcPr>
            <w:tcW w:w="5400" w:type="dxa"/>
          </w:tcPr>
          <w:p w14:paraId="25702BCC" w14:textId="0CD31433" w:rsidR="00946BF7" w:rsidRDefault="00946BF7" w:rsidP="245AC0D4">
            <w:pPr>
              <w:spacing w:before="120" w:after="120"/>
            </w:pPr>
            <w:r>
              <w:t xml:space="preserve">Current Primary source Verification of all required Licensure, Registration or Certification </w:t>
            </w:r>
            <w:r w:rsidRPr="245AC0D4">
              <w:rPr>
                <w:sz w:val="18"/>
                <w:szCs w:val="18"/>
              </w:rPr>
              <w:t>as per the job description</w:t>
            </w:r>
          </w:p>
        </w:tc>
        <w:tc>
          <w:tcPr>
            <w:tcW w:w="3595" w:type="dxa"/>
          </w:tcPr>
          <w:p w14:paraId="5B4D0973" w14:textId="742D4926" w:rsidR="00946BF7" w:rsidRDefault="00946BF7" w:rsidP="245AC0D4">
            <w:pPr>
              <w:spacing w:before="120" w:after="120"/>
            </w:pPr>
          </w:p>
        </w:tc>
      </w:tr>
      <w:tr w:rsidR="00946BF7" w14:paraId="65E166C1" w14:textId="77777777" w:rsidTr="00F23B22">
        <w:trPr>
          <w:trHeight w:val="89"/>
        </w:trPr>
        <w:tc>
          <w:tcPr>
            <w:tcW w:w="5400" w:type="dxa"/>
          </w:tcPr>
          <w:p w14:paraId="778F064A" w14:textId="6FEE6EEF" w:rsidR="00946BF7" w:rsidRDefault="00946BF7" w:rsidP="245AC0D4">
            <w:pPr>
              <w:spacing w:before="120" w:after="120"/>
            </w:pPr>
            <w:r>
              <w:t>Department orientation checklist</w:t>
            </w:r>
          </w:p>
        </w:tc>
        <w:tc>
          <w:tcPr>
            <w:tcW w:w="3595" w:type="dxa"/>
          </w:tcPr>
          <w:p w14:paraId="44F130B4" w14:textId="085C34D6" w:rsidR="00946BF7" w:rsidRDefault="00946BF7" w:rsidP="245AC0D4">
            <w:pPr>
              <w:spacing w:before="120" w:after="120"/>
            </w:pPr>
          </w:p>
        </w:tc>
      </w:tr>
      <w:tr w:rsidR="00946BF7" w14:paraId="64E560B1" w14:textId="77777777" w:rsidTr="00F23B22">
        <w:tc>
          <w:tcPr>
            <w:tcW w:w="5400" w:type="dxa"/>
          </w:tcPr>
          <w:p w14:paraId="132FF7EC" w14:textId="391D1A6B" w:rsidR="00946BF7" w:rsidRPr="00EC1FA2" w:rsidRDefault="00946BF7" w:rsidP="245AC0D4">
            <w:pPr>
              <w:spacing w:before="120" w:after="120"/>
              <w:rPr>
                <w:sz w:val="18"/>
                <w:szCs w:val="18"/>
              </w:rPr>
            </w:pPr>
            <w:r>
              <w:t xml:space="preserve">Initial competency assessment 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245AC0D4">
              <w:rPr>
                <w:sz w:val="18"/>
                <w:szCs w:val="18"/>
              </w:rPr>
              <w:t xml:space="preserve">(orientation skills checklist / flowsheet </w:t>
            </w:r>
            <w:proofErr w:type="gramStart"/>
            <w:r w:rsidRPr="245AC0D4">
              <w:rPr>
                <w:sz w:val="18"/>
                <w:szCs w:val="18"/>
              </w:rPr>
              <w:t>/  record</w:t>
            </w:r>
            <w:proofErr w:type="gramEnd"/>
            <w:r w:rsidRPr="245AC0D4">
              <w:rPr>
                <w:sz w:val="18"/>
                <w:szCs w:val="18"/>
              </w:rPr>
              <w:t xml:space="preserve"> of completion)</w:t>
            </w:r>
          </w:p>
        </w:tc>
        <w:tc>
          <w:tcPr>
            <w:tcW w:w="3595" w:type="dxa"/>
          </w:tcPr>
          <w:p w14:paraId="3246CB3D" w14:textId="41285F26" w:rsidR="00946BF7" w:rsidRPr="00F23B22" w:rsidRDefault="00F23B22" w:rsidP="245AC0D4">
            <w:pPr>
              <w:spacing w:before="120" w:after="120"/>
              <w:rPr>
                <w:sz w:val="18"/>
                <w:szCs w:val="18"/>
              </w:rPr>
            </w:pPr>
            <w:r w:rsidRPr="00F23B22">
              <w:rPr>
                <w:sz w:val="18"/>
                <w:szCs w:val="18"/>
              </w:rPr>
              <w:t>Hospital-based employee attesting to their observations of contract personnel competence</w:t>
            </w:r>
          </w:p>
        </w:tc>
      </w:tr>
      <w:tr w:rsidR="00946BF7" w14:paraId="1AF24AF4" w14:textId="77777777" w:rsidTr="00C81AA7">
        <w:tc>
          <w:tcPr>
            <w:tcW w:w="5400" w:type="dxa"/>
          </w:tcPr>
          <w:p w14:paraId="2ADAC833" w14:textId="77777777" w:rsidR="00946BF7" w:rsidRDefault="00946BF7" w:rsidP="245AC0D4">
            <w:pPr>
              <w:spacing w:before="120" w:after="120"/>
            </w:pPr>
            <w:r>
              <w:t>Recent Mandatory education records</w:t>
            </w:r>
          </w:p>
          <w:p w14:paraId="3062216A" w14:textId="77777777" w:rsidR="006B5CCE" w:rsidRPr="00C81AA7" w:rsidRDefault="006B5CCE" w:rsidP="00F23B22">
            <w:pPr>
              <w:numPr>
                <w:ilvl w:val="0"/>
                <w:numId w:val="3"/>
              </w:numPr>
              <w:textAlignment w:val="center"/>
            </w:pPr>
            <w:r w:rsidRPr="00A74E2E">
              <w:rPr>
                <w:rFonts w:ascii="Calibri" w:eastAsia="Times New Roman" w:hAnsi="Calibri" w:cs="Calibri"/>
              </w:rPr>
              <w:t xml:space="preserve">OSHA/Bloodborne Pathogen </w:t>
            </w:r>
            <w:proofErr w:type="spellStart"/>
            <w:r w:rsidRPr="00A74E2E">
              <w:rPr>
                <w:rFonts w:ascii="Calibri" w:eastAsia="Times New Roman" w:hAnsi="Calibri" w:cs="Calibri"/>
              </w:rPr>
              <w:t>inservice</w:t>
            </w:r>
            <w:proofErr w:type="spellEnd"/>
            <w:r w:rsidRPr="00A74E2E">
              <w:rPr>
                <w:rFonts w:ascii="Calibri" w:eastAsia="Times New Roman" w:hAnsi="Calibri" w:cs="Calibri"/>
              </w:rPr>
              <w:t xml:space="preserve"> has been completed within the past year for personnel who may come in contact with blood/body </w:t>
            </w:r>
            <w:proofErr w:type="gramStart"/>
            <w:r w:rsidRPr="00A74E2E">
              <w:rPr>
                <w:rFonts w:ascii="Calibri" w:eastAsia="Times New Roman" w:hAnsi="Calibri" w:cs="Calibri"/>
              </w:rPr>
              <w:t>fluids</w:t>
            </w:r>
            <w:proofErr w:type="gramEnd"/>
          </w:p>
          <w:p w14:paraId="0752E96F" w14:textId="3CC741EE" w:rsidR="00C81AA7" w:rsidRDefault="00C81AA7" w:rsidP="00C81AA7">
            <w:pPr>
              <w:ind w:left="720"/>
              <w:textAlignment w:val="center"/>
            </w:pPr>
          </w:p>
        </w:tc>
        <w:tc>
          <w:tcPr>
            <w:tcW w:w="3595" w:type="dxa"/>
            <w:vAlign w:val="center"/>
          </w:tcPr>
          <w:p w14:paraId="12D20DE9" w14:textId="544C9438" w:rsidR="00946BF7" w:rsidRPr="00C81AA7" w:rsidRDefault="00C81AA7" w:rsidP="00C81AA7">
            <w:pPr>
              <w:spacing w:before="120" w:after="120"/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Hospital can provide this should the contract company not be able to fulfill this.</w:t>
            </w:r>
          </w:p>
        </w:tc>
      </w:tr>
      <w:tr w:rsidR="00946BF7" w14:paraId="45C03ACE" w14:textId="77777777" w:rsidTr="00C81AA7">
        <w:tc>
          <w:tcPr>
            <w:tcW w:w="5400" w:type="dxa"/>
          </w:tcPr>
          <w:p w14:paraId="32D7DB63" w14:textId="77777777" w:rsidR="00946BF7" w:rsidRDefault="002B169E" w:rsidP="245AC0D4">
            <w:pPr>
              <w:spacing w:before="120" w:after="120"/>
            </w:pPr>
            <w:r>
              <w:t>Applicable immunizations:</w:t>
            </w:r>
          </w:p>
          <w:p w14:paraId="667A26CD" w14:textId="422BCE0C" w:rsidR="00A74E2E" w:rsidRPr="00A74E2E" w:rsidRDefault="00A74E2E" w:rsidP="00D31CEB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A74E2E">
              <w:rPr>
                <w:rFonts w:ascii="Calibri" w:eastAsia="Times New Roman" w:hAnsi="Calibri" w:cs="Calibri"/>
              </w:rPr>
              <w:t xml:space="preserve">Tuberculosis screening has been completed within the past year (TST or questionnaire) </w:t>
            </w:r>
          </w:p>
          <w:p w14:paraId="772F6135" w14:textId="77777777" w:rsidR="00A74E2E" w:rsidRPr="00A74E2E" w:rsidRDefault="00A74E2E" w:rsidP="00A74E2E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A74E2E">
              <w:rPr>
                <w:rFonts w:ascii="Calibri" w:eastAsia="Times New Roman" w:hAnsi="Calibri" w:cs="Calibri"/>
              </w:rPr>
              <w:t xml:space="preserve">Drug testing has been </w:t>
            </w:r>
            <w:proofErr w:type="gramStart"/>
            <w:r w:rsidRPr="00A74E2E">
              <w:rPr>
                <w:rFonts w:ascii="Calibri" w:eastAsia="Times New Roman" w:hAnsi="Calibri" w:cs="Calibri"/>
              </w:rPr>
              <w:t>completed</w:t>
            </w:r>
            <w:proofErr w:type="gramEnd"/>
            <w:r w:rsidRPr="00A74E2E">
              <w:rPr>
                <w:rFonts w:ascii="Calibri" w:eastAsia="Times New Roman" w:hAnsi="Calibri" w:cs="Calibri"/>
              </w:rPr>
              <w:t xml:space="preserve"> </w:t>
            </w:r>
          </w:p>
          <w:p w14:paraId="7B1F3285" w14:textId="2C717FE2" w:rsidR="00A74E2E" w:rsidRDefault="00A74E2E" w:rsidP="00A74E2E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A74E2E">
              <w:rPr>
                <w:rFonts w:ascii="Calibri" w:eastAsia="Times New Roman" w:hAnsi="Calibri" w:cs="Calibri"/>
              </w:rPr>
              <w:t xml:space="preserve">Proof of immunity Measles/Mumps/Rubella/Varicella </w:t>
            </w:r>
          </w:p>
          <w:p w14:paraId="4BC90DB7" w14:textId="01B0EB8B" w:rsidR="00C81AA7" w:rsidRPr="00A74E2E" w:rsidRDefault="00C81AA7" w:rsidP="00A74E2E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Seasonal flu vaccine </w:t>
            </w:r>
          </w:p>
          <w:p w14:paraId="17F03C91" w14:textId="77777777" w:rsidR="002B169E" w:rsidRDefault="00A74E2E" w:rsidP="00D31CEB">
            <w:pPr>
              <w:numPr>
                <w:ilvl w:val="0"/>
                <w:numId w:val="3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A74E2E">
              <w:rPr>
                <w:rFonts w:ascii="Calibri" w:eastAsia="Times New Roman" w:hAnsi="Calibri" w:cs="Calibri"/>
              </w:rPr>
              <w:t>Criminal Background Check</w:t>
            </w:r>
          </w:p>
          <w:p w14:paraId="5C981FAE" w14:textId="1C288EF0" w:rsidR="00670317" w:rsidRPr="00D31CEB" w:rsidRDefault="00670317" w:rsidP="00670317">
            <w:pPr>
              <w:ind w:left="72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595" w:type="dxa"/>
            <w:vAlign w:val="center"/>
          </w:tcPr>
          <w:p w14:paraId="294D1712" w14:textId="77777777" w:rsidR="00C81AA7" w:rsidRPr="00C81AA7" w:rsidRDefault="00C81AA7" w:rsidP="00C81AA7">
            <w:pPr>
              <w:spacing w:before="120" w:after="120"/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 xml:space="preserve">For MMR &amp; Varicella: </w:t>
            </w:r>
          </w:p>
          <w:p w14:paraId="169DF304" w14:textId="51E069F1" w:rsidR="00C81AA7" w:rsidRPr="00C81AA7" w:rsidRDefault="00C81AA7" w:rsidP="00C81AA7">
            <w:pPr>
              <w:spacing w:before="120" w:after="120"/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Official documentation of two measles/mumps/rubella &amp; Chicken Pox vaccines</w:t>
            </w:r>
          </w:p>
          <w:p w14:paraId="44809DF8" w14:textId="77777777" w:rsidR="00C81AA7" w:rsidRPr="00C81AA7" w:rsidRDefault="00C81AA7" w:rsidP="00C81AA7">
            <w:pPr>
              <w:spacing w:before="120" w:after="120"/>
              <w:rPr>
                <w:sz w:val="18"/>
                <w:szCs w:val="18"/>
              </w:rPr>
            </w:pPr>
            <w:r w:rsidRPr="00C81AA7">
              <w:rPr>
                <w:sz w:val="18"/>
                <w:szCs w:val="18"/>
              </w:rPr>
              <w:t>OR</w:t>
            </w:r>
          </w:p>
          <w:p w14:paraId="53043BE3" w14:textId="412C76AC" w:rsidR="00946BF7" w:rsidRDefault="00C81AA7" w:rsidP="00C81AA7">
            <w:pPr>
              <w:spacing w:before="120" w:after="120"/>
            </w:pPr>
            <w:r>
              <w:rPr>
                <w:sz w:val="18"/>
                <w:szCs w:val="18"/>
              </w:rPr>
              <w:t>O</w:t>
            </w:r>
            <w:r w:rsidRPr="00C81AA7">
              <w:rPr>
                <w:sz w:val="18"/>
                <w:szCs w:val="18"/>
              </w:rPr>
              <w:t>fficial documentation of lab work showing immunity.</w:t>
            </w:r>
          </w:p>
        </w:tc>
      </w:tr>
    </w:tbl>
    <w:bookmarkEnd w:id="0"/>
    <w:p w14:paraId="323346CD" w14:textId="7C516571" w:rsidR="008E2CD2" w:rsidRDefault="008D4AB5">
      <w:r w:rsidRPr="008D4AB5">
        <w:rPr>
          <w:b/>
          <w:bCs/>
        </w:rPr>
        <w:t>Practice issue:</w:t>
      </w:r>
      <w:r>
        <w:t xml:space="preserve"> the manager should be able to produce these records within 15 minutes.</w:t>
      </w:r>
    </w:p>
    <w:p w14:paraId="7C9DB89F" w14:textId="77777777" w:rsidR="00C81AA7" w:rsidRDefault="00C81A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AD99E3" w14:textId="6ACE04DE" w:rsidR="00EC3205" w:rsidRPr="00EC3205" w:rsidRDefault="00EC3205">
      <w:r w:rsidRPr="00EC3205">
        <w:rPr>
          <w:b/>
          <w:bCs/>
          <w:sz w:val="28"/>
          <w:szCs w:val="28"/>
        </w:rPr>
        <w:lastRenderedPageBreak/>
        <w:t xml:space="preserve">Important point: </w:t>
      </w:r>
      <w:r w:rsidRPr="00EC3205">
        <w:t xml:space="preserve">Files found to have missing orientation / competency </w:t>
      </w:r>
      <w:proofErr w:type="gramStart"/>
      <w:r w:rsidRPr="00EC3205">
        <w:t>checklists</w:t>
      </w:r>
      <w:proofErr w:type="gramEnd"/>
    </w:p>
    <w:p w14:paraId="0306EDDF" w14:textId="77777777" w:rsidR="00EC3205" w:rsidRDefault="00EC3205" w:rsidP="00EC3205">
      <w:pPr>
        <w:ind w:firstLine="720"/>
        <w:rPr>
          <w:rFonts w:ascii="Arial" w:hAnsi="Arial" w:cs="Arial"/>
          <w:bCs/>
        </w:rPr>
      </w:pPr>
      <w:r w:rsidRPr="00EC3205">
        <w:rPr>
          <w:rFonts w:ascii="Arial" w:hAnsi="Arial" w:cs="Arial"/>
          <w:bCs/>
        </w:rPr>
        <w:t xml:space="preserve">All employees hired into positions in perioperative departments complete a department orientation, as evidenced by an orientation / competency checklist that is signed by the designated party responsible for ascertaining competence.  </w:t>
      </w:r>
    </w:p>
    <w:p w14:paraId="71B7E9F5" w14:textId="2A045393" w:rsidR="00EC3205" w:rsidRPr="00EC3205" w:rsidRDefault="00EC3205" w:rsidP="00EC3205">
      <w:pPr>
        <w:ind w:firstLine="720"/>
        <w:rPr>
          <w:rFonts w:ascii="Arial" w:hAnsi="Arial" w:cs="Arial"/>
          <w:bCs/>
        </w:rPr>
      </w:pPr>
      <w:r w:rsidRPr="00EC3205">
        <w:rPr>
          <w:rFonts w:ascii="Arial" w:hAnsi="Arial" w:cs="Arial"/>
          <w:bCs/>
        </w:rPr>
        <w:t>Unfortunately, due to instances of department relocations over a period of years, some longer-term employee files may be accidentally misplaced or destroyed.  In instances where employees are missing their initial orientation / competency checklist, the following steps should be taken by department leadership:</w:t>
      </w:r>
    </w:p>
    <w:p w14:paraId="379746DA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Obtain the latest copy of the new employee orientation /competency checklist.</w:t>
      </w:r>
    </w:p>
    <w:p w14:paraId="4185F3EF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contents should be reviewed by both the employee and the designated educator / leaders responsible for competency assessment.</w:t>
      </w:r>
    </w:p>
    <w:p w14:paraId="4AEBF064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the employee and leader should sign the document sections acknowledging competence, dating the document with the current date.</w:t>
      </w:r>
    </w:p>
    <w:p w14:paraId="5871FAA1" w14:textId="77777777" w:rsidR="00EC3205" w:rsidRDefault="00EC3205" w:rsidP="00EC3205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NOT back-date the document to the employee’s date-of-hire.</w:t>
      </w:r>
    </w:p>
    <w:p w14:paraId="27A8C536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the employee’s position is involved in performance of procedural cases, include a case list report showing cases performed by the employee during the past fiscal year.</w:t>
      </w:r>
    </w:p>
    <w:p w14:paraId="10A2707A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Retain this document in the department employee file along with the other mandatory employee records.</w:t>
      </w:r>
    </w:p>
    <w:p w14:paraId="1FAB1957" w14:textId="1D1FABFD" w:rsidR="009148CA" w:rsidRDefault="009148CA">
      <w:r>
        <w:br w:type="page"/>
      </w:r>
    </w:p>
    <w:p w14:paraId="2A2FA3E6" w14:textId="77777777" w:rsidR="009148CA" w:rsidRDefault="009148CA" w:rsidP="009148CA">
      <w:pPr>
        <w:pStyle w:val="IntenseQuote"/>
      </w:pPr>
      <w:r>
        <w:lastRenderedPageBreak/>
        <w:t>Agency / Contract Personnel acknowledgement of policy receipt &amp; review</w:t>
      </w:r>
    </w:p>
    <w:p w14:paraId="08BCA344" w14:textId="77777777" w:rsidR="009148CA" w:rsidRDefault="009148CA" w:rsidP="009148CA"/>
    <w:p w14:paraId="71B60BD9" w14:textId="77777777" w:rsidR="009148CA" w:rsidRDefault="009148CA" w:rsidP="009148CA"/>
    <w:p w14:paraId="526C76F9" w14:textId="77777777" w:rsidR="00E26CA7" w:rsidRDefault="009148CA" w:rsidP="009148CA">
      <w:r>
        <w:t>I have received and reviewed the following hospital policies:</w:t>
      </w:r>
    </w:p>
    <w:p w14:paraId="53CEBE38" w14:textId="77777777" w:rsidR="00E26CA7" w:rsidRDefault="00E26CA7" w:rsidP="00E26CA7">
      <w:pPr>
        <w:ind w:left="540"/>
      </w:pPr>
    </w:p>
    <w:p w14:paraId="3D645AF6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Operating Room Cleaning Policy</w:t>
      </w:r>
    </w:p>
    <w:p w14:paraId="4E02696E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Outpatient Area Cleaning Policy</w:t>
      </w:r>
    </w:p>
    <w:p w14:paraId="4D93878A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Public Area Cleaning Policy</w:t>
      </w:r>
    </w:p>
    <w:p w14:paraId="2FC38629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Public Restroom Cleaning Policy</w:t>
      </w:r>
    </w:p>
    <w:p w14:paraId="7AFEA23E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Sharps Safety &amp; Needlestick Prevention</w:t>
      </w:r>
    </w:p>
    <w:p w14:paraId="15A30C14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Slips, Trips &amp; Falls Policy</w:t>
      </w:r>
    </w:p>
    <w:p w14:paraId="2B130FF1" w14:textId="77777777" w:rsidR="00E26CA7" w:rsidRDefault="00E26CA7" w:rsidP="00E26CA7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EVS Sterile Processing Cleaning Policy</w:t>
      </w:r>
    </w:p>
    <w:p w14:paraId="0FD47E0F" w14:textId="77777777" w:rsidR="00E26CA7" w:rsidRDefault="00E26CA7" w:rsidP="009148CA"/>
    <w:p w14:paraId="7BF0BC08" w14:textId="77777777" w:rsidR="00E26CA7" w:rsidRDefault="00E26CA7" w:rsidP="009148CA"/>
    <w:p w14:paraId="7B7721A6" w14:textId="77777777" w:rsidR="00922AFB" w:rsidRDefault="00922AFB" w:rsidP="009148CA"/>
    <w:p w14:paraId="1B25293F" w14:textId="77777777" w:rsidR="00922AFB" w:rsidRDefault="00922AFB" w:rsidP="009148CA"/>
    <w:p w14:paraId="591CAC9C" w14:textId="77777777" w:rsidR="00E26CA7" w:rsidRDefault="00E26CA7" w:rsidP="009148CA"/>
    <w:p w14:paraId="4DCC381E" w14:textId="77777777" w:rsidR="00E26CA7" w:rsidRDefault="00E26CA7" w:rsidP="009148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265"/>
        <w:gridCol w:w="3235"/>
      </w:tblGrid>
      <w:tr w:rsidR="00E26CA7" w14:paraId="5F657156" w14:textId="77777777" w:rsidTr="00E26CA7">
        <w:tc>
          <w:tcPr>
            <w:tcW w:w="5850" w:type="dxa"/>
            <w:tcBorders>
              <w:top w:val="single" w:sz="4" w:space="0" w:color="auto"/>
            </w:tcBorders>
          </w:tcPr>
          <w:p w14:paraId="763FC3CD" w14:textId="7B635309" w:rsidR="00E26CA7" w:rsidRDefault="00E26CA7" w:rsidP="00E26CA7">
            <w:pPr>
              <w:tabs>
                <w:tab w:val="left" w:pos="3450"/>
              </w:tabs>
              <w:jc w:val="center"/>
            </w:pPr>
            <w:r>
              <w:t>Name</w:t>
            </w:r>
          </w:p>
        </w:tc>
        <w:tc>
          <w:tcPr>
            <w:tcW w:w="265" w:type="dxa"/>
          </w:tcPr>
          <w:p w14:paraId="467467CA" w14:textId="77777777" w:rsidR="00E26CA7" w:rsidRDefault="00E26CA7" w:rsidP="00E26CA7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07478FD4" w14:textId="25FA860C" w:rsidR="00E26CA7" w:rsidRDefault="00E26CA7" w:rsidP="00E26CA7">
            <w:pPr>
              <w:jc w:val="center"/>
            </w:pPr>
            <w:r>
              <w:t>Date</w:t>
            </w:r>
          </w:p>
        </w:tc>
      </w:tr>
    </w:tbl>
    <w:p w14:paraId="021453D3" w14:textId="79EFB240" w:rsidR="0072465E" w:rsidRDefault="0072465E" w:rsidP="00922AFB"/>
    <w:sectPr w:rsidR="0072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4198" w14:textId="77777777" w:rsidR="001B7E3F" w:rsidRDefault="001B7E3F" w:rsidP="00EC1FA2">
      <w:pPr>
        <w:spacing w:after="0" w:line="240" w:lineRule="auto"/>
      </w:pPr>
      <w:r>
        <w:separator/>
      </w:r>
    </w:p>
  </w:endnote>
  <w:endnote w:type="continuationSeparator" w:id="0">
    <w:p w14:paraId="06022E84" w14:textId="77777777" w:rsidR="001B7E3F" w:rsidRDefault="001B7E3F" w:rsidP="00EC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4E05" w14:textId="77777777" w:rsidR="001B7E3F" w:rsidRDefault="001B7E3F" w:rsidP="00EC1FA2">
      <w:pPr>
        <w:spacing w:after="0" w:line="240" w:lineRule="auto"/>
      </w:pPr>
      <w:r>
        <w:separator/>
      </w:r>
    </w:p>
  </w:footnote>
  <w:footnote w:type="continuationSeparator" w:id="0">
    <w:p w14:paraId="195D45FF" w14:textId="77777777" w:rsidR="001B7E3F" w:rsidRDefault="001B7E3F" w:rsidP="00EC1FA2">
      <w:pPr>
        <w:spacing w:after="0" w:line="240" w:lineRule="auto"/>
      </w:pPr>
      <w:r>
        <w:continuationSeparator/>
      </w:r>
    </w:p>
  </w:footnote>
  <w:footnote w:id="1">
    <w:p w14:paraId="3F6A367B" w14:textId="40AC90FC" w:rsidR="00946BF7" w:rsidRDefault="00946BF7">
      <w:pPr>
        <w:pStyle w:val="FootnoteText"/>
      </w:pPr>
      <w:r>
        <w:rPr>
          <w:rStyle w:val="FootnoteReference"/>
        </w:rPr>
        <w:footnoteRef/>
      </w:r>
      <w:r>
        <w:t xml:space="preserve"> See directive in instances where initial competency assessment / orientation checklist is found to be </w:t>
      </w:r>
      <w:proofErr w:type="gramStart"/>
      <w:r>
        <w:t>missing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5B1"/>
    <w:multiLevelType w:val="hybridMultilevel"/>
    <w:tmpl w:val="D09CA838"/>
    <w:lvl w:ilvl="0" w:tplc="CAFCCB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5869"/>
    <w:multiLevelType w:val="hybridMultilevel"/>
    <w:tmpl w:val="F46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099B"/>
    <w:multiLevelType w:val="multilevel"/>
    <w:tmpl w:val="4A34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05913"/>
    <w:multiLevelType w:val="multilevel"/>
    <w:tmpl w:val="D89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323D00"/>
    <w:multiLevelType w:val="hybridMultilevel"/>
    <w:tmpl w:val="B6C0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3D8"/>
    <w:multiLevelType w:val="hybridMultilevel"/>
    <w:tmpl w:val="333A837A"/>
    <w:lvl w:ilvl="0" w:tplc="CAFCCB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F022C"/>
    <w:multiLevelType w:val="hybridMultilevel"/>
    <w:tmpl w:val="131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41743">
    <w:abstractNumId w:val="4"/>
  </w:num>
  <w:num w:numId="2" w16cid:durableId="1491755088">
    <w:abstractNumId w:val="1"/>
  </w:num>
  <w:num w:numId="3" w16cid:durableId="1284655138">
    <w:abstractNumId w:val="0"/>
  </w:num>
  <w:num w:numId="4" w16cid:durableId="93862000">
    <w:abstractNumId w:val="3"/>
  </w:num>
  <w:num w:numId="5" w16cid:durableId="1319457337">
    <w:abstractNumId w:val="2"/>
  </w:num>
  <w:num w:numId="6" w16cid:durableId="1313631975">
    <w:abstractNumId w:val="6"/>
  </w:num>
  <w:num w:numId="7" w16cid:durableId="68019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6E"/>
    <w:rsid w:val="00017499"/>
    <w:rsid w:val="000269E0"/>
    <w:rsid w:val="00160B1C"/>
    <w:rsid w:val="001B7E3F"/>
    <w:rsid w:val="001D0E16"/>
    <w:rsid w:val="001D76B7"/>
    <w:rsid w:val="002B169E"/>
    <w:rsid w:val="002D69CC"/>
    <w:rsid w:val="002E36A0"/>
    <w:rsid w:val="00441B5A"/>
    <w:rsid w:val="00597912"/>
    <w:rsid w:val="00670317"/>
    <w:rsid w:val="006A2C5A"/>
    <w:rsid w:val="006A5722"/>
    <w:rsid w:val="006B5CCE"/>
    <w:rsid w:val="00706B72"/>
    <w:rsid w:val="0072465E"/>
    <w:rsid w:val="007F11E2"/>
    <w:rsid w:val="00843A0B"/>
    <w:rsid w:val="008758F7"/>
    <w:rsid w:val="008D497B"/>
    <w:rsid w:val="008D4AB5"/>
    <w:rsid w:val="008E2CD2"/>
    <w:rsid w:val="009148CA"/>
    <w:rsid w:val="00922AFB"/>
    <w:rsid w:val="00946BF7"/>
    <w:rsid w:val="00A5706E"/>
    <w:rsid w:val="00A74E2E"/>
    <w:rsid w:val="00A92FA3"/>
    <w:rsid w:val="00BE4F7C"/>
    <w:rsid w:val="00C475C2"/>
    <w:rsid w:val="00C81AA7"/>
    <w:rsid w:val="00CB4E4F"/>
    <w:rsid w:val="00D31CEB"/>
    <w:rsid w:val="00E26CA7"/>
    <w:rsid w:val="00E84FAD"/>
    <w:rsid w:val="00EC0823"/>
    <w:rsid w:val="00EC1FA2"/>
    <w:rsid w:val="00EC3205"/>
    <w:rsid w:val="00F23B22"/>
    <w:rsid w:val="00F428FD"/>
    <w:rsid w:val="00F90953"/>
    <w:rsid w:val="245AC0D4"/>
    <w:rsid w:val="2C0D4757"/>
    <w:rsid w:val="6CDFB432"/>
    <w:rsid w:val="721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5A5B"/>
  <w15:chartTrackingRefBased/>
  <w15:docId w15:val="{FF1F01AD-F859-4A10-99E8-48339DF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6E"/>
    <w:rPr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1F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1F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F389-F6F8-4894-AEE5-DC06B91B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2</cp:revision>
  <cp:lastPrinted>2022-10-06T19:52:00Z</cp:lastPrinted>
  <dcterms:created xsi:type="dcterms:W3CDTF">2025-04-24T16:37:00Z</dcterms:created>
  <dcterms:modified xsi:type="dcterms:W3CDTF">2025-04-24T16:37:00Z</dcterms:modified>
</cp:coreProperties>
</file>