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84B9" w14:textId="6546E489" w:rsidR="00B108C9" w:rsidRPr="001D19EF" w:rsidRDefault="00B60E1B" w:rsidP="003422AD">
      <w:pPr>
        <w:jc w:val="center"/>
        <w:rPr>
          <w:b/>
          <w:bCs/>
          <w:sz w:val="28"/>
          <w:szCs w:val="28"/>
        </w:rPr>
      </w:pPr>
      <w:r w:rsidRPr="001D19EF">
        <w:rPr>
          <w:noProof/>
          <w:sz w:val="28"/>
          <w:szCs w:val="28"/>
        </w:rPr>
        <w:drawing>
          <wp:anchor distT="0" distB="0" distL="114300" distR="114300" simplePos="0" relativeHeight="251659264" behindDoc="0" locked="0" layoutInCell="1" allowOverlap="1" wp14:anchorId="53A36179" wp14:editId="061FEE9C">
            <wp:simplePos x="0" y="0"/>
            <wp:positionH relativeFrom="margin">
              <wp:posOffset>5007247</wp:posOffset>
            </wp:positionH>
            <wp:positionV relativeFrom="paragraph">
              <wp:posOffset>-790847</wp:posOffset>
            </wp:positionV>
            <wp:extent cx="1371600" cy="1105353"/>
            <wp:effectExtent l="0" t="0" r="0" b="0"/>
            <wp:wrapNone/>
            <wp:docPr id="1839633798" name="Picture 1" descr="A tree with leav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33798" name="Picture 1" descr="A tree with leaves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105353"/>
                    </a:xfrm>
                    <a:prstGeom prst="rect">
                      <a:avLst/>
                    </a:prstGeom>
                  </pic:spPr>
                </pic:pic>
              </a:graphicData>
            </a:graphic>
            <wp14:sizeRelH relativeFrom="margin">
              <wp14:pctWidth>0</wp14:pctWidth>
            </wp14:sizeRelH>
            <wp14:sizeRelV relativeFrom="margin">
              <wp14:pctHeight>0</wp14:pctHeight>
            </wp14:sizeRelV>
          </wp:anchor>
        </w:drawing>
      </w:r>
      <w:r w:rsidR="00353399" w:rsidRPr="001D19EF">
        <w:rPr>
          <w:b/>
          <w:bCs/>
          <w:sz w:val="28"/>
          <w:szCs w:val="28"/>
        </w:rPr>
        <w:t>Cyber Security</w:t>
      </w:r>
      <w:r w:rsidR="00353B29" w:rsidRPr="001D19EF">
        <w:rPr>
          <w:b/>
          <w:bCs/>
          <w:sz w:val="28"/>
          <w:szCs w:val="28"/>
        </w:rPr>
        <w:t xml:space="preserve"> Policy</w:t>
      </w:r>
    </w:p>
    <w:p w14:paraId="526C6F38" w14:textId="5CB8AA94" w:rsidR="00353399" w:rsidRDefault="00E5400F">
      <w:r>
        <w:t xml:space="preserve">Cyber security and online safety </w:t>
      </w:r>
      <w:proofErr w:type="gramStart"/>
      <w:r>
        <w:t>is</w:t>
      </w:r>
      <w:proofErr w:type="gramEnd"/>
      <w:r>
        <w:t xml:space="preserve"> very important and is becoming more and more of an issue to be aware of.</w:t>
      </w:r>
    </w:p>
    <w:p w14:paraId="4F2E6201" w14:textId="77777777" w:rsidR="00353B29" w:rsidRDefault="00353B29" w:rsidP="00353399">
      <w:pPr>
        <w:pStyle w:val="ListParagraph"/>
        <w:numPr>
          <w:ilvl w:val="0"/>
          <w:numId w:val="1"/>
        </w:numPr>
      </w:pPr>
      <w:r>
        <w:t>Senior leaders must complete cyber security training annually.</w:t>
      </w:r>
    </w:p>
    <w:p w14:paraId="65F13EC8" w14:textId="4E99A723" w:rsidR="00353B29" w:rsidRDefault="00353B29" w:rsidP="00353399">
      <w:pPr>
        <w:pStyle w:val="ListParagraph"/>
        <w:numPr>
          <w:ilvl w:val="0"/>
          <w:numId w:val="1"/>
        </w:numPr>
      </w:pPr>
      <w:r>
        <w:t>Training for all staff should provide adequate knowledge to keep children, themselves and our information safe. This must be locked on the training log. Any further actions needed must also be recorded.</w:t>
      </w:r>
    </w:p>
    <w:p w14:paraId="5F9E76FB" w14:textId="20CCC748" w:rsidR="00353B29" w:rsidRDefault="00353B29" w:rsidP="00353399">
      <w:pPr>
        <w:pStyle w:val="ListParagraph"/>
        <w:numPr>
          <w:ilvl w:val="0"/>
          <w:numId w:val="1"/>
        </w:numPr>
      </w:pPr>
      <w:r>
        <w:t xml:space="preserve">Children should be taught an appropriate level of cyber security for their age, stage of development and IT use. </w:t>
      </w:r>
    </w:p>
    <w:p w14:paraId="5CE83E3C" w14:textId="0D6731DC" w:rsidR="00353B29" w:rsidRDefault="00353B29" w:rsidP="00353399">
      <w:pPr>
        <w:pStyle w:val="ListParagraph"/>
        <w:numPr>
          <w:ilvl w:val="0"/>
          <w:numId w:val="1"/>
        </w:numPr>
      </w:pPr>
      <w:r>
        <w:t>Parents must be made aware of safe online use and the settings recommendations for child use.</w:t>
      </w:r>
    </w:p>
    <w:p w14:paraId="2A44D500" w14:textId="4855AD5B" w:rsidR="00D276F5" w:rsidRDefault="00D276F5" w:rsidP="00353399">
      <w:pPr>
        <w:pStyle w:val="ListParagraph"/>
        <w:numPr>
          <w:ilvl w:val="0"/>
          <w:numId w:val="1"/>
        </w:numPr>
      </w:pPr>
      <w:r>
        <w:t>The setting should keep a detailed inventory of all hardware and software, along with an up-to-date register of systems and services used.</w:t>
      </w:r>
    </w:p>
    <w:p w14:paraId="0348048D" w14:textId="427A9963" w:rsidR="00DD2A04" w:rsidRDefault="00D276F5" w:rsidP="00353399">
      <w:pPr>
        <w:pStyle w:val="ListParagraph"/>
        <w:numPr>
          <w:ilvl w:val="0"/>
          <w:numId w:val="1"/>
        </w:numPr>
      </w:pPr>
      <w:r>
        <w:t xml:space="preserve">Senior leaders should </w:t>
      </w:r>
      <w:r w:rsidR="00DD2A04">
        <w:t>compile and update when needed, a cyber incident response plan identifying the procedures that will be followed in the event of a cyber-attack. This should be printed and stored securely, access granted to only those needing to know (Cyber Recovery Team). The plan should be tested annually and after a significant event. The plan must include details of the cyber recovery team, including names, roles</w:t>
      </w:r>
      <w:r w:rsidR="00E5400F">
        <w:t xml:space="preserve"> and contact details.</w:t>
      </w:r>
      <w:r w:rsidR="00DD2A04">
        <w:t xml:space="preserve"> The plan must be signed off by the owner. The plan should include:</w:t>
      </w:r>
    </w:p>
    <w:p w14:paraId="352CF641" w14:textId="77777777" w:rsidR="00DD2A04" w:rsidRDefault="00DD2A04" w:rsidP="00DD2A04">
      <w:pPr>
        <w:pStyle w:val="ListParagraph"/>
        <w:numPr>
          <w:ilvl w:val="0"/>
          <w:numId w:val="2"/>
        </w:numPr>
      </w:pPr>
      <w:r>
        <w:t>A clear definition of what is meant by a digital or cyber security disaster for the setting (including how long it can function following an attack).</w:t>
      </w:r>
    </w:p>
    <w:p w14:paraId="1B440A7A" w14:textId="77777777" w:rsidR="00DD2A04" w:rsidRDefault="00DD2A04" w:rsidP="00DD2A04">
      <w:pPr>
        <w:pStyle w:val="ListParagraph"/>
        <w:numPr>
          <w:ilvl w:val="0"/>
          <w:numId w:val="2"/>
        </w:numPr>
      </w:pPr>
      <w:r>
        <w:t>Staff responsibilities.</w:t>
      </w:r>
    </w:p>
    <w:p w14:paraId="7D9D6AB7" w14:textId="77777777" w:rsidR="00DD2A04" w:rsidRDefault="00DD2A04" w:rsidP="00DD2A04">
      <w:pPr>
        <w:pStyle w:val="ListParagraph"/>
        <w:numPr>
          <w:ilvl w:val="0"/>
          <w:numId w:val="2"/>
        </w:numPr>
      </w:pPr>
      <w:r>
        <w:t>How you will communicate if communications go down, who will be contacted and when, who will make the notification of the incident and to whom.</w:t>
      </w:r>
    </w:p>
    <w:p w14:paraId="0847984A" w14:textId="21EE3C75" w:rsidR="00DD2A04" w:rsidRDefault="00DD2A04" w:rsidP="00DD2A04">
      <w:pPr>
        <w:pStyle w:val="ListParagraph"/>
        <w:numPr>
          <w:ilvl w:val="0"/>
          <w:numId w:val="2"/>
        </w:numPr>
      </w:pPr>
      <w:r>
        <w:t>Key contacts if a cyber-attack occurs, including out-of-hours contacts.</w:t>
      </w:r>
    </w:p>
    <w:p w14:paraId="643B3516" w14:textId="77777777" w:rsidR="00DD2A04" w:rsidRDefault="00DD2A04" w:rsidP="00DD2A04">
      <w:pPr>
        <w:pStyle w:val="ListParagraph"/>
        <w:numPr>
          <w:ilvl w:val="0"/>
          <w:numId w:val="2"/>
        </w:numPr>
      </w:pPr>
      <w:r>
        <w:t>Key procedures.</w:t>
      </w:r>
    </w:p>
    <w:p w14:paraId="3B0BE789" w14:textId="77777777" w:rsidR="00DD2A04" w:rsidRDefault="00DD2A04" w:rsidP="00DD2A04">
      <w:pPr>
        <w:pStyle w:val="ListParagraph"/>
        <w:numPr>
          <w:ilvl w:val="0"/>
          <w:numId w:val="2"/>
        </w:numPr>
      </w:pPr>
      <w:r>
        <w:t>What will happen in a cyber security emergency, so staff, children and parents understand what will happen.</w:t>
      </w:r>
    </w:p>
    <w:p w14:paraId="679B0E77" w14:textId="77777777" w:rsidR="00DD2A04" w:rsidRDefault="00DD2A04" w:rsidP="00DD2A04">
      <w:pPr>
        <w:pStyle w:val="ListParagraph"/>
        <w:numPr>
          <w:ilvl w:val="0"/>
          <w:numId w:val="2"/>
        </w:numPr>
      </w:pPr>
      <w:r>
        <w:t>Internal and external reporting and communications plans.</w:t>
      </w:r>
    </w:p>
    <w:p w14:paraId="39B95D4B" w14:textId="77777777" w:rsidR="00DD2A04" w:rsidRDefault="00DD2A04" w:rsidP="00DD2A04">
      <w:pPr>
        <w:pStyle w:val="ListParagraph"/>
        <w:numPr>
          <w:ilvl w:val="0"/>
          <w:numId w:val="2"/>
        </w:numPr>
      </w:pPr>
      <w:r>
        <w:t>Priorities for service restoration.</w:t>
      </w:r>
    </w:p>
    <w:p w14:paraId="26A69A40" w14:textId="77777777" w:rsidR="00DD2A04" w:rsidRDefault="00DD2A04" w:rsidP="00DD2A04">
      <w:pPr>
        <w:pStyle w:val="ListParagraph"/>
        <w:numPr>
          <w:ilvl w:val="0"/>
          <w:numId w:val="2"/>
        </w:numPr>
      </w:pPr>
      <w:r>
        <w:t>Minimum operational IT requirements.</w:t>
      </w:r>
    </w:p>
    <w:p w14:paraId="1244AA2E" w14:textId="77777777" w:rsidR="00DD2A04" w:rsidRDefault="00DD2A04" w:rsidP="00DD2A04">
      <w:pPr>
        <w:pStyle w:val="ListParagraph"/>
        <w:numPr>
          <w:ilvl w:val="0"/>
          <w:numId w:val="2"/>
        </w:numPr>
      </w:pPr>
      <w:r>
        <w:t>Where staff can find additional help and resources.</w:t>
      </w:r>
    </w:p>
    <w:p w14:paraId="19E0E60B" w14:textId="6F414F65" w:rsidR="00DD2A04" w:rsidRDefault="00DD2A04" w:rsidP="00DD2A04">
      <w:pPr>
        <w:pStyle w:val="ListParagraph"/>
        <w:numPr>
          <w:ilvl w:val="0"/>
          <w:numId w:val="2"/>
        </w:numPr>
      </w:pPr>
      <w:r>
        <w:t>Details of how the contingency plan will be tested, for example, simulating data loss or hardware failure.</w:t>
      </w:r>
    </w:p>
    <w:p w14:paraId="0786C460" w14:textId="0B096A84" w:rsidR="00353B29" w:rsidRDefault="00353B29" w:rsidP="00353399">
      <w:pPr>
        <w:pStyle w:val="ListParagraph"/>
        <w:numPr>
          <w:ilvl w:val="0"/>
          <w:numId w:val="1"/>
        </w:numPr>
      </w:pPr>
      <w:r>
        <w:t xml:space="preserve">Cyber security should be added to the settings </w:t>
      </w:r>
      <w:r w:rsidR="00D276F5">
        <w:t xml:space="preserve">overall </w:t>
      </w:r>
      <w:r>
        <w:t>action plan and monitored regularly.</w:t>
      </w:r>
    </w:p>
    <w:p w14:paraId="216C52A2" w14:textId="37EC847B" w:rsidR="00D276F5" w:rsidRDefault="00D276F5" w:rsidP="00353399">
      <w:pPr>
        <w:pStyle w:val="ListParagraph"/>
        <w:numPr>
          <w:ilvl w:val="0"/>
          <w:numId w:val="1"/>
        </w:numPr>
      </w:pPr>
      <w:r>
        <w:t>Senior leaders are to carry out a cyber security risk assessment annually, findings linked to the settings overall action plan.</w:t>
      </w:r>
    </w:p>
    <w:p w14:paraId="117AA413" w14:textId="7695DAF0" w:rsidR="00D276F5" w:rsidRDefault="00D276F5" w:rsidP="00353399">
      <w:pPr>
        <w:pStyle w:val="ListParagraph"/>
        <w:numPr>
          <w:ilvl w:val="0"/>
          <w:numId w:val="1"/>
        </w:numPr>
      </w:pPr>
      <w:r>
        <w:t>Cyber security should be a feature on room RA and any other RA deemed appropriate or required by the setting manager.</w:t>
      </w:r>
    </w:p>
    <w:p w14:paraId="1D58884B" w14:textId="17C1BA3E" w:rsidR="00D276F5" w:rsidRDefault="00D276F5" w:rsidP="00353399">
      <w:pPr>
        <w:pStyle w:val="ListParagraph"/>
        <w:numPr>
          <w:ilvl w:val="0"/>
          <w:numId w:val="1"/>
        </w:numPr>
      </w:pPr>
      <w:r>
        <w:t>Senior leaders should deem all staff knowledge adequate and should use questions, questionnaire’s, staff meetings etc to support this. Use the DFE’s digital standard and resources (NCSC) to base your questions.</w:t>
      </w:r>
    </w:p>
    <w:p w14:paraId="1EAEC612" w14:textId="5C65F9D6" w:rsidR="00353399" w:rsidRDefault="00353399" w:rsidP="00353399">
      <w:pPr>
        <w:pStyle w:val="ListParagraph"/>
        <w:numPr>
          <w:ilvl w:val="0"/>
          <w:numId w:val="1"/>
        </w:numPr>
      </w:pPr>
      <w:r>
        <w:t>All devices are locked away securely when not in use and overnight.</w:t>
      </w:r>
    </w:p>
    <w:p w14:paraId="7A44F561" w14:textId="3AE0A73C" w:rsidR="00353399" w:rsidRDefault="00353399" w:rsidP="00353399">
      <w:pPr>
        <w:pStyle w:val="ListParagraph"/>
        <w:numPr>
          <w:ilvl w:val="0"/>
          <w:numId w:val="1"/>
        </w:numPr>
      </w:pPr>
      <w:r>
        <w:t>All devices must have password protection.</w:t>
      </w:r>
    </w:p>
    <w:p w14:paraId="5C50D40B" w14:textId="6316C0EC" w:rsidR="00353399" w:rsidRDefault="00353399" w:rsidP="00353399">
      <w:pPr>
        <w:pStyle w:val="ListParagraph"/>
        <w:numPr>
          <w:ilvl w:val="0"/>
          <w:numId w:val="1"/>
        </w:numPr>
      </w:pPr>
      <w:r>
        <w:lastRenderedPageBreak/>
        <w:t>Passwords must not be shared or written in a place which is known or accessible to others.</w:t>
      </w:r>
    </w:p>
    <w:p w14:paraId="7EF456F9" w14:textId="17B2BD47" w:rsidR="00353399" w:rsidRDefault="00353399" w:rsidP="00353399">
      <w:pPr>
        <w:pStyle w:val="ListParagraph"/>
        <w:numPr>
          <w:ilvl w:val="0"/>
          <w:numId w:val="1"/>
        </w:numPr>
      </w:pPr>
      <w:r>
        <w:t>Passwords must be changed regularly and immediately if there are any concerns over unwanted access.</w:t>
      </w:r>
    </w:p>
    <w:p w14:paraId="018E3860" w14:textId="1D8505E0" w:rsidR="00353399" w:rsidRDefault="00353399" w:rsidP="00353399">
      <w:pPr>
        <w:pStyle w:val="ListParagraph"/>
        <w:numPr>
          <w:ilvl w:val="0"/>
          <w:numId w:val="1"/>
        </w:numPr>
      </w:pPr>
      <w:r>
        <w:t>The internet must have filters to prevent unwanted or inappropriate access.</w:t>
      </w:r>
    </w:p>
    <w:p w14:paraId="7A15D13F" w14:textId="2DCF848B" w:rsidR="00353399" w:rsidRDefault="00353399" w:rsidP="00353399">
      <w:pPr>
        <w:pStyle w:val="ListParagraph"/>
        <w:numPr>
          <w:ilvl w:val="0"/>
          <w:numId w:val="1"/>
        </w:numPr>
      </w:pPr>
      <w:r>
        <w:t>Staff</w:t>
      </w:r>
      <w:r w:rsidR="00353B29">
        <w:t xml:space="preserve">, children, parents and visitors </w:t>
      </w:r>
      <w:r>
        <w:t xml:space="preserve">must not have access to </w:t>
      </w:r>
      <w:r w:rsidR="00353B29">
        <w:t xml:space="preserve">our wi-fi. Do not provide </w:t>
      </w:r>
      <w:r>
        <w:t>internet passwords for personal devices</w:t>
      </w:r>
      <w:r w:rsidR="00353B29">
        <w:t>;</w:t>
      </w:r>
      <w:r w:rsidR="00295885">
        <w:t xml:space="preserve"> </w:t>
      </w:r>
      <w:r w:rsidR="00353B29">
        <w:t>anyone</w:t>
      </w:r>
      <w:r w:rsidR="00295885">
        <w:t xml:space="preserve"> could </w:t>
      </w:r>
      <w:r w:rsidR="00353B29">
        <w:t xml:space="preserve">accidentally or intentionally </w:t>
      </w:r>
      <w:r w:rsidR="00295885">
        <w:t>download malware which could be transferred to business devices using our wi-fi.</w:t>
      </w:r>
    </w:p>
    <w:p w14:paraId="1D5F9665" w14:textId="25B92361" w:rsidR="00353399" w:rsidRDefault="00353399" w:rsidP="00353399">
      <w:pPr>
        <w:pStyle w:val="ListParagraph"/>
        <w:numPr>
          <w:ilvl w:val="0"/>
          <w:numId w:val="1"/>
        </w:numPr>
      </w:pPr>
      <w:r>
        <w:t>Personal devices must not be present or used whilst with children or families.</w:t>
      </w:r>
    </w:p>
    <w:p w14:paraId="6936E481" w14:textId="4F06477E" w:rsidR="00353399" w:rsidRDefault="00353399" w:rsidP="00353399">
      <w:pPr>
        <w:pStyle w:val="ListParagraph"/>
        <w:numPr>
          <w:ilvl w:val="0"/>
          <w:numId w:val="1"/>
        </w:numPr>
      </w:pPr>
      <w:r>
        <w:t>The data protection officer (DPO) must be named below and is responsible for ensuring this policy is fully implemented.</w:t>
      </w:r>
    </w:p>
    <w:p w14:paraId="51E2F0EC" w14:textId="6C3AA4D3" w:rsidR="00353399" w:rsidRDefault="00353399" w:rsidP="00353399">
      <w:pPr>
        <w:pStyle w:val="ListParagraph"/>
        <w:numPr>
          <w:ilvl w:val="0"/>
          <w:numId w:val="1"/>
        </w:numPr>
      </w:pPr>
      <w:r>
        <w:t>All data breaches must be reported the ICO, Christina and Ofsted (in line with Ofsted reporting requirements) immediately.</w:t>
      </w:r>
    </w:p>
    <w:p w14:paraId="3A0D033F" w14:textId="0162462B" w:rsidR="00353399" w:rsidRDefault="00353399" w:rsidP="00353399">
      <w:pPr>
        <w:pStyle w:val="ListParagraph"/>
        <w:numPr>
          <w:ilvl w:val="0"/>
          <w:numId w:val="1"/>
        </w:numPr>
      </w:pPr>
      <w:r>
        <w:t xml:space="preserve">Senior leaders should keep a log of all </w:t>
      </w:r>
      <w:proofErr w:type="gramStart"/>
      <w:r w:rsidR="008106CE">
        <w:t>internets</w:t>
      </w:r>
      <w:proofErr w:type="gramEnd"/>
      <w:r>
        <w:t xml:space="preserve"> searches </w:t>
      </w:r>
      <w:r w:rsidR="00353B29">
        <w:t xml:space="preserve">carried out </w:t>
      </w:r>
      <w:r>
        <w:t>on staff, that take place during recruitment and as part of the ongoing suitability checks. Recording findings and actions.</w:t>
      </w:r>
    </w:p>
    <w:p w14:paraId="2534F18E" w14:textId="5758D63A" w:rsidR="00353399" w:rsidRDefault="00353399" w:rsidP="00353399">
      <w:pPr>
        <w:pStyle w:val="ListParagraph"/>
        <w:numPr>
          <w:ilvl w:val="0"/>
          <w:numId w:val="1"/>
        </w:numPr>
      </w:pPr>
      <w:r>
        <w:t>Staff must be aware that they have a role to play in keeping children safe and this includes reporting concerns from social media posts, websites and the wider internet regarding all staff, parents and children.</w:t>
      </w:r>
    </w:p>
    <w:p w14:paraId="7C6D3F96" w14:textId="71776D5C" w:rsidR="00353399" w:rsidRDefault="00353399" w:rsidP="00353399">
      <w:pPr>
        <w:pStyle w:val="ListParagraph"/>
        <w:numPr>
          <w:ilvl w:val="0"/>
          <w:numId w:val="1"/>
        </w:numPr>
      </w:pPr>
      <w:r>
        <w:t>Staff should not accept any friend requests from anyone under the age of 16</w:t>
      </w:r>
      <w:r w:rsidR="008106CE">
        <w:t xml:space="preserve"> (exceptions for staff under 18 to be agreed with the setting manager)</w:t>
      </w:r>
      <w:r>
        <w:t>.</w:t>
      </w:r>
    </w:p>
    <w:p w14:paraId="6998EB4F" w14:textId="67D7397E" w:rsidR="00353399" w:rsidRDefault="008106CE" w:rsidP="00353399">
      <w:pPr>
        <w:pStyle w:val="ListParagraph"/>
        <w:numPr>
          <w:ilvl w:val="0"/>
          <w:numId w:val="1"/>
        </w:numPr>
      </w:pPr>
      <w:r>
        <w:t xml:space="preserve">Emails from unknown sources where the senders email address does not match their </w:t>
      </w:r>
      <w:proofErr w:type="gramStart"/>
      <w:r>
        <w:t>name</w:t>
      </w:r>
      <w:proofErr w:type="gramEnd"/>
      <w:r>
        <w:t xml:space="preserve"> or business should not be opened.</w:t>
      </w:r>
    </w:p>
    <w:p w14:paraId="251B480C" w14:textId="75CF23DD" w:rsidR="008106CE" w:rsidRDefault="008106CE" w:rsidP="00353399">
      <w:pPr>
        <w:pStyle w:val="ListParagraph"/>
        <w:numPr>
          <w:ilvl w:val="0"/>
          <w:numId w:val="1"/>
        </w:numPr>
      </w:pPr>
      <w:r>
        <w:t xml:space="preserve">All emails suspected to be </w:t>
      </w:r>
      <w:proofErr w:type="gramStart"/>
      <w:r>
        <w:t>fake</w:t>
      </w:r>
      <w:proofErr w:type="gramEnd"/>
      <w:r>
        <w:t xml:space="preserve"> or a scam should be reported</w:t>
      </w:r>
      <w:r w:rsidR="00295885">
        <w:t>, do not click on them or forward them to anyone.</w:t>
      </w:r>
    </w:p>
    <w:p w14:paraId="45E8DCA8" w14:textId="686A1A5E" w:rsidR="00295885" w:rsidRPr="00242DA4" w:rsidRDefault="00295885" w:rsidP="00353399">
      <w:pPr>
        <w:pStyle w:val="ListParagraph"/>
        <w:numPr>
          <w:ilvl w:val="0"/>
          <w:numId w:val="1"/>
        </w:numPr>
        <w:rPr>
          <w:sz w:val="18"/>
          <w:szCs w:val="18"/>
        </w:rPr>
      </w:pPr>
      <w:r>
        <w:t>Be aware of Phishing, someone might try to get information for malicious reasons.</w:t>
      </w:r>
      <w:r w:rsidRPr="00295885">
        <w:rPr>
          <w:rStyle w:val="Heading1Char"/>
          <w:rFonts w:ascii="inherit" w:hAnsi="inherit"/>
          <w:color w:val="000000"/>
          <w:sz w:val="26"/>
          <w:szCs w:val="26"/>
          <w:bdr w:val="none" w:sz="0" w:space="0" w:color="auto" w:frame="1"/>
          <w:shd w:val="clear" w:color="auto" w:fill="FAFAFA"/>
        </w:rPr>
        <w:t xml:space="preserve"> </w:t>
      </w:r>
      <w:r w:rsidRPr="00242DA4">
        <w:rPr>
          <w:rStyle w:val="Strong"/>
          <w:rFonts w:ascii="inherit" w:hAnsi="inherit"/>
          <w:color w:val="000000"/>
          <w:bdr w:val="none" w:sz="0" w:space="0" w:color="auto" w:frame="1"/>
          <w:shd w:val="clear" w:color="auto" w:fill="FAFAFA"/>
        </w:rPr>
        <w:t>Phishing</w:t>
      </w:r>
      <w:r w:rsidRPr="00242DA4">
        <w:rPr>
          <w:rFonts w:ascii="Modern Era" w:hAnsi="Modern Era"/>
          <w:color w:val="000000"/>
          <w:bdr w:val="none" w:sz="0" w:space="0" w:color="auto" w:frame="1"/>
          <w:shd w:val="clear" w:color="auto" w:fill="FAFAFA"/>
        </w:rPr>
        <w:t>: this involves emails being sent to large numbers of people with no personalisation – they usually won’t refer to you by name or have any details about you.</w:t>
      </w:r>
    </w:p>
    <w:p w14:paraId="16C79B07" w14:textId="57B9FC40" w:rsidR="00295885" w:rsidRPr="00242DA4" w:rsidRDefault="00295885" w:rsidP="00295885">
      <w:pPr>
        <w:pStyle w:val="ListParagraph"/>
        <w:rPr>
          <w:rFonts w:ascii="Modern Era" w:hAnsi="Modern Era"/>
          <w:color w:val="000000"/>
          <w:bdr w:val="none" w:sz="0" w:space="0" w:color="auto" w:frame="1"/>
          <w:shd w:val="clear" w:color="auto" w:fill="FAFAFA"/>
        </w:rPr>
      </w:pPr>
      <w:r w:rsidRPr="00242DA4">
        <w:rPr>
          <w:rStyle w:val="Strong"/>
          <w:rFonts w:ascii="inherit" w:hAnsi="inherit"/>
          <w:color w:val="000000"/>
          <w:bdr w:val="none" w:sz="0" w:space="0" w:color="auto" w:frame="1"/>
          <w:shd w:val="clear" w:color="auto" w:fill="FAFAFA"/>
        </w:rPr>
        <w:t>Spear-phishing</w:t>
      </w:r>
      <w:r w:rsidRPr="00242DA4">
        <w:rPr>
          <w:rFonts w:ascii="Modern Era" w:hAnsi="Modern Era"/>
          <w:color w:val="000000"/>
          <w:bdr w:val="none" w:sz="0" w:space="0" w:color="auto" w:frame="1"/>
          <w:shd w:val="clear" w:color="auto" w:fill="FAFAFA"/>
        </w:rPr>
        <w:t xml:space="preserve">: these are more sophisticated emails that include some personalisation – this means they may refer to you by </w:t>
      </w:r>
      <w:r w:rsidR="00242DA4" w:rsidRPr="00242DA4">
        <w:rPr>
          <w:rFonts w:ascii="Modern Era" w:hAnsi="Modern Era"/>
          <w:color w:val="000000"/>
          <w:bdr w:val="none" w:sz="0" w:space="0" w:color="auto" w:frame="1"/>
          <w:shd w:val="clear" w:color="auto" w:fill="FAFAFA"/>
        </w:rPr>
        <w:t>name or</w:t>
      </w:r>
      <w:r w:rsidRPr="00242DA4">
        <w:rPr>
          <w:rFonts w:ascii="Modern Era" w:hAnsi="Modern Era"/>
          <w:color w:val="000000"/>
          <w:bdr w:val="none" w:sz="0" w:space="0" w:color="auto" w:frame="1"/>
          <w:shd w:val="clear" w:color="auto" w:fill="FAFAFA"/>
        </w:rPr>
        <w:t xml:space="preserve"> mention your role.</w:t>
      </w:r>
    </w:p>
    <w:p w14:paraId="5EEC26EB" w14:textId="57EC09FD" w:rsidR="00295885" w:rsidRPr="00295885" w:rsidRDefault="00295885" w:rsidP="00295885">
      <w:pPr>
        <w:pStyle w:val="ListParagraph"/>
        <w:rPr>
          <w:sz w:val="18"/>
          <w:szCs w:val="18"/>
        </w:rPr>
      </w:pPr>
      <w:r w:rsidRPr="00242DA4">
        <w:rPr>
          <w:rStyle w:val="Strong"/>
          <w:rFonts w:ascii="inherit" w:hAnsi="inherit"/>
          <w:color w:val="000000"/>
          <w:bdr w:val="none" w:sz="0" w:space="0" w:color="auto" w:frame="1"/>
          <w:shd w:val="clear" w:color="auto" w:fill="FAFAFA"/>
        </w:rPr>
        <w:t>Whaling</w:t>
      </w:r>
      <w:r w:rsidRPr="00242DA4">
        <w:rPr>
          <w:rFonts w:ascii="Modern Era" w:hAnsi="Modern Era"/>
          <w:color w:val="000000"/>
          <w:bdr w:val="none" w:sz="0" w:space="0" w:color="auto" w:frame="1"/>
          <w:shd w:val="clear" w:color="auto" w:fill="FAFAFA"/>
        </w:rPr>
        <w:t>: these are highly personalised emails, usually aimed at senior leaders.</w:t>
      </w:r>
    </w:p>
    <w:p w14:paraId="05435D48" w14:textId="38F4F46C" w:rsidR="008106CE" w:rsidRDefault="008106CE" w:rsidP="00353399">
      <w:pPr>
        <w:pStyle w:val="ListParagraph"/>
        <w:numPr>
          <w:ilvl w:val="0"/>
          <w:numId w:val="1"/>
        </w:numPr>
      </w:pPr>
      <w:r>
        <w:t>Be scam aware.</w:t>
      </w:r>
    </w:p>
    <w:p w14:paraId="61695810" w14:textId="367FF18D" w:rsidR="008106CE" w:rsidRDefault="008106CE" w:rsidP="00353399">
      <w:pPr>
        <w:pStyle w:val="ListParagraph"/>
        <w:numPr>
          <w:ilvl w:val="0"/>
          <w:numId w:val="1"/>
        </w:numPr>
      </w:pPr>
      <w:r>
        <w:t>Close laptops when not using.</w:t>
      </w:r>
    </w:p>
    <w:p w14:paraId="0F66C6DC" w14:textId="02A8A001" w:rsidR="008106CE" w:rsidRDefault="008106CE" w:rsidP="00353399">
      <w:pPr>
        <w:pStyle w:val="ListParagraph"/>
        <w:numPr>
          <w:ilvl w:val="0"/>
          <w:numId w:val="1"/>
        </w:numPr>
      </w:pPr>
      <w:r>
        <w:t>Face all laptops so it can only be seen by the user.</w:t>
      </w:r>
    </w:p>
    <w:p w14:paraId="4E2B80E8" w14:textId="5391CF4D" w:rsidR="008106CE" w:rsidRDefault="00295885" w:rsidP="00353399">
      <w:pPr>
        <w:pStyle w:val="ListParagraph"/>
        <w:numPr>
          <w:ilvl w:val="0"/>
          <w:numId w:val="1"/>
        </w:numPr>
      </w:pPr>
      <w:r>
        <w:t>Do not use USB drives or unknown storage devices.</w:t>
      </w:r>
    </w:p>
    <w:p w14:paraId="3B2ECC9A" w14:textId="77777777" w:rsidR="001D19EF" w:rsidRDefault="001D19EF" w:rsidP="001D19EF">
      <w:pPr>
        <w:pStyle w:val="ListParagraph"/>
      </w:pPr>
    </w:p>
    <w:p w14:paraId="42AC8A89" w14:textId="4D4428DC" w:rsidR="001D19EF" w:rsidRPr="001D19EF" w:rsidRDefault="001D19EF" w:rsidP="001D19EF">
      <w:pPr>
        <w:pStyle w:val="ListParagraph"/>
        <w:rPr>
          <w:b/>
          <w:bCs/>
        </w:rPr>
      </w:pPr>
      <w:r w:rsidRPr="001D19EF">
        <w:rPr>
          <w:b/>
          <w:bCs/>
        </w:rPr>
        <w:t>The Date Protection Officer at The Willow Tree Nursery is Alexandra Wood and Katie Emery</w:t>
      </w:r>
      <w:r>
        <w:rPr>
          <w:b/>
          <w:bCs/>
        </w:rPr>
        <w:t>.</w:t>
      </w:r>
    </w:p>
    <w:p w14:paraId="1A86DAF4" w14:textId="77777777" w:rsidR="00E5400F" w:rsidRDefault="00E5400F" w:rsidP="00E5400F"/>
    <w:p w14:paraId="5401F8A8" w14:textId="20F298C5" w:rsidR="00E5400F" w:rsidRDefault="00E5400F" w:rsidP="00E5400F">
      <w:r w:rsidRPr="00DE3ADF">
        <w:rPr>
          <w:b/>
          <w:bCs/>
        </w:rPr>
        <w:t>Policy written:</w:t>
      </w:r>
      <w:r>
        <w:t xml:space="preserve"> 14.01.25</w:t>
      </w:r>
    </w:p>
    <w:p w14:paraId="1E72A5D6" w14:textId="158AF307" w:rsidR="00E5400F" w:rsidRDefault="00E5400F" w:rsidP="00E5400F">
      <w:r w:rsidRPr="00DE3ADF">
        <w:rPr>
          <w:b/>
          <w:bCs/>
        </w:rPr>
        <w:t>Written By:</w:t>
      </w:r>
      <w:r>
        <w:t xml:space="preserve"> Christina Smith (Owner)</w:t>
      </w:r>
    </w:p>
    <w:sectPr w:rsidR="00E5400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06CA" w14:textId="77777777" w:rsidR="00B14A7C" w:rsidRDefault="00B14A7C" w:rsidP="00E907BB">
      <w:pPr>
        <w:spacing w:after="0" w:line="240" w:lineRule="auto"/>
      </w:pPr>
      <w:r>
        <w:separator/>
      </w:r>
    </w:p>
  </w:endnote>
  <w:endnote w:type="continuationSeparator" w:id="0">
    <w:p w14:paraId="501F2ACA" w14:textId="77777777" w:rsidR="00B14A7C" w:rsidRDefault="00B14A7C" w:rsidP="00E9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odern 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0853"/>
      <w:docPartObj>
        <w:docPartGallery w:val="Page Numbers (Bottom of Page)"/>
        <w:docPartUnique/>
      </w:docPartObj>
    </w:sdtPr>
    <w:sdtContent>
      <w:p w14:paraId="5DD0D397" w14:textId="37CAAF43" w:rsidR="00E907BB" w:rsidRDefault="00E907BB">
        <w:pPr>
          <w:pStyle w:val="Footer"/>
          <w:jc w:val="center"/>
        </w:pPr>
        <w:r>
          <w:fldChar w:fldCharType="begin"/>
        </w:r>
        <w:r>
          <w:instrText>PAGE   \* MERGEFORMAT</w:instrText>
        </w:r>
        <w:r>
          <w:fldChar w:fldCharType="separate"/>
        </w:r>
        <w:r>
          <w:t>2</w:t>
        </w:r>
        <w:r>
          <w:fldChar w:fldCharType="end"/>
        </w:r>
      </w:p>
    </w:sdtContent>
  </w:sdt>
  <w:p w14:paraId="3030E7C9" w14:textId="77777777" w:rsidR="00E907BB" w:rsidRDefault="00E9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093F" w14:textId="77777777" w:rsidR="00B14A7C" w:rsidRDefault="00B14A7C" w:rsidP="00E907BB">
      <w:pPr>
        <w:spacing w:after="0" w:line="240" w:lineRule="auto"/>
      </w:pPr>
      <w:r>
        <w:separator/>
      </w:r>
    </w:p>
  </w:footnote>
  <w:footnote w:type="continuationSeparator" w:id="0">
    <w:p w14:paraId="2075C671" w14:textId="77777777" w:rsidR="00B14A7C" w:rsidRDefault="00B14A7C" w:rsidP="00E90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A6AEC"/>
    <w:multiLevelType w:val="hybridMultilevel"/>
    <w:tmpl w:val="3F1A4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631B75"/>
    <w:multiLevelType w:val="hybridMultilevel"/>
    <w:tmpl w:val="549693F0"/>
    <w:lvl w:ilvl="0" w:tplc="A500A1D8">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2004389">
    <w:abstractNumId w:val="0"/>
  </w:num>
  <w:num w:numId="2" w16cid:durableId="148473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99"/>
    <w:rsid w:val="001D19EF"/>
    <w:rsid w:val="00242DA4"/>
    <w:rsid w:val="00295885"/>
    <w:rsid w:val="002F690C"/>
    <w:rsid w:val="003422AD"/>
    <w:rsid w:val="00353399"/>
    <w:rsid w:val="00353B29"/>
    <w:rsid w:val="00574477"/>
    <w:rsid w:val="008106CE"/>
    <w:rsid w:val="00B108C9"/>
    <w:rsid w:val="00B14A7C"/>
    <w:rsid w:val="00B60E1B"/>
    <w:rsid w:val="00B67885"/>
    <w:rsid w:val="00C52939"/>
    <w:rsid w:val="00D276F5"/>
    <w:rsid w:val="00DD2A04"/>
    <w:rsid w:val="00DE3ADF"/>
    <w:rsid w:val="00E5400F"/>
    <w:rsid w:val="00E90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B735"/>
  <w15:chartTrackingRefBased/>
  <w15:docId w15:val="{5F339B7B-5D0A-4A0E-8B76-6237EED5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399"/>
    <w:rPr>
      <w:rFonts w:eastAsiaTheme="majorEastAsia" w:cstheme="majorBidi"/>
      <w:color w:val="272727" w:themeColor="text1" w:themeTint="D8"/>
    </w:rPr>
  </w:style>
  <w:style w:type="paragraph" w:styleId="Title">
    <w:name w:val="Title"/>
    <w:basedOn w:val="Normal"/>
    <w:next w:val="Normal"/>
    <w:link w:val="TitleChar"/>
    <w:uiPriority w:val="10"/>
    <w:qFormat/>
    <w:rsid w:val="00353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399"/>
    <w:pPr>
      <w:spacing w:before="160"/>
      <w:jc w:val="center"/>
    </w:pPr>
    <w:rPr>
      <w:i/>
      <w:iCs/>
      <w:color w:val="404040" w:themeColor="text1" w:themeTint="BF"/>
    </w:rPr>
  </w:style>
  <w:style w:type="character" w:customStyle="1" w:styleId="QuoteChar">
    <w:name w:val="Quote Char"/>
    <w:basedOn w:val="DefaultParagraphFont"/>
    <w:link w:val="Quote"/>
    <w:uiPriority w:val="29"/>
    <w:rsid w:val="00353399"/>
    <w:rPr>
      <w:i/>
      <w:iCs/>
      <w:color w:val="404040" w:themeColor="text1" w:themeTint="BF"/>
    </w:rPr>
  </w:style>
  <w:style w:type="paragraph" w:styleId="ListParagraph">
    <w:name w:val="List Paragraph"/>
    <w:basedOn w:val="Normal"/>
    <w:uiPriority w:val="34"/>
    <w:qFormat/>
    <w:rsid w:val="00353399"/>
    <w:pPr>
      <w:ind w:left="720"/>
      <w:contextualSpacing/>
    </w:pPr>
  </w:style>
  <w:style w:type="character" w:styleId="IntenseEmphasis">
    <w:name w:val="Intense Emphasis"/>
    <w:basedOn w:val="DefaultParagraphFont"/>
    <w:uiPriority w:val="21"/>
    <w:qFormat/>
    <w:rsid w:val="00353399"/>
    <w:rPr>
      <w:i/>
      <w:iCs/>
      <w:color w:val="0F4761" w:themeColor="accent1" w:themeShade="BF"/>
    </w:rPr>
  </w:style>
  <w:style w:type="paragraph" w:styleId="IntenseQuote">
    <w:name w:val="Intense Quote"/>
    <w:basedOn w:val="Normal"/>
    <w:next w:val="Normal"/>
    <w:link w:val="IntenseQuoteChar"/>
    <w:uiPriority w:val="30"/>
    <w:qFormat/>
    <w:rsid w:val="00353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399"/>
    <w:rPr>
      <w:i/>
      <w:iCs/>
      <w:color w:val="0F4761" w:themeColor="accent1" w:themeShade="BF"/>
    </w:rPr>
  </w:style>
  <w:style w:type="character" w:styleId="IntenseReference">
    <w:name w:val="Intense Reference"/>
    <w:basedOn w:val="DefaultParagraphFont"/>
    <w:uiPriority w:val="32"/>
    <w:qFormat/>
    <w:rsid w:val="00353399"/>
    <w:rPr>
      <w:b/>
      <w:bCs/>
      <w:smallCaps/>
      <w:color w:val="0F4761" w:themeColor="accent1" w:themeShade="BF"/>
      <w:spacing w:val="5"/>
    </w:rPr>
  </w:style>
  <w:style w:type="character" w:styleId="Strong">
    <w:name w:val="Strong"/>
    <w:basedOn w:val="DefaultParagraphFont"/>
    <w:uiPriority w:val="22"/>
    <w:qFormat/>
    <w:rsid w:val="00295885"/>
    <w:rPr>
      <w:b/>
      <w:bCs/>
    </w:rPr>
  </w:style>
  <w:style w:type="paragraph" w:styleId="Header">
    <w:name w:val="header"/>
    <w:basedOn w:val="Normal"/>
    <w:link w:val="HeaderChar"/>
    <w:uiPriority w:val="99"/>
    <w:unhideWhenUsed/>
    <w:rsid w:val="00E9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7BB"/>
  </w:style>
  <w:style w:type="paragraph" w:styleId="Footer">
    <w:name w:val="footer"/>
    <w:basedOn w:val="Normal"/>
    <w:link w:val="FooterChar"/>
    <w:uiPriority w:val="99"/>
    <w:unhideWhenUsed/>
    <w:rsid w:val="00E9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Woolin</dc:creator>
  <cp:keywords/>
  <dc:description/>
  <cp:lastModifiedBy>Katie Emery</cp:lastModifiedBy>
  <cp:revision>9</cp:revision>
  <dcterms:created xsi:type="dcterms:W3CDTF">2025-01-14T12:32:00Z</dcterms:created>
  <dcterms:modified xsi:type="dcterms:W3CDTF">2025-01-31T15:54:00Z</dcterms:modified>
</cp:coreProperties>
</file>