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B0FE4" w14:textId="77777777" w:rsidR="00AA2983" w:rsidRDefault="00AC5541" w:rsidP="00AC5541">
      <w:pPr>
        <w:jc w:val="center"/>
      </w:pPr>
      <w:r>
        <w:rPr>
          <w:noProof/>
        </w:rPr>
        <w:drawing>
          <wp:inline distT="0" distB="0" distL="0" distR="0" wp14:anchorId="1C2F72DA" wp14:editId="6355E298">
            <wp:extent cx="1536192" cy="106984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6192" cy="1069848"/>
                    </a:xfrm>
                    <a:prstGeom prst="rect">
                      <a:avLst/>
                    </a:prstGeom>
                  </pic:spPr>
                </pic:pic>
              </a:graphicData>
            </a:graphic>
          </wp:inline>
        </w:drawing>
      </w:r>
    </w:p>
    <w:p w14:paraId="6B7D563F" w14:textId="77777777" w:rsidR="00000719" w:rsidRDefault="00000719" w:rsidP="00AC5541">
      <w:pPr>
        <w:spacing w:after="0"/>
        <w:rPr>
          <w:sz w:val="20"/>
          <w:szCs w:val="20"/>
        </w:rPr>
      </w:pPr>
    </w:p>
    <w:p w14:paraId="4262A679" w14:textId="77777777" w:rsidR="00000719" w:rsidRDefault="00000719" w:rsidP="00AC5541">
      <w:pPr>
        <w:spacing w:after="0"/>
        <w:rPr>
          <w:sz w:val="20"/>
          <w:szCs w:val="20"/>
        </w:rPr>
      </w:pPr>
    </w:p>
    <w:p w14:paraId="5D9945E6" w14:textId="77777777" w:rsidR="00000719" w:rsidRPr="0075078A" w:rsidRDefault="00000719" w:rsidP="0075078A">
      <w:pPr>
        <w:spacing w:after="0"/>
        <w:jc w:val="center"/>
        <w:rPr>
          <w:b/>
          <w:sz w:val="32"/>
          <w:szCs w:val="32"/>
        </w:rPr>
      </w:pPr>
      <w:r w:rsidRPr="0075078A">
        <w:rPr>
          <w:b/>
          <w:sz w:val="32"/>
          <w:szCs w:val="32"/>
        </w:rPr>
        <w:t>Resource Management Associates</w:t>
      </w:r>
    </w:p>
    <w:p w14:paraId="5C1B6F81" w14:textId="2C89E3C2" w:rsidR="00000719" w:rsidRDefault="00000719" w:rsidP="00AC5541">
      <w:pPr>
        <w:spacing w:after="0"/>
        <w:rPr>
          <w:sz w:val="24"/>
          <w:szCs w:val="24"/>
        </w:rPr>
      </w:pPr>
    </w:p>
    <w:p w14:paraId="160FF18E" w14:textId="77777777" w:rsidR="009939B9" w:rsidRDefault="009939B9" w:rsidP="00AC5541">
      <w:pPr>
        <w:spacing w:after="0"/>
        <w:rPr>
          <w:sz w:val="24"/>
          <w:szCs w:val="24"/>
        </w:rPr>
      </w:pPr>
    </w:p>
    <w:p w14:paraId="239197BC" w14:textId="77777777" w:rsidR="0075078A" w:rsidRPr="009939B9" w:rsidRDefault="00380F02" w:rsidP="009939B9">
      <w:pPr>
        <w:spacing w:after="0"/>
        <w:rPr>
          <w:b/>
          <w:bCs/>
          <w:sz w:val="24"/>
          <w:szCs w:val="24"/>
          <w:u w:val="single"/>
        </w:rPr>
      </w:pPr>
      <w:r w:rsidRPr="009939B9">
        <w:rPr>
          <w:b/>
          <w:bCs/>
          <w:sz w:val="24"/>
          <w:szCs w:val="24"/>
          <w:u w:val="single"/>
        </w:rPr>
        <w:t>PRINTING SHAREHOLDER LABELS</w:t>
      </w:r>
    </w:p>
    <w:p w14:paraId="2376C20B" w14:textId="77777777" w:rsidR="0075078A" w:rsidRDefault="0075078A" w:rsidP="0075078A">
      <w:pPr>
        <w:spacing w:after="0"/>
        <w:rPr>
          <w:sz w:val="24"/>
          <w:szCs w:val="24"/>
        </w:rPr>
      </w:pPr>
    </w:p>
    <w:p w14:paraId="1DFEE30F" w14:textId="77777777" w:rsidR="00380F02" w:rsidRDefault="00380F02" w:rsidP="00380F02">
      <w:r>
        <w:t>Our stockholder accounting program has a built-in report writer to generate mailing labels for your shareholders.  Here are the steps:</w:t>
      </w:r>
    </w:p>
    <w:p w14:paraId="56597FBA" w14:textId="77777777" w:rsidR="00380F02" w:rsidRDefault="00380F02" w:rsidP="00380F02">
      <w:pPr>
        <w:pStyle w:val="ListParagraph"/>
        <w:numPr>
          <w:ilvl w:val="0"/>
          <w:numId w:val="5"/>
        </w:numPr>
      </w:pPr>
      <w:r>
        <w:t>Open your program.</w:t>
      </w:r>
    </w:p>
    <w:p w14:paraId="281A0F24" w14:textId="77777777" w:rsidR="00380F02" w:rsidRDefault="00380F02" w:rsidP="00380F02">
      <w:pPr>
        <w:pStyle w:val="ListParagraph"/>
        <w:numPr>
          <w:ilvl w:val="0"/>
          <w:numId w:val="5"/>
        </w:numPr>
      </w:pPr>
      <w:r>
        <w:t>Go to the Reports Menu</w:t>
      </w:r>
    </w:p>
    <w:p w14:paraId="0DE6F491" w14:textId="77777777" w:rsidR="00380F02" w:rsidRDefault="00380F02" w:rsidP="00380F02">
      <w:pPr>
        <w:pStyle w:val="ListParagraph"/>
        <w:numPr>
          <w:ilvl w:val="0"/>
          <w:numId w:val="5"/>
        </w:numPr>
      </w:pPr>
      <w:r>
        <w:t>Select #2 User Reports</w:t>
      </w:r>
    </w:p>
    <w:p w14:paraId="0D565D57" w14:textId="77777777" w:rsidR="00380F02" w:rsidRDefault="00380F02" w:rsidP="00380F02">
      <w:pPr>
        <w:pStyle w:val="ListParagraph"/>
        <w:numPr>
          <w:ilvl w:val="0"/>
          <w:numId w:val="5"/>
        </w:numPr>
      </w:pPr>
      <w:r>
        <w:t>Click on File</w:t>
      </w:r>
    </w:p>
    <w:p w14:paraId="65A491A4" w14:textId="77777777" w:rsidR="00380F02" w:rsidRDefault="00380F02" w:rsidP="00380F02">
      <w:pPr>
        <w:pStyle w:val="ListParagraph"/>
        <w:numPr>
          <w:ilvl w:val="0"/>
          <w:numId w:val="5"/>
        </w:numPr>
      </w:pPr>
      <w:r>
        <w:t>Click Open</w:t>
      </w:r>
    </w:p>
    <w:p w14:paraId="05F1E0D6" w14:textId="77777777" w:rsidR="00380F02" w:rsidRDefault="00380F02" w:rsidP="00380F02">
      <w:pPr>
        <w:pStyle w:val="ListParagraph"/>
        <w:numPr>
          <w:ilvl w:val="0"/>
          <w:numId w:val="5"/>
        </w:numPr>
      </w:pPr>
      <w:r>
        <w:t>Double Click on #1 Laser Mailing Labels</w:t>
      </w:r>
    </w:p>
    <w:p w14:paraId="7B083C39" w14:textId="77777777" w:rsidR="00380F02" w:rsidRDefault="00380F02" w:rsidP="00380F02">
      <w:pPr>
        <w:pStyle w:val="ListParagraph"/>
        <w:numPr>
          <w:ilvl w:val="0"/>
          <w:numId w:val="5"/>
        </w:numPr>
      </w:pPr>
      <w:r>
        <w:t>Select Print</w:t>
      </w:r>
    </w:p>
    <w:p w14:paraId="13FD5485" w14:textId="77777777" w:rsidR="00380F02" w:rsidRDefault="00380F02" w:rsidP="00BD68AF">
      <w:pPr>
        <w:pStyle w:val="ListParagraph"/>
        <w:numPr>
          <w:ilvl w:val="0"/>
          <w:numId w:val="5"/>
        </w:numPr>
      </w:pPr>
      <w:r>
        <w:t>There you will have several options as to the criteria for your data for the labels.  For example, if you want to print labels for your all of your shareholders double click on All Shareholders</w:t>
      </w:r>
    </w:p>
    <w:p w14:paraId="32161715" w14:textId="77777777" w:rsidR="00380F02" w:rsidRDefault="00380F02" w:rsidP="00380F02">
      <w:pPr>
        <w:pStyle w:val="ListParagraph"/>
        <w:numPr>
          <w:ilvl w:val="0"/>
          <w:numId w:val="5"/>
        </w:numPr>
      </w:pPr>
      <w:r>
        <w:t>Then proceed to either print or preview</w:t>
      </w:r>
    </w:p>
    <w:p w14:paraId="12F39B5D" w14:textId="6AABDF8F" w:rsidR="009939B9" w:rsidRDefault="009939B9" w:rsidP="009939B9">
      <w:pPr>
        <w:spacing w:after="0"/>
      </w:pPr>
      <w:bookmarkStart w:id="0" w:name="_GoBack"/>
      <w:bookmarkEnd w:id="0"/>
    </w:p>
    <w:p w14:paraId="44AFEEF2" w14:textId="77777777" w:rsidR="007958B4" w:rsidRPr="007958B4" w:rsidRDefault="007958B4" w:rsidP="007958B4">
      <w:pPr>
        <w:spacing w:after="0"/>
        <w:rPr>
          <w:b/>
          <w:bCs/>
          <w:sz w:val="24"/>
          <w:szCs w:val="24"/>
          <w:u w:val="single"/>
        </w:rPr>
      </w:pPr>
      <w:r w:rsidRPr="007958B4">
        <w:rPr>
          <w:b/>
          <w:bCs/>
          <w:sz w:val="24"/>
          <w:szCs w:val="24"/>
          <w:u w:val="single"/>
        </w:rPr>
        <w:t>SETUP PROXY REPORTING</w:t>
      </w:r>
    </w:p>
    <w:p w14:paraId="2C6EA01E" w14:textId="77777777" w:rsidR="007958B4" w:rsidRDefault="007958B4" w:rsidP="007958B4">
      <w:pPr>
        <w:spacing w:after="0"/>
        <w:jc w:val="center"/>
        <w:rPr>
          <w:sz w:val="24"/>
          <w:szCs w:val="24"/>
        </w:rPr>
      </w:pPr>
    </w:p>
    <w:p w14:paraId="2B016F73" w14:textId="77777777" w:rsidR="007958B4" w:rsidRDefault="007958B4" w:rsidP="007958B4">
      <w:r>
        <w:t>Our stockholder accounting program has a system to monitor proxy voting.  Here are the steps:</w:t>
      </w:r>
    </w:p>
    <w:p w14:paraId="711D4C5E" w14:textId="77777777" w:rsidR="007958B4" w:rsidRDefault="007958B4" w:rsidP="007958B4">
      <w:pPr>
        <w:pStyle w:val="ListParagraph"/>
        <w:numPr>
          <w:ilvl w:val="0"/>
          <w:numId w:val="10"/>
        </w:numPr>
      </w:pPr>
      <w:r>
        <w:t>Open your program.</w:t>
      </w:r>
    </w:p>
    <w:p w14:paraId="0C0797D4" w14:textId="77777777" w:rsidR="007958B4" w:rsidRDefault="007958B4" w:rsidP="007958B4">
      <w:pPr>
        <w:pStyle w:val="ListParagraph"/>
      </w:pPr>
    </w:p>
    <w:p w14:paraId="1A58663A" w14:textId="77777777" w:rsidR="007958B4" w:rsidRDefault="007958B4" w:rsidP="007958B4">
      <w:pPr>
        <w:pStyle w:val="ListParagraph"/>
        <w:numPr>
          <w:ilvl w:val="0"/>
          <w:numId w:val="10"/>
        </w:numPr>
      </w:pPr>
      <w:r>
        <w:t>Go to the Processing Menu</w:t>
      </w:r>
    </w:p>
    <w:p w14:paraId="4C567A1D" w14:textId="77777777" w:rsidR="007958B4" w:rsidRDefault="007958B4" w:rsidP="007958B4">
      <w:pPr>
        <w:pStyle w:val="ListParagraph"/>
      </w:pPr>
    </w:p>
    <w:p w14:paraId="2C978979" w14:textId="77777777" w:rsidR="007958B4" w:rsidRDefault="007958B4" w:rsidP="007958B4">
      <w:pPr>
        <w:pStyle w:val="ListParagraph"/>
        <w:numPr>
          <w:ilvl w:val="0"/>
          <w:numId w:val="10"/>
        </w:numPr>
      </w:pPr>
      <w:r>
        <w:t>Select #4 Proxy Reporting, then Select #1 Enter Proxy Questions – Here you double click on the blank field adjacent to the question numbers and enter your questions.  On this screen you must also enter the proxy date.</w:t>
      </w:r>
    </w:p>
    <w:p w14:paraId="4C819FC1" w14:textId="77777777" w:rsidR="007958B4" w:rsidRDefault="007958B4" w:rsidP="007958B4">
      <w:pPr>
        <w:pStyle w:val="ListParagraph"/>
      </w:pPr>
    </w:p>
    <w:p w14:paraId="23DA7CD1" w14:textId="77777777" w:rsidR="007958B4" w:rsidRDefault="007958B4" w:rsidP="007958B4">
      <w:pPr>
        <w:pStyle w:val="ListParagraph"/>
        <w:numPr>
          <w:ilvl w:val="0"/>
          <w:numId w:val="10"/>
        </w:numPr>
      </w:pPr>
      <w:r>
        <w:t>Select #4 Proxy Reporting, then Select #2 Initialize Voting – Selecting this option clears any prior voting from any prior proxy periods.</w:t>
      </w:r>
    </w:p>
    <w:p w14:paraId="0FF31F44" w14:textId="77777777" w:rsidR="007958B4" w:rsidRDefault="007958B4" w:rsidP="007958B4">
      <w:pPr>
        <w:pStyle w:val="ListParagraph"/>
      </w:pPr>
    </w:p>
    <w:p w14:paraId="7D033629" w14:textId="77777777" w:rsidR="007958B4" w:rsidRDefault="007958B4" w:rsidP="007958B4">
      <w:pPr>
        <w:pStyle w:val="ListParagraph"/>
        <w:numPr>
          <w:ilvl w:val="0"/>
          <w:numId w:val="10"/>
        </w:numPr>
      </w:pPr>
      <w:r>
        <w:lastRenderedPageBreak/>
        <w:t xml:space="preserve">Select #4 Proxy Reporting, then Select #3 To Record Proxy Votes.  This opens the stock proxy voting window.  The Proxy Questions will be listed.  There are buttons on the right side of the window to select Vote for All; Vote Against All or Abstain All.  Otherwise you may select the questions individually and enter FOR, AGAINST or ABSTAIN under the vote column.  If selecting votes per individual </w:t>
      </w:r>
      <w:proofErr w:type="gramStart"/>
      <w:r>
        <w:t>question</w:t>
      </w:r>
      <w:proofErr w:type="gramEnd"/>
      <w:r>
        <w:t xml:space="preserve"> then you must press ENTER after each vote to record the vote.</w:t>
      </w:r>
    </w:p>
    <w:p w14:paraId="7F41C784" w14:textId="77777777" w:rsidR="007958B4" w:rsidRDefault="007958B4" w:rsidP="007958B4">
      <w:pPr>
        <w:pStyle w:val="ListParagraph"/>
      </w:pPr>
    </w:p>
    <w:p w14:paraId="19900047" w14:textId="77777777" w:rsidR="007958B4" w:rsidRDefault="007958B4" w:rsidP="007958B4">
      <w:pPr>
        <w:pStyle w:val="ListParagraph"/>
        <w:numPr>
          <w:ilvl w:val="0"/>
          <w:numId w:val="10"/>
        </w:numPr>
      </w:pPr>
      <w:r>
        <w:t>Select #4 Proxy Reporting, then Select #4 Review Voting Results – this option generates a report which shows each proxy question and the votes for, against and abstentions as all represented as a percentage of outstanding shares.  This is a view only report.</w:t>
      </w:r>
    </w:p>
    <w:p w14:paraId="446757DE" w14:textId="77777777" w:rsidR="007958B4" w:rsidRDefault="007958B4" w:rsidP="007958B4">
      <w:pPr>
        <w:pStyle w:val="ListParagraph"/>
      </w:pPr>
    </w:p>
    <w:p w14:paraId="4BA2C2B4" w14:textId="77777777" w:rsidR="007958B4" w:rsidRDefault="007958B4" w:rsidP="007958B4">
      <w:pPr>
        <w:pStyle w:val="ListParagraph"/>
        <w:numPr>
          <w:ilvl w:val="0"/>
          <w:numId w:val="10"/>
        </w:numPr>
      </w:pPr>
      <w:r>
        <w:t>Select #4 Proxy Reporting, then Select #5 Proxy Reports</w:t>
      </w:r>
    </w:p>
    <w:p w14:paraId="3E14522D" w14:textId="77777777" w:rsidR="007958B4" w:rsidRDefault="007958B4" w:rsidP="007958B4">
      <w:pPr>
        <w:pStyle w:val="ListParagraph"/>
        <w:numPr>
          <w:ilvl w:val="2"/>
          <w:numId w:val="10"/>
        </w:numPr>
      </w:pPr>
      <w:r>
        <w:t>Report 1 – Proxy Voting Results</w:t>
      </w:r>
    </w:p>
    <w:p w14:paraId="2CA15992" w14:textId="77777777" w:rsidR="007958B4" w:rsidRDefault="007958B4" w:rsidP="007958B4">
      <w:pPr>
        <w:pStyle w:val="ListParagraph"/>
        <w:numPr>
          <w:ilvl w:val="3"/>
          <w:numId w:val="10"/>
        </w:numPr>
      </w:pPr>
      <w:r>
        <w:t>This report can be printed in detail (by shareholder) or summary; and can include all or selected questions.</w:t>
      </w:r>
    </w:p>
    <w:p w14:paraId="44F60BFB" w14:textId="77777777" w:rsidR="007958B4" w:rsidRDefault="007958B4" w:rsidP="007958B4">
      <w:pPr>
        <w:pStyle w:val="ListParagraph"/>
        <w:numPr>
          <w:ilvl w:val="2"/>
          <w:numId w:val="10"/>
        </w:numPr>
      </w:pPr>
      <w:r>
        <w:t>Report 2 – Proxies Received</w:t>
      </w:r>
    </w:p>
    <w:p w14:paraId="2E368323" w14:textId="77777777" w:rsidR="007958B4" w:rsidRDefault="007958B4" w:rsidP="007958B4">
      <w:pPr>
        <w:pStyle w:val="ListParagraph"/>
        <w:numPr>
          <w:ilvl w:val="3"/>
          <w:numId w:val="10"/>
        </w:numPr>
      </w:pPr>
      <w:r>
        <w:t xml:space="preserve">This report shows all shareholder ids, shareholder names, shares </w:t>
      </w:r>
      <w:proofErr w:type="gramStart"/>
      <w:r>
        <w:t>owned</w:t>
      </w:r>
      <w:proofErr w:type="gramEnd"/>
      <w:r>
        <w:t xml:space="preserve"> and proxies received.</w:t>
      </w:r>
    </w:p>
    <w:p w14:paraId="7C519F37" w14:textId="77777777" w:rsidR="007958B4" w:rsidRDefault="007958B4" w:rsidP="007958B4">
      <w:pPr>
        <w:pStyle w:val="ListParagraph"/>
        <w:numPr>
          <w:ilvl w:val="2"/>
          <w:numId w:val="10"/>
        </w:numPr>
      </w:pPr>
      <w:r>
        <w:t>Report 3 – Proxies Outstanding</w:t>
      </w:r>
    </w:p>
    <w:p w14:paraId="62560873" w14:textId="77777777" w:rsidR="007958B4" w:rsidRDefault="007958B4" w:rsidP="007958B4">
      <w:pPr>
        <w:pStyle w:val="ListParagraph"/>
        <w:numPr>
          <w:ilvl w:val="3"/>
          <w:numId w:val="10"/>
        </w:numPr>
        <w:rPr>
          <w:sz w:val="24"/>
          <w:szCs w:val="24"/>
        </w:rPr>
      </w:pPr>
      <w:r>
        <w:t>This report shows all shareholders and their number of shares owned who have not voted.</w:t>
      </w:r>
      <w:r>
        <w:rPr>
          <w:sz w:val="24"/>
          <w:szCs w:val="24"/>
        </w:rPr>
        <w:t xml:space="preserve"> </w:t>
      </w:r>
    </w:p>
    <w:p w14:paraId="12EA61A0" w14:textId="77777777" w:rsidR="007958B4" w:rsidRDefault="007958B4" w:rsidP="009939B9">
      <w:pPr>
        <w:spacing w:after="0"/>
      </w:pPr>
    </w:p>
    <w:p w14:paraId="17AF9298" w14:textId="5403056A" w:rsidR="009939B9" w:rsidRPr="009939B9" w:rsidRDefault="009939B9" w:rsidP="009939B9">
      <w:pPr>
        <w:spacing w:after="0"/>
        <w:rPr>
          <w:b/>
          <w:bCs/>
          <w:u w:val="single"/>
        </w:rPr>
      </w:pPr>
      <w:r w:rsidRPr="009939B9">
        <w:rPr>
          <w:b/>
          <w:bCs/>
          <w:u w:val="single"/>
        </w:rPr>
        <w:t>PROCESS FOR PROCESSING 1099 DVD IN STOCKHOLDER ACCOUNTING PROGRAM</w:t>
      </w:r>
    </w:p>
    <w:p w14:paraId="45977EDA" w14:textId="77777777" w:rsidR="009939B9" w:rsidRDefault="009939B9" w:rsidP="009939B9">
      <w:pPr>
        <w:spacing w:after="0"/>
      </w:pPr>
    </w:p>
    <w:p w14:paraId="5FEA3C6C" w14:textId="77777777" w:rsidR="009939B9" w:rsidRPr="0020589A" w:rsidRDefault="009939B9" w:rsidP="009939B9">
      <w:pPr>
        <w:spacing w:after="0"/>
        <w:rPr>
          <w:b/>
        </w:rPr>
      </w:pPr>
      <w:r w:rsidRPr="0020589A">
        <w:rPr>
          <w:b/>
        </w:rPr>
        <w:t>Definitions:</w:t>
      </w:r>
    </w:p>
    <w:p w14:paraId="381CE329" w14:textId="77777777" w:rsidR="009939B9" w:rsidRDefault="009939B9" w:rsidP="009939B9">
      <w:pPr>
        <w:spacing w:after="0"/>
      </w:pPr>
    </w:p>
    <w:p w14:paraId="47437343" w14:textId="77777777" w:rsidR="009939B9" w:rsidRDefault="009939B9" w:rsidP="009939B9">
      <w:pPr>
        <w:pStyle w:val="ListParagraph"/>
        <w:numPr>
          <w:ilvl w:val="0"/>
          <w:numId w:val="6"/>
        </w:numPr>
        <w:spacing w:after="0"/>
      </w:pPr>
      <w:r>
        <w:t>TCC Code – (Transmitter Control Code) This is required to submit information returns (the 1099s) to the IRS through the FIRE upload system.  The law requires any corporation or other entity that is required to file more than 250 returns to do so electronically.  If the Bank does not have a TCC you must file Form 4419 with the IRS to get one.  You should do this NOW because it can take up to 30 days and you will need the TCC to both create the electronic file in the software and to file through the IRS website FIRE.  See the process below.</w:t>
      </w:r>
    </w:p>
    <w:p w14:paraId="01A9A33E" w14:textId="77777777" w:rsidR="009939B9" w:rsidRDefault="009939B9" w:rsidP="009939B9">
      <w:pPr>
        <w:pStyle w:val="ListParagraph"/>
        <w:numPr>
          <w:ilvl w:val="0"/>
          <w:numId w:val="6"/>
        </w:numPr>
        <w:spacing w:after="0"/>
      </w:pPr>
      <w:r>
        <w:t>FIRE – (The Filing Information Returns Electronically (FIRE) Production and Test System.  You will need to create an account in the FIRE system prior to submitting the electronic 1099 file.  See the process below.</w:t>
      </w:r>
    </w:p>
    <w:p w14:paraId="63E82317" w14:textId="77777777" w:rsidR="009939B9" w:rsidRDefault="009939B9" w:rsidP="009939B9">
      <w:pPr>
        <w:spacing w:after="0"/>
      </w:pPr>
    </w:p>
    <w:p w14:paraId="5B971195" w14:textId="77777777" w:rsidR="009939B9" w:rsidRPr="00FE05F5" w:rsidRDefault="009939B9" w:rsidP="009939B9">
      <w:pPr>
        <w:shd w:val="clear" w:color="auto" w:fill="FFFFFF"/>
        <w:spacing w:before="225" w:after="0" w:line="240" w:lineRule="auto"/>
        <w:outlineLvl w:val="2"/>
        <w:rPr>
          <w:rFonts w:ascii="Arial" w:eastAsia="Times New Roman" w:hAnsi="Arial" w:cs="Arial"/>
          <w:b/>
          <w:bCs/>
          <w:color w:val="333333"/>
          <w:sz w:val="21"/>
          <w:szCs w:val="21"/>
        </w:rPr>
      </w:pPr>
      <w:r w:rsidRPr="00FE05F5">
        <w:rPr>
          <w:rFonts w:ascii="Arial" w:eastAsia="Times New Roman" w:hAnsi="Arial" w:cs="Arial"/>
          <w:b/>
          <w:bCs/>
          <w:color w:val="333333"/>
          <w:sz w:val="21"/>
          <w:szCs w:val="21"/>
        </w:rPr>
        <w:t>Form 4419 - Application for Filing Information Returns Electronically (FIRE)</w:t>
      </w:r>
    </w:p>
    <w:p w14:paraId="4D8A5978" w14:textId="77777777" w:rsidR="009939B9" w:rsidRPr="00FE05F5" w:rsidRDefault="009939B9" w:rsidP="009939B9">
      <w:pPr>
        <w:shd w:val="clear" w:color="auto" w:fill="FFFFFF"/>
        <w:spacing w:before="225" w:after="0" w:line="240" w:lineRule="auto"/>
        <w:rPr>
          <w:rFonts w:ascii="Arial" w:eastAsia="Times New Roman" w:hAnsi="Arial" w:cs="Arial"/>
          <w:color w:val="000000"/>
          <w:sz w:val="20"/>
          <w:szCs w:val="20"/>
        </w:rPr>
      </w:pPr>
      <w:r w:rsidRPr="00FE05F5">
        <w:rPr>
          <w:rFonts w:ascii="Arial" w:eastAsia="Times New Roman" w:hAnsi="Arial" w:cs="Arial"/>
          <w:color w:val="000000"/>
          <w:sz w:val="20"/>
          <w:szCs w:val="20"/>
        </w:rPr>
        <w:t xml:space="preserve">New users are required to submit </w:t>
      </w:r>
      <w:hyperlink r:id="rId6" w:history="1">
        <w:r w:rsidRPr="00FE05F5">
          <w:rPr>
            <w:rFonts w:ascii="Arial" w:eastAsia="Times New Roman" w:hAnsi="Arial" w:cs="Arial"/>
            <w:color w:val="336699"/>
            <w:sz w:val="20"/>
            <w:szCs w:val="20"/>
            <w:u w:val="single"/>
          </w:rPr>
          <w:t>Form 4419</w:t>
        </w:r>
      </w:hyperlink>
      <w:r w:rsidRPr="00FE05F5">
        <w:rPr>
          <w:rFonts w:ascii="Arial" w:eastAsia="Times New Roman" w:hAnsi="Arial" w:cs="Arial"/>
          <w:color w:val="000000"/>
          <w:sz w:val="20"/>
          <w:szCs w:val="20"/>
        </w:rPr>
        <w:t xml:space="preserve">, </w:t>
      </w:r>
      <w:r w:rsidRPr="00FE05F5">
        <w:rPr>
          <w:rFonts w:ascii="Arial" w:eastAsia="Times New Roman" w:hAnsi="Arial" w:cs="Arial"/>
          <w:i/>
          <w:iCs/>
          <w:color w:val="000000"/>
          <w:sz w:val="20"/>
          <w:szCs w:val="20"/>
        </w:rPr>
        <w:t>Application for Filing Information Returns Electronically</w:t>
      </w:r>
      <w:r w:rsidRPr="00FE05F5">
        <w:rPr>
          <w:rFonts w:ascii="Arial" w:eastAsia="Times New Roman" w:hAnsi="Arial" w:cs="Arial"/>
          <w:color w:val="000000"/>
          <w:sz w:val="20"/>
          <w:szCs w:val="20"/>
        </w:rPr>
        <w:t>, to request authorization to file Information Returns with the IRS. Mail your completed Form 4419 to:</w:t>
      </w:r>
      <w:r w:rsidRPr="00FE05F5">
        <w:rPr>
          <w:rFonts w:ascii="Arial" w:eastAsia="Times New Roman" w:hAnsi="Arial" w:cs="Arial"/>
          <w:color w:val="000000"/>
          <w:sz w:val="20"/>
          <w:szCs w:val="20"/>
        </w:rPr>
        <w:br/>
      </w:r>
      <w:r w:rsidRPr="00FE05F5">
        <w:rPr>
          <w:rFonts w:ascii="Arial" w:eastAsia="Times New Roman" w:hAnsi="Arial" w:cs="Arial"/>
          <w:color w:val="000000"/>
          <w:sz w:val="20"/>
          <w:szCs w:val="20"/>
        </w:rPr>
        <w:br/>
        <w:t>Internal Revenue Service</w:t>
      </w:r>
      <w:r w:rsidRPr="00FE05F5">
        <w:rPr>
          <w:rFonts w:ascii="Arial" w:eastAsia="Times New Roman" w:hAnsi="Arial" w:cs="Arial"/>
          <w:color w:val="000000"/>
          <w:sz w:val="20"/>
          <w:szCs w:val="20"/>
        </w:rPr>
        <w:br/>
        <w:t>Information Returns Branch</w:t>
      </w:r>
      <w:r w:rsidRPr="00FE05F5">
        <w:rPr>
          <w:rFonts w:ascii="Arial" w:eastAsia="Times New Roman" w:hAnsi="Arial" w:cs="Arial"/>
          <w:color w:val="000000"/>
          <w:sz w:val="20"/>
          <w:szCs w:val="20"/>
        </w:rPr>
        <w:br/>
        <w:t xml:space="preserve">230 </w:t>
      </w:r>
      <w:proofErr w:type="spellStart"/>
      <w:r w:rsidRPr="00FE05F5">
        <w:rPr>
          <w:rFonts w:ascii="Arial" w:eastAsia="Times New Roman" w:hAnsi="Arial" w:cs="Arial"/>
          <w:color w:val="000000"/>
          <w:sz w:val="20"/>
          <w:szCs w:val="20"/>
        </w:rPr>
        <w:t>Murall</w:t>
      </w:r>
      <w:proofErr w:type="spellEnd"/>
      <w:r w:rsidRPr="00FE05F5">
        <w:rPr>
          <w:rFonts w:ascii="Arial" w:eastAsia="Times New Roman" w:hAnsi="Arial" w:cs="Arial"/>
          <w:color w:val="000000"/>
          <w:sz w:val="20"/>
          <w:szCs w:val="20"/>
        </w:rPr>
        <w:t xml:space="preserve"> Drive, Mail Stop 4360</w:t>
      </w:r>
      <w:r w:rsidRPr="00FE05F5">
        <w:rPr>
          <w:rFonts w:ascii="Arial" w:eastAsia="Times New Roman" w:hAnsi="Arial" w:cs="Arial"/>
          <w:color w:val="000000"/>
          <w:sz w:val="20"/>
          <w:szCs w:val="20"/>
        </w:rPr>
        <w:br/>
        <w:t>Kearneysville, WV 25430</w:t>
      </w:r>
      <w:r w:rsidRPr="00FE05F5">
        <w:rPr>
          <w:rFonts w:ascii="Arial" w:eastAsia="Times New Roman" w:hAnsi="Arial" w:cs="Arial"/>
          <w:color w:val="000000"/>
          <w:sz w:val="20"/>
          <w:szCs w:val="20"/>
        </w:rPr>
        <w:br/>
      </w:r>
      <w:r w:rsidRPr="00FE05F5">
        <w:rPr>
          <w:rFonts w:ascii="Arial" w:eastAsia="Times New Roman" w:hAnsi="Arial" w:cs="Arial"/>
          <w:color w:val="000000"/>
          <w:sz w:val="20"/>
          <w:szCs w:val="20"/>
        </w:rPr>
        <w:lastRenderedPageBreak/>
        <w:br/>
        <w:t>Or fax your completed Form 4419 to: </w:t>
      </w:r>
    </w:p>
    <w:p w14:paraId="4F97305A" w14:textId="77777777" w:rsidR="009939B9" w:rsidRPr="00FE05F5" w:rsidRDefault="009939B9" w:rsidP="009939B9">
      <w:pPr>
        <w:shd w:val="clear" w:color="auto" w:fill="FFFFFF"/>
        <w:spacing w:before="225" w:after="0" w:line="240" w:lineRule="auto"/>
        <w:rPr>
          <w:rFonts w:ascii="Arial" w:eastAsia="Times New Roman" w:hAnsi="Arial" w:cs="Arial"/>
          <w:color w:val="000000"/>
          <w:sz w:val="20"/>
          <w:szCs w:val="20"/>
        </w:rPr>
      </w:pPr>
      <w:r w:rsidRPr="00FE05F5">
        <w:rPr>
          <w:rFonts w:ascii="Arial" w:eastAsia="Times New Roman" w:hAnsi="Arial" w:cs="Arial"/>
          <w:color w:val="000000"/>
          <w:sz w:val="20"/>
          <w:szCs w:val="20"/>
        </w:rPr>
        <w:t>877-477-0572 (toll-free)</w:t>
      </w:r>
    </w:p>
    <w:p w14:paraId="7626CBC7" w14:textId="77777777" w:rsidR="009939B9" w:rsidRPr="00FE05F5" w:rsidRDefault="009939B9" w:rsidP="009939B9">
      <w:pPr>
        <w:shd w:val="clear" w:color="auto" w:fill="FFFFFF"/>
        <w:spacing w:before="225" w:after="0" w:line="240" w:lineRule="auto"/>
        <w:rPr>
          <w:rFonts w:ascii="Arial" w:eastAsia="Times New Roman" w:hAnsi="Arial" w:cs="Arial"/>
          <w:color w:val="000000"/>
          <w:sz w:val="20"/>
          <w:szCs w:val="20"/>
        </w:rPr>
      </w:pPr>
      <w:r w:rsidRPr="00FE05F5">
        <w:rPr>
          <w:rFonts w:ascii="Arial" w:eastAsia="Times New Roman" w:hAnsi="Arial" w:cs="Arial"/>
          <w:color w:val="000000"/>
          <w:sz w:val="20"/>
          <w:szCs w:val="20"/>
        </w:rPr>
        <w:t>304-579-4105 (not toll-free)</w:t>
      </w:r>
    </w:p>
    <w:p w14:paraId="49647E63" w14:textId="77777777" w:rsidR="009939B9" w:rsidRPr="00FE05F5" w:rsidRDefault="009939B9" w:rsidP="009939B9">
      <w:pPr>
        <w:shd w:val="clear" w:color="auto" w:fill="FFFFFF"/>
        <w:spacing w:before="225" w:after="0" w:line="240" w:lineRule="auto"/>
        <w:rPr>
          <w:rFonts w:ascii="Arial" w:eastAsia="Times New Roman" w:hAnsi="Arial" w:cs="Arial"/>
          <w:color w:val="000000"/>
          <w:sz w:val="20"/>
          <w:szCs w:val="20"/>
        </w:rPr>
      </w:pPr>
      <w:r w:rsidRPr="00FE05F5">
        <w:rPr>
          <w:rFonts w:ascii="Arial" w:eastAsia="Times New Roman" w:hAnsi="Arial" w:cs="Arial"/>
          <w:color w:val="000000"/>
          <w:sz w:val="20"/>
          <w:szCs w:val="20"/>
        </w:rPr>
        <w:t xml:space="preserve">Upon approval, a five-character alpha/numeric Transmitter Control Code (TCC) will be assigned and mailed to you. </w:t>
      </w:r>
      <w:r w:rsidRPr="00FE05F5">
        <w:rPr>
          <w:rFonts w:ascii="Arial" w:eastAsia="Times New Roman" w:hAnsi="Arial" w:cs="Arial"/>
          <w:b/>
          <w:bCs/>
          <w:color w:val="000000"/>
          <w:sz w:val="20"/>
          <w:szCs w:val="20"/>
        </w:rPr>
        <w:t>Form 4419 should be submitted to IRS at least 30 days before the due date of the returns for current year processing.</w:t>
      </w:r>
    </w:p>
    <w:p w14:paraId="2F5187CA" w14:textId="77777777" w:rsidR="009939B9" w:rsidRDefault="009939B9" w:rsidP="009939B9">
      <w:pPr>
        <w:spacing w:after="0"/>
      </w:pPr>
    </w:p>
    <w:p w14:paraId="65D31278" w14:textId="77777777" w:rsidR="009939B9" w:rsidRDefault="009939B9" w:rsidP="009939B9">
      <w:pPr>
        <w:pStyle w:val="Heading3"/>
        <w:shd w:val="clear" w:color="auto" w:fill="FFFFFF"/>
        <w:rPr>
          <w:rFonts w:ascii="Arial" w:hAnsi="Arial" w:cs="Arial"/>
        </w:rPr>
      </w:pPr>
      <w:r>
        <w:rPr>
          <w:rFonts w:ascii="Arial" w:hAnsi="Arial" w:cs="Arial"/>
        </w:rPr>
        <w:t>Create your account</w:t>
      </w:r>
    </w:p>
    <w:p w14:paraId="6D78675F" w14:textId="77777777" w:rsidR="009939B9" w:rsidRDefault="009939B9" w:rsidP="009939B9">
      <w:pPr>
        <w:pStyle w:val="NormalWeb"/>
        <w:shd w:val="clear" w:color="auto" w:fill="FFFFFF"/>
        <w:rPr>
          <w:rFonts w:ascii="Arial" w:hAnsi="Arial" w:cs="Arial"/>
          <w:color w:val="000000"/>
          <w:sz w:val="20"/>
          <w:szCs w:val="20"/>
        </w:rPr>
      </w:pPr>
      <w:r>
        <w:rPr>
          <w:rFonts w:ascii="Arial" w:hAnsi="Arial" w:cs="Arial"/>
          <w:color w:val="000000"/>
          <w:sz w:val="20"/>
          <w:szCs w:val="20"/>
        </w:rPr>
        <w:t>We ask you to provide the following information to create your FIRE system account: company name, company address, company phone number, contact name and email address.  (Note:  This step can be done while waiting for approval of Form 4419.)</w:t>
      </w:r>
    </w:p>
    <w:p w14:paraId="3F22A94A" w14:textId="77777777" w:rsidR="009939B9" w:rsidRDefault="009939B9" w:rsidP="009939B9">
      <w:pPr>
        <w:spacing w:after="0"/>
      </w:pPr>
    </w:p>
    <w:p w14:paraId="2FC54670" w14:textId="77777777" w:rsidR="009939B9" w:rsidRDefault="009939B9" w:rsidP="009939B9">
      <w:pPr>
        <w:pStyle w:val="Heading3"/>
        <w:shd w:val="clear" w:color="auto" w:fill="FFFFFF"/>
        <w:rPr>
          <w:rFonts w:ascii="Arial" w:hAnsi="Arial" w:cs="Arial"/>
        </w:rPr>
      </w:pPr>
      <w:r>
        <w:rPr>
          <w:rFonts w:ascii="Arial" w:hAnsi="Arial" w:cs="Arial"/>
        </w:rPr>
        <w:t>Are You Ready to Logon to FIRE?</w:t>
      </w:r>
    </w:p>
    <w:p w14:paraId="3E2C0643" w14:textId="77777777" w:rsidR="009939B9" w:rsidRDefault="009939B9" w:rsidP="009939B9">
      <w:pPr>
        <w:numPr>
          <w:ilvl w:val="0"/>
          <w:numId w:val="7"/>
        </w:numPr>
        <w:shd w:val="clear" w:color="auto" w:fill="FFFFFF"/>
        <w:spacing w:after="0" w:line="240" w:lineRule="auto"/>
        <w:ind w:left="300"/>
        <w:rPr>
          <w:rFonts w:ascii="Arial" w:hAnsi="Arial" w:cs="Arial"/>
          <w:color w:val="000000"/>
          <w:sz w:val="20"/>
          <w:szCs w:val="20"/>
        </w:rPr>
      </w:pPr>
      <w:r>
        <w:rPr>
          <w:rFonts w:ascii="Arial" w:hAnsi="Arial" w:cs="Arial"/>
          <w:color w:val="000000"/>
          <w:sz w:val="20"/>
          <w:szCs w:val="20"/>
        </w:rPr>
        <w:t>Do you have the required software to create the file?</w:t>
      </w:r>
    </w:p>
    <w:p w14:paraId="39F90E6F" w14:textId="77777777" w:rsidR="009939B9" w:rsidRDefault="009939B9" w:rsidP="009939B9">
      <w:pPr>
        <w:numPr>
          <w:ilvl w:val="0"/>
          <w:numId w:val="7"/>
        </w:numPr>
        <w:shd w:val="clear" w:color="auto" w:fill="FFFFFF"/>
        <w:spacing w:after="0" w:line="240" w:lineRule="auto"/>
        <w:ind w:left="300"/>
        <w:rPr>
          <w:rFonts w:ascii="Arial" w:hAnsi="Arial" w:cs="Arial"/>
          <w:color w:val="000000"/>
          <w:sz w:val="20"/>
          <w:szCs w:val="20"/>
        </w:rPr>
      </w:pPr>
      <w:r>
        <w:rPr>
          <w:rFonts w:ascii="Arial" w:hAnsi="Arial" w:cs="Arial"/>
          <w:color w:val="000000"/>
          <w:sz w:val="20"/>
          <w:szCs w:val="20"/>
        </w:rPr>
        <w:t>Have you filed Form 4419?</w:t>
      </w:r>
    </w:p>
    <w:p w14:paraId="22AB86DA" w14:textId="77777777" w:rsidR="009939B9" w:rsidRDefault="009939B9" w:rsidP="009939B9">
      <w:pPr>
        <w:numPr>
          <w:ilvl w:val="0"/>
          <w:numId w:val="7"/>
        </w:numPr>
        <w:shd w:val="clear" w:color="auto" w:fill="FFFFFF"/>
        <w:spacing w:after="0" w:line="240" w:lineRule="auto"/>
        <w:ind w:left="300"/>
        <w:rPr>
          <w:rFonts w:ascii="Arial" w:hAnsi="Arial" w:cs="Arial"/>
          <w:color w:val="000000"/>
          <w:sz w:val="20"/>
          <w:szCs w:val="20"/>
        </w:rPr>
      </w:pPr>
      <w:r>
        <w:rPr>
          <w:rFonts w:ascii="Arial" w:hAnsi="Arial" w:cs="Arial"/>
          <w:color w:val="000000"/>
          <w:sz w:val="20"/>
          <w:szCs w:val="20"/>
        </w:rPr>
        <w:t>Have you received your Transmitter Control Code (TCC)?</w:t>
      </w:r>
    </w:p>
    <w:p w14:paraId="29611A76" w14:textId="77777777" w:rsidR="009939B9" w:rsidRDefault="009939B9" w:rsidP="009939B9">
      <w:pPr>
        <w:numPr>
          <w:ilvl w:val="0"/>
          <w:numId w:val="7"/>
        </w:numPr>
        <w:shd w:val="clear" w:color="auto" w:fill="FFFFFF"/>
        <w:spacing w:after="0" w:line="240" w:lineRule="auto"/>
        <w:ind w:left="300"/>
        <w:rPr>
          <w:rFonts w:ascii="Arial" w:hAnsi="Arial" w:cs="Arial"/>
          <w:color w:val="000000"/>
          <w:sz w:val="20"/>
          <w:szCs w:val="20"/>
        </w:rPr>
      </w:pPr>
      <w:r>
        <w:rPr>
          <w:rFonts w:ascii="Arial" w:hAnsi="Arial" w:cs="Arial"/>
          <w:color w:val="000000"/>
          <w:sz w:val="20"/>
          <w:szCs w:val="20"/>
        </w:rPr>
        <w:t>Have you created your FIRE system account?</w:t>
      </w:r>
    </w:p>
    <w:p w14:paraId="0D40DC5D" w14:textId="77777777" w:rsidR="009939B9" w:rsidRDefault="009939B9" w:rsidP="009939B9">
      <w:pPr>
        <w:pStyle w:val="NormalWeb"/>
        <w:shd w:val="clear" w:color="auto" w:fill="FFFFFF"/>
        <w:rPr>
          <w:rFonts w:ascii="Arial" w:hAnsi="Arial" w:cs="Arial"/>
          <w:color w:val="000000"/>
          <w:sz w:val="20"/>
          <w:szCs w:val="20"/>
        </w:rPr>
      </w:pPr>
      <w:r>
        <w:rPr>
          <w:rFonts w:ascii="Arial" w:hAnsi="Arial" w:cs="Arial"/>
          <w:color w:val="000000"/>
          <w:sz w:val="20"/>
          <w:szCs w:val="20"/>
        </w:rPr>
        <w:t>If you answered YES to all of the above questions, you are now ready to </w:t>
      </w:r>
      <w:hyperlink r:id="rId7" w:history="1">
        <w:r>
          <w:rPr>
            <w:rFonts w:ascii="Arial" w:hAnsi="Arial" w:cs="Arial"/>
            <w:color w:val="336699"/>
            <w:sz w:val="20"/>
            <w:szCs w:val="20"/>
            <w:u w:val="single"/>
          </w:rPr>
          <w:t>logon</w:t>
        </w:r>
      </w:hyperlink>
      <w:r>
        <w:rPr>
          <w:rFonts w:ascii="Arial" w:hAnsi="Arial" w:cs="Arial"/>
          <w:color w:val="000000"/>
          <w:sz w:val="20"/>
          <w:szCs w:val="20"/>
        </w:rPr>
        <w:t> to the FIRE system. </w:t>
      </w:r>
    </w:p>
    <w:p w14:paraId="0C5297CE" w14:textId="77777777" w:rsidR="009939B9" w:rsidRDefault="009939B9" w:rsidP="009939B9">
      <w:pPr>
        <w:pStyle w:val="NormalWeb"/>
        <w:shd w:val="clear" w:color="auto" w:fill="FFFFFF"/>
        <w:rPr>
          <w:rFonts w:ascii="Arial" w:hAnsi="Arial" w:cs="Arial"/>
          <w:color w:val="000000"/>
          <w:sz w:val="20"/>
          <w:szCs w:val="20"/>
        </w:rPr>
      </w:pPr>
      <w:r>
        <w:rPr>
          <w:rFonts w:ascii="Arial" w:hAnsi="Arial" w:cs="Arial"/>
          <w:color w:val="000000"/>
          <w:sz w:val="20"/>
          <w:szCs w:val="20"/>
        </w:rPr>
        <w:t> </w:t>
      </w:r>
    </w:p>
    <w:p w14:paraId="57968044" w14:textId="77777777" w:rsidR="009939B9" w:rsidRDefault="009939B9" w:rsidP="009939B9">
      <w:pPr>
        <w:pStyle w:val="NormalWeb"/>
        <w:shd w:val="clear" w:color="auto" w:fill="FFFFFF"/>
        <w:rPr>
          <w:rFonts w:ascii="Arial" w:hAnsi="Arial" w:cs="Arial"/>
          <w:color w:val="000000"/>
          <w:sz w:val="20"/>
          <w:szCs w:val="20"/>
        </w:rPr>
      </w:pPr>
      <w:r>
        <w:rPr>
          <w:rFonts w:ascii="Arial" w:hAnsi="Arial" w:cs="Arial"/>
          <w:color w:val="000000"/>
          <w:sz w:val="20"/>
          <w:szCs w:val="20"/>
        </w:rPr>
        <w:t>In RMA:</w:t>
      </w:r>
    </w:p>
    <w:p w14:paraId="43C3A704" w14:textId="77777777" w:rsidR="009939B9" w:rsidRDefault="009939B9" w:rsidP="009939B9">
      <w:pPr>
        <w:pStyle w:val="NormalWeb"/>
        <w:shd w:val="clear" w:color="auto" w:fill="FFFFFF"/>
        <w:rPr>
          <w:rFonts w:ascii="Arial" w:hAnsi="Arial" w:cs="Arial"/>
          <w:color w:val="000000"/>
          <w:sz w:val="20"/>
          <w:szCs w:val="20"/>
        </w:rPr>
      </w:pPr>
      <w:r>
        <w:rPr>
          <w:rFonts w:ascii="Arial" w:hAnsi="Arial" w:cs="Arial"/>
          <w:color w:val="000000"/>
          <w:sz w:val="20"/>
          <w:szCs w:val="20"/>
        </w:rPr>
        <w:t>Under the Processing Menu</w:t>
      </w:r>
    </w:p>
    <w:p w14:paraId="43EB1706" w14:textId="77777777" w:rsidR="009939B9" w:rsidRDefault="009939B9" w:rsidP="009939B9">
      <w:pPr>
        <w:pStyle w:val="NormalWeb"/>
        <w:shd w:val="clear" w:color="auto" w:fill="FFFFFF"/>
        <w:rPr>
          <w:rFonts w:ascii="Arial" w:hAnsi="Arial" w:cs="Arial"/>
          <w:color w:val="000000"/>
          <w:sz w:val="20"/>
          <w:szCs w:val="20"/>
        </w:rPr>
      </w:pPr>
    </w:p>
    <w:p w14:paraId="2CDF2177" w14:textId="77777777" w:rsidR="009939B9" w:rsidRDefault="009939B9" w:rsidP="009939B9">
      <w:pPr>
        <w:pStyle w:val="NormalWeb"/>
        <w:shd w:val="clear" w:color="auto" w:fill="FFFFFF"/>
        <w:spacing w:before="0"/>
        <w:rPr>
          <w:rFonts w:ascii="Arial" w:hAnsi="Arial" w:cs="Arial"/>
          <w:color w:val="000000"/>
          <w:sz w:val="20"/>
          <w:szCs w:val="20"/>
        </w:rPr>
      </w:pPr>
      <w:r>
        <w:rPr>
          <w:rFonts w:ascii="Arial" w:hAnsi="Arial" w:cs="Arial"/>
          <w:color w:val="000000"/>
          <w:sz w:val="20"/>
          <w:szCs w:val="20"/>
        </w:rPr>
        <w:tab/>
        <w:t xml:space="preserve">Item 5 – </w:t>
      </w:r>
      <w:proofErr w:type="gramStart"/>
      <w:r>
        <w:rPr>
          <w:rFonts w:ascii="Arial" w:hAnsi="Arial" w:cs="Arial"/>
          <w:color w:val="000000"/>
          <w:sz w:val="20"/>
          <w:szCs w:val="20"/>
        </w:rPr>
        <w:t>End  of</w:t>
      </w:r>
      <w:proofErr w:type="gramEnd"/>
      <w:r>
        <w:rPr>
          <w:rFonts w:ascii="Arial" w:hAnsi="Arial" w:cs="Arial"/>
          <w:color w:val="000000"/>
          <w:sz w:val="20"/>
          <w:szCs w:val="20"/>
        </w:rPr>
        <w:t xml:space="preserve"> Year</w:t>
      </w:r>
    </w:p>
    <w:p w14:paraId="0713955F" w14:textId="77777777" w:rsidR="009939B9" w:rsidRDefault="009939B9" w:rsidP="009939B9">
      <w:pPr>
        <w:pStyle w:val="NormalWeb"/>
        <w:numPr>
          <w:ilvl w:val="0"/>
          <w:numId w:val="8"/>
        </w:numPr>
        <w:shd w:val="clear" w:color="auto" w:fill="FFFFFF"/>
        <w:spacing w:before="0"/>
        <w:rPr>
          <w:rFonts w:ascii="Arial" w:hAnsi="Arial" w:cs="Arial"/>
          <w:color w:val="000000"/>
          <w:sz w:val="20"/>
          <w:szCs w:val="20"/>
        </w:rPr>
      </w:pPr>
      <w:r>
        <w:rPr>
          <w:rFonts w:ascii="Arial" w:hAnsi="Arial" w:cs="Arial"/>
          <w:color w:val="000000"/>
          <w:sz w:val="20"/>
          <w:szCs w:val="20"/>
        </w:rPr>
        <w:t>Initialize 1099 Reporting</w:t>
      </w:r>
    </w:p>
    <w:p w14:paraId="15560766" w14:textId="77777777" w:rsidR="009939B9" w:rsidRDefault="009939B9" w:rsidP="009939B9">
      <w:pPr>
        <w:pStyle w:val="NormalWeb"/>
        <w:numPr>
          <w:ilvl w:val="0"/>
          <w:numId w:val="8"/>
        </w:numPr>
        <w:shd w:val="clear" w:color="auto" w:fill="FFFFFF"/>
        <w:spacing w:before="0"/>
        <w:rPr>
          <w:rFonts w:ascii="Arial" w:hAnsi="Arial" w:cs="Arial"/>
          <w:color w:val="000000"/>
          <w:sz w:val="20"/>
          <w:szCs w:val="20"/>
        </w:rPr>
      </w:pPr>
      <w:r>
        <w:rPr>
          <w:rFonts w:ascii="Arial" w:hAnsi="Arial" w:cs="Arial"/>
          <w:color w:val="000000"/>
          <w:sz w:val="20"/>
          <w:szCs w:val="20"/>
        </w:rPr>
        <w:t>Print Paper 1099s</w:t>
      </w:r>
    </w:p>
    <w:p w14:paraId="20669C23" w14:textId="77777777" w:rsidR="009939B9" w:rsidRDefault="009939B9" w:rsidP="009939B9">
      <w:pPr>
        <w:pStyle w:val="NormalWeb"/>
        <w:numPr>
          <w:ilvl w:val="0"/>
          <w:numId w:val="8"/>
        </w:numPr>
        <w:shd w:val="clear" w:color="auto" w:fill="FFFFFF"/>
        <w:spacing w:before="0"/>
        <w:rPr>
          <w:rFonts w:ascii="Arial" w:hAnsi="Arial" w:cs="Arial"/>
          <w:color w:val="000000"/>
          <w:sz w:val="20"/>
          <w:szCs w:val="20"/>
        </w:rPr>
      </w:pPr>
      <w:r>
        <w:rPr>
          <w:rFonts w:ascii="Arial" w:hAnsi="Arial" w:cs="Arial"/>
          <w:color w:val="000000"/>
          <w:sz w:val="20"/>
          <w:szCs w:val="20"/>
        </w:rPr>
        <w:t>Create IRS 1099 Dividend File</w:t>
      </w:r>
    </w:p>
    <w:p w14:paraId="1B80BA84" w14:textId="77777777" w:rsidR="009939B9" w:rsidRDefault="009939B9" w:rsidP="009939B9">
      <w:pPr>
        <w:pStyle w:val="NormalWeb"/>
        <w:numPr>
          <w:ilvl w:val="1"/>
          <w:numId w:val="8"/>
        </w:numPr>
        <w:shd w:val="clear" w:color="auto" w:fill="FFFFFF"/>
        <w:spacing w:before="0"/>
        <w:rPr>
          <w:rFonts w:ascii="Arial" w:hAnsi="Arial" w:cs="Arial"/>
          <w:color w:val="000000"/>
          <w:sz w:val="20"/>
          <w:szCs w:val="20"/>
        </w:rPr>
      </w:pPr>
      <w:r>
        <w:rPr>
          <w:rFonts w:ascii="Arial" w:hAnsi="Arial" w:cs="Arial"/>
          <w:color w:val="000000"/>
          <w:sz w:val="20"/>
          <w:szCs w:val="20"/>
        </w:rPr>
        <w:t>This step will generate the file that will be uploaded to the IRS FIRE system in the next step</w:t>
      </w:r>
    </w:p>
    <w:p w14:paraId="34801E97" w14:textId="77777777" w:rsidR="009939B9" w:rsidRDefault="009939B9" w:rsidP="009939B9">
      <w:pPr>
        <w:pStyle w:val="NormalWeb"/>
        <w:shd w:val="clear" w:color="auto" w:fill="FFFFFF"/>
        <w:spacing w:before="0"/>
        <w:rPr>
          <w:rFonts w:ascii="Arial" w:hAnsi="Arial" w:cs="Arial"/>
          <w:color w:val="000000"/>
          <w:sz w:val="20"/>
          <w:szCs w:val="20"/>
        </w:rPr>
      </w:pPr>
    </w:p>
    <w:p w14:paraId="32224905" w14:textId="77777777" w:rsidR="009939B9" w:rsidRDefault="009939B9" w:rsidP="009939B9">
      <w:pPr>
        <w:pStyle w:val="NormalWeb"/>
        <w:shd w:val="clear" w:color="auto" w:fill="FFFFFF"/>
        <w:spacing w:before="0"/>
        <w:rPr>
          <w:rFonts w:ascii="Arial" w:hAnsi="Arial" w:cs="Arial"/>
          <w:color w:val="000000"/>
          <w:sz w:val="20"/>
          <w:szCs w:val="20"/>
        </w:rPr>
      </w:pPr>
      <w:r>
        <w:rPr>
          <w:rFonts w:ascii="Arial" w:hAnsi="Arial" w:cs="Arial"/>
          <w:color w:val="000000"/>
          <w:sz w:val="20"/>
          <w:szCs w:val="20"/>
        </w:rPr>
        <w:t>FIRE:</w:t>
      </w:r>
    </w:p>
    <w:p w14:paraId="68580733" w14:textId="77777777" w:rsidR="009939B9" w:rsidRDefault="009939B9" w:rsidP="009939B9">
      <w:pPr>
        <w:pStyle w:val="NormalWeb"/>
        <w:shd w:val="clear" w:color="auto" w:fill="FFFFFF"/>
        <w:spacing w:before="0"/>
        <w:rPr>
          <w:rFonts w:ascii="Arial" w:hAnsi="Arial" w:cs="Arial"/>
          <w:color w:val="000000"/>
          <w:sz w:val="20"/>
          <w:szCs w:val="20"/>
        </w:rPr>
      </w:pPr>
    </w:p>
    <w:p w14:paraId="14192D2F" w14:textId="77777777" w:rsidR="009939B9" w:rsidRDefault="009939B9" w:rsidP="009939B9">
      <w:pPr>
        <w:pStyle w:val="NormalWeb"/>
        <w:shd w:val="clear" w:color="auto" w:fill="FFFFFF"/>
        <w:spacing w:before="0"/>
        <w:rPr>
          <w:rFonts w:ascii="Arial" w:hAnsi="Arial" w:cs="Arial"/>
          <w:color w:val="000000"/>
          <w:sz w:val="20"/>
          <w:szCs w:val="20"/>
        </w:rPr>
      </w:pPr>
      <w:r>
        <w:rPr>
          <w:rFonts w:ascii="Arial" w:hAnsi="Arial" w:cs="Arial"/>
          <w:color w:val="000000"/>
          <w:sz w:val="20"/>
          <w:szCs w:val="20"/>
        </w:rPr>
        <w:t xml:space="preserve">Sign on to FIRE at </w:t>
      </w:r>
      <w:hyperlink r:id="rId8" w:history="1">
        <w:r w:rsidRPr="0091327E">
          <w:rPr>
            <w:rStyle w:val="Hyperlink"/>
            <w:rFonts w:ascii="Arial" w:hAnsi="Arial" w:cs="Arial"/>
            <w:sz w:val="20"/>
            <w:szCs w:val="20"/>
          </w:rPr>
          <w:t>https://fire.irs.gov</w:t>
        </w:r>
      </w:hyperlink>
    </w:p>
    <w:p w14:paraId="24E72F01" w14:textId="1916FD39" w:rsidR="009939B9" w:rsidRDefault="009939B9" w:rsidP="009939B9">
      <w:pPr>
        <w:pStyle w:val="NormalWeb"/>
        <w:shd w:val="clear" w:color="auto" w:fill="FFFFFF"/>
        <w:spacing w:before="0"/>
        <w:rPr>
          <w:rFonts w:ascii="Arial" w:hAnsi="Arial" w:cs="Arial"/>
          <w:color w:val="000000"/>
          <w:sz w:val="20"/>
          <w:szCs w:val="20"/>
        </w:rPr>
      </w:pPr>
    </w:p>
    <w:p w14:paraId="21FD2ED4" w14:textId="08FA3A8F" w:rsidR="009939B9" w:rsidRDefault="009939B9" w:rsidP="009939B9">
      <w:pPr>
        <w:pStyle w:val="NormalWeb"/>
        <w:shd w:val="clear" w:color="auto" w:fill="FFFFFF"/>
        <w:spacing w:before="0"/>
        <w:rPr>
          <w:rFonts w:ascii="Arial" w:hAnsi="Arial" w:cs="Arial"/>
          <w:color w:val="000000"/>
          <w:sz w:val="20"/>
          <w:szCs w:val="20"/>
        </w:rPr>
      </w:pPr>
    </w:p>
    <w:p w14:paraId="02A534A1" w14:textId="16E0AC34" w:rsidR="009939B9" w:rsidRDefault="009939B9" w:rsidP="009939B9">
      <w:pPr>
        <w:pStyle w:val="NormalWeb"/>
        <w:shd w:val="clear" w:color="auto" w:fill="FFFFFF"/>
        <w:spacing w:before="0"/>
        <w:rPr>
          <w:rFonts w:ascii="Arial" w:hAnsi="Arial" w:cs="Arial"/>
          <w:color w:val="000000"/>
          <w:sz w:val="20"/>
          <w:szCs w:val="20"/>
        </w:rPr>
      </w:pPr>
    </w:p>
    <w:p w14:paraId="443B04B5" w14:textId="77777777" w:rsidR="009939B9" w:rsidRPr="008D4EB5" w:rsidRDefault="009939B9" w:rsidP="009939B9">
      <w:pPr>
        <w:pStyle w:val="NormalWeb"/>
        <w:shd w:val="clear" w:color="auto" w:fill="FFFFFF"/>
        <w:spacing w:before="0"/>
        <w:rPr>
          <w:rFonts w:ascii="Arial" w:hAnsi="Arial" w:cs="Arial"/>
          <w:color w:val="000000"/>
          <w:sz w:val="20"/>
          <w:szCs w:val="20"/>
        </w:rPr>
      </w:pPr>
    </w:p>
    <w:p w14:paraId="36489794" w14:textId="0012AB3D" w:rsidR="009939B9" w:rsidRDefault="009939B9" w:rsidP="009939B9">
      <w:pPr>
        <w:spacing w:after="0"/>
        <w:rPr>
          <w:b/>
          <w:bCs/>
          <w:u w:val="single"/>
        </w:rPr>
      </w:pPr>
      <w:r w:rsidRPr="009939B9">
        <w:rPr>
          <w:b/>
          <w:bCs/>
          <w:u w:val="single"/>
        </w:rPr>
        <w:t>End of Year Processing</w:t>
      </w:r>
    </w:p>
    <w:p w14:paraId="673FE3E7" w14:textId="77777777" w:rsidR="009939B9" w:rsidRPr="009939B9" w:rsidRDefault="009939B9" w:rsidP="009939B9">
      <w:pPr>
        <w:spacing w:after="0"/>
        <w:rPr>
          <w:b/>
          <w:bCs/>
          <w:u w:val="single"/>
        </w:rPr>
      </w:pPr>
    </w:p>
    <w:p w14:paraId="19EBD259" w14:textId="77777777" w:rsidR="009939B9" w:rsidRDefault="009939B9" w:rsidP="009939B9">
      <w:pPr>
        <w:pStyle w:val="ListParagraph"/>
        <w:numPr>
          <w:ilvl w:val="0"/>
          <w:numId w:val="9"/>
        </w:numPr>
      </w:pPr>
      <w:r>
        <w:t xml:space="preserve">Prior to performing end of Year </w:t>
      </w:r>
      <w:proofErr w:type="gramStart"/>
      <w:r>
        <w:t>Processing</w:t>
      </w:r>
      <w:proofErr w:type="gramEnd"/>
      <w:r>
        <w:t xml:space="preserve"> You Should Make a Backup of your Year End Data.  Put that data in a folder and clearly mark it End of Year Backup 2016.</w:t>
      </w:r>
    </w:p>
    <w:p w14:paraId="06F1620C" w14:textId="77777777" w:rsidR="009939B9" w:rsidRDefault="009939B9" w:rsidP="009939B9">
      <w:pPr>
        <w:pStyle w:val="ListParagraph"/>
        <w:numPr>
          <w:ilvl w:val="0"/>
          <w:numId w:val="9"/>
        </w:numPr>
      </w:pPr>
      <w:r>
        <w:t>Print Your 1099s for 2016.  This is done under the processing Menu #5, End of Year Processing</w:t>
      </w:r>
    </w:p>
    <w:p w14:paraId="754B254C" w14:textId="77777777" w:rsidR="009939B9" w:rsidRDefault="009939B9" w:rsidP="009939B9">
      <w:pPr>
        <w:pStyle w:val="ListParagraph"/>
        <w:numPr>
          <w:ilvl w:val="1"/>
          <w:numId w:val="9"/>
        </w:numPr>
      </w:pPr>
      <w:r>
        <w:t>Select #1 Initialize 1099 Dividend Reporting</w:t>
      </w:r>
    </w:p>
    <w:p w14:paraId="5EE2C4A0" w14:textId="77777777" w:rsidR="009939B9" w:rsidRDefault="009939B9" w:rsidP="009939B9">
      <w:pPr>
        <w:pStyle w:val="ListParagraph"/>
        <w:numPr>
          <w:ilvl w:val="1"/>
          <w:numId w:val="9"/>
        </w:numPr>
      </w:pPr>
      <w:r>
        <w:lastRenderedPageBreak/>
        <w:t>Enter Tax Year 2016</w:t>
      </w:r>
    </w:p>
    <w:p w14:paraId="3C9E1D3F" w14:textId="77777777" w:rsidR="009939B9" w:rsidRDefault="009939B9" w:rsidP="009939B9">
      <w:pPr>
        <w:pStyle w:val="ListParagraph"/>
        <w:numPr>
          <w:ilvl w:val="1"/>
          <w:numId w:val="9"/>
        </w:numPr>
      </w:pPr>
      <w:r>
        <w:t>Click Initialize</w:t>
      </w:r>
    </w:p>
    <w:p w14:paraId="18D4BBAD" w14:textId="77777777" w:rsidR="009939B9" w:rsidRDefault="009939B9" w:rsidP="009939B9">
      <w:pPr>
        <w:pStyle w:val="ListParagraph"/>
        <w:numPr>
          <w:ilvl w:val="1"/>
          <w:numId w:val="9"/>
        </w:numPr>
      </w:pPr>
      <w:r>
        <w:t>After that you may either review the individual shareholder 1099 dividend information or print out a report with the same data.</w:t>
      </w:r>
    </w:p>
    <w:p w14:paraId="3430A1C2" w14:textId="77777777" w:rsidR="009939B9" w:rsidRDefault="009939B9" w:rsidP="009939B9">
      <w:pPr>
        <w:pStyle w:val="ListParagraph"/>
        <w:numPr>
          <w:ilvl w:val="1"/>
          <w:numId w:val="9"/>
        </w:numPr>
      </w:pPr>
      <w:r>
        <w:t>Select #2 Print 1099 Dividend Forms</w:t>
      </w:r>
    </w:p>
    <w:p w14:paraId="48BA5503" w14:textId="77777777" w:rsidR="009939B9" w:rsidRDefault="009939B9" w:rsidP="009939B9">
      <w:pPr>
        <w:pStyle w:val="ListParagraph"/>
        <w:numPr>
          <w:ilvl w:val="1"/>
          <w:numId w:val="9"/>
        </w:numPr>
      </w:pPr>
      <w:r>
        <w:t>If you have over 250 shareholders, the 1099s must be submitted to the IRS electronically through the creation of an electronic file and uploaded through the IRS electronic FIRE site.  The electronic file is created under #3</w:t>
      </w:r>
    </w:p>
    <w:p w14:paraId="2F5C1D25" w14:textId="77777777" w:rsidR="009939B9" w:rsidRDefault="009939B9" w:rsidP="009939B9">
      <w:pPr>
        <w:pStyle w:val="ListParagraph"/>
        <w:numPr>
          <w:ilvl w:val="1"/>
          <w:numId w:val="9"/>
        </w:numPr>
      </w:pPr>
      <w:r>
        <w:t>Chose #5, End of Year Processing.  This zero’s out all dividends and gets the data ready for 2017.  This must be performed prior to the issuance of any dividends in 2017.</w:t>
      </w:r>
    </w:p>
    <w:p w14:paraId="240CBCB1" w14:textId="77777777" w:rsidR="009939B9" w:rsidRDefault="009939B9" w:rsidP="0075078A">
      <w:pPr>
        <w:spacing w:after="0"/>
        <w:rPr>
          <w:sz w:val="24"/>
          <w:szCs w:val="24"/>
        </w:rPr>
      </w:pPr>
    </w:p>
    <w:sectPr w:rsidR="00993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0E9C"/>
    <w:multiLevelType w:val="hybridMultilevel"/>
    <w:tmpl w:val="A646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E0BB7"/>
    <w:multiLevelType w:val="hybridMultilevel"/>
    <w:tmpl w:val="4B9AE4F8"/>
    <w:lvl w:ilvl="0" w:tplc="7B02A13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C53"/>
    <w:multiLevelType w:val="hybridMultilevel"/>
    <w:tmpl w:val="8C3E9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D5FA8"/>
    <w:multiLevelType w:val="hybridMultilevel"/>
    <w:tmpl w:val="88EA0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F7ED1"/>
    <w:multiLevelType w:val="hybridMultilevel"/>
    <w:tmpl w:val="C42C50F4"/>
    <w:lvl w:ilvl="0" w:tplc="A9FCAE2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A693B99"/>
    <w:multiLevelType w:val="hybridMultilevel"/>
    <w:tmpl w:val="B07C16DE"/>
    <w:lvl w:ilvl="0" w:tplc="0E9A678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C5766"/>
    <w:multiLevelType w:val="hybridMultilevel"/>
    <w:tmpl w:val="8682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E2B56"/>
    <w:multiLevelType w:val="hybridMultilevel"/>
    <w:tmpl w:val="8682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C0DA5"/>
    <w:multiLevelType w:val="hybridMultilevel"/>
    <w:tmpl w:val="3ED4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378D0"/>
    <w:multiLevelType w:val="multilevel"/>
    <w:tmpl w:val="45A4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2"/>
  </w:num>
  <w:num w:numId="5">
    <w:abstractNumId w:val="6"/>
  </w:num>
  <w:num w:numId="6">
    <w:abstractNumId w:val="0"/>
  </w:num>
  <w:num w:numId="7">
    <w:abstractNumId w:val="9"/>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541"/>
    <w:rsid w:val="00000719"/>
    <w:rsid w:val="00107647"/>
    <w:rsid w:val="001471F4"/>
    <w:rsid w:val="00163020"/>
    <w:rsid w:val="002004E5"/>
    <w:rsid w:val="00220628"/>
    <w:rsid w:val="002370F7"/>
    <w:rsid w:val="002E48C3"/>
    <w:rsid w:val="00345E2A"/>
    <w:rsid w:val="00380F02"/>
    <w:rsid w:val="004A6FF2"/>
    <w:rsid w:val="004B1910"/>
    <w:rsid w:val="00523D56"/>
    <w:rsid w:val="0053037F"/>
    <w:rsid w:val="00541B03"/>
    <w:rsid w:val="00557D14"/>
    <w:rsid w:val="006E0822"/>
    <w:rsid w:val="00706C60"/>
    <w:rsid w:val="0075078A"/>
    <w:rsid w:val="007958B4"/>
    <w:rsid w:val="007B0E55"/>
    <w:rsid w:val="007B67F6"/>
    <w:rsid w:val="0080444F"/>
    <w:rsid w:val="00837223"/>
    <w:rsid w:val="009939B9"/>
    <w:rsid w:val="009E3BD8"/>
    <w:rsid w:val="00A112A7"/>
    <w:rsid w:val="00A13761"/>
    <w:rsid w:val="00A13FDD"/>
    <w:rsid w:val="00AA2983"/>
    <w:rsid w:val="00AC5541"/>
    <w:rsid w:val="00B339C3"/>
    <w:rsid w:val="00C82586"/>
    <w:rsid w:val="00C95185"/>
    <w:rsid w:val="00CE02F2"/>
    <w:rsid w:val="00D82D69"/>
    <w:rsid w:val="00D921AE"/>
    <w:rsid w:val="00E57329"/>
    <w:rsid w:val="00E90521"/>
    <w:rsid w:val="00E95003"/>
    <w:rsid w:val="00EF7054"/>
    <w:rsid w:val="00FF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3617"/>
  <w15:chartTrackingRefBased/>
  <w15:docId w15:val="{7B6C6432-4F14-41F9-A4F6-B9FC7632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9939B9"/>
    <w:pPr>
      <w:spacing w:before="225" w:after="0" w:line="240" w:lineRule="auto"/>
      <w:outlineLvl w:val="2"/>
    </w:pPr>
    <w:rPr>
      <w:rFonts w:ascii="Times New Roman" w:eastAsia="Times New Roman" w:hAnsi="Times New Roman" w:cs="Times New Roman"/>
      <w:b/>
      <w:bCs/>
      <w:color w:val="3333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822"/>
    <w:pPr>
      <w:ind w:left="720"/>
      <w:contextualSpacing/>
    </w:pPr>
  </w:style>
  <w:style w:type="character" w:styleId="Hyperlink">
    <w:name w:val="Hyperlink"/>
    <w:basedOn w:val="DefaultParagraphFont"/>
    <w:uiPriority w:val="99"/>
    <w:unhideWhenUsed/>
    <w:rsid w:val="00EF7054"/>
    <w:rPr>
      <w:color w:val="0563C1" w:themeColor="hyperlink"/>
      <w:u w:val="single"/>
    </w:rPr>
  </w:style>
  <w:style w:type="paragraph" w:styleId="BalloonText">
    <w:name w:val="Balloon Text"/>
    <w:basedOn w:val="Normal"/>
    <w:link w:val="BalloonTextChar"/>
    <w:uiPriority w:val="99"/>
    <w:semiHidden/>
    <w:unhideWhenUsed/>
    <w:rsid w:val="00345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E2A"/>
    <w:rPr>
      <w:rFonts w:ascii="Segoe UI" w:hAnsi="Segoe UI" w:cs="Segoe UI"/>
      <w:sz w:val="18"/>
      <w:szCs w:val="18"/>
    </w:rPr>
  </w:style>
  <w:style w:type="character" w:customStyle="1" w:styleId="Heading3Char">
    <w:name w:val="Heading 3 Char"/>
    <w:basedOn w:val="DefaultParagraphFont"/>
    <w:link w:val="Heading3"/>
    <w:uiPriority w:val="9"/>
    <w:rsid w:val="009939B9"/>
    <w:rPr>
      <w:rFonts w:ascii="Times New Roman" w:eastAsia="Times New Roman" w:hAnsi="Times New Roman" w:cs="Times New Roman"/>
      <w:b/>
      <w:bCs/>
      <w:color w:val="333333"/>
      <w:sz w:val="21"/>
      <w:szCs w:val="21"/>
    </w:rPr>
  </w:style>
  <w:style w:type="paragraph" w:styleId="NormalWeb">
    <w:name w:val="Normal (Web)"/>
    <w:basedOn w:val="Normal"/>
    <w:uiPriority w:val="99"/>
    <w:unhideWhenUsed/>
    <w:rsid w:val="009939B9"/>
    <w:pPr>
      <w:spacing w:before="225"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89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irs.gov" TargetMode="External"/><Relationship Id="rId3" Type="http://schemas.openxmlformats.org/officeDocument/2006/relationships/settings" Target="settings.xml"/><Relationship Id="rId7" Type="http://schemas.openxmlformats.org/officeDocument/2006/relationships/hyperlink" Target="https://fire.irs.gov/firev1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pub/irs-pdf/f4419.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R Bartels Sr</dc:creator>
  <cp:keywords/>
  <dc:description/>
  <cp:lastModifiedBy>Greg Spiers</cp:lastModifiedBy>
  <cp:revision>4</cp:revision>
  <cp:lastPrinted>2017-01-13T16:00:00Z</cp:lastPrinted>
  <dcterms:created xsi:type="dcterms:W3CDTF">2017-01-18T18:47:00Z</dcterms:created>
  <dcterms:modified xsi:type="dcterms:W3CDTF">2019-10-31T19:14:00Z</dcterms:modified>
</cp:coreProperties>
</file>