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3F94" w14:textId="77777777" w:rsidR="00AB4322" w:rsidRDefault="00000000">
      <w:pPr>
        <w:spacing w:after="60"/>
        <w:jc w:val="center"/>
      </w:pPr>
      <w:r>
        <w:rPr>
          <w:b/>
          <w:bCs/>
          <w:color w:val="2F3A35"/>
          <w:sz w:val="52"/>
          <w:szCs w:val="52"/>
        </w:rPr>
        <w:t>SHIFT FORWARD 2026</w:t>
      </w:r>
    </w:p>
    <w:p w14:paraId="0F04F074" w14:textId="77777777" w:rsidR="00AB4322" w:rsidRDefault="00000000">
      <w:pPr>
        <w:spacing w:after="60"/>
        <w:jc w:val="center"/>
      </w:pPr>
      <w:r>
        <w:rPr>
          <w:i/>
          <w:iCs/>
          <w:color w:val="7C6A66"/>
          <w:sz w:val="28"/>
          <w:szCs w:val="28"/>
        </w:rPr>
        <w:t>Request for Presentations</w:t>
      </w:r>
    </w:p>
    <w:p w14:paraId="4B8943F8" w14:textId="77777777" w:rsidR="00AB4322" w:rsidRDefault="00000000">
      <w:pPr>
        <w:spacing w:after="80"/>
        <w:jc w:val="center"/>
      </w:pPr>
      <w:r>
        <w:rPr>
          <w:color w:val="C2AFA6"/>
          <w:sz w:val="18"/>
          <w:szCs w:val="18"/>
        </w:rPr>
        <w:t>June 30 – July 1, 2026  ·  UCF Orlando  ·  ShiftToProsper.com</w:t>
      </w:r>
    </w:p>
    <w:p w14:paraId="6C0152EA" w14:textId="77777777" w:rsidR="00AB4322" w:rsidRDefault="00000000">
      <w:pPr>
        <w:spacing w:after="160"/>
        <w:jc w:val="center"/>
      </w:pPr>
      <w:r>
        <w:rPr>
          <w:color w:val="7C6A66"/>
          <w:sz w:val="16"/>
          <w:szCs w:val="16"/>
        </w:rPr>
        <w:t>Produced by My True Prosperity, LLC</w:t>
      </w:r>
    </w:p>
    <w:p w14:paraId="09D6C256" w14:textId="77777777" w:rsidR="00AB4322" w:rsidRDefault="00AB4322">
      <w:pPr>
        <w:pBdr>
          <w:bottom w:val="single" w:sz="6" w:space="1" w:color="2F3A35"/>
        </w:pBdr>
        <w:spacing w:before="120" w:after="120"/>
      </w:pPr>
    </w:p>
    <w:p w14:paraId="0EEA234E" w14:textId="77777777" w:rsidR="00AB4322" w:rsidRDefault="00000000">
      <w:pPr>
        <w:pBdr>
          <w:top w:val="single" w:sz="4" w:space="0" w:color="C2AFA6"/>
          <w:left w:val="single" w:sz="4" w:space="0" w:color="C2AFA6"/>
          <w:bottom w:val="single" w:sz="4" w:space="0" w:color="C2AFA6"/>
          <w:right w:val="single" w:sz="4" w:space="0" w:color="C2AFA6"/>
        </w:pBdr>
        <w:shd w:val="clear" w:color="auto" w:fill="2F3A35"/>
        <w:spacing w:before="320"/>
        <w:ind w:left="120" w:right="120"/>
      </w:pPr>
      <w:r>
        <w:rPr>
          <w:b/>
          <w:bCs/>
          <w:color w:val="FFFFFF"/>
          <w:sz w:val="22"/>
          <w:szCs w:val="22"/>
        </w:rPr>
        <w:t>ABOUT SHIFT FORWARD</w:t>
      </w:r>
    </w:p>
    <w:p w14:paraId="47591471" w14:textId="77777777" w:rsidR="00AB4322" w:rsidRDefault="00AB4322">
      <w:pPr>
        <w:spacing w:before="120"/>
      </w:pPr>
    </w:p>
    <w:p w14:paraId="3F721A3A" w14:textId="77777777" w:rsidR="00AB4322" w:rsidRDefault="00000000">
      <w:pPr>
        <w:spacing w:before="60" w:after="80"/>
      </w:pPr>
      <w:r>
        <w:t>Shift Forward is a two-day conference for financial capability practitioners, educators, coaches, counselors, and workforce development professionals who are ready to lead the field into its next era. Produced by My True Prosperity, LLC and held at UCF Orlando on June 30 – July 1, 2026, the conference centers artificial intelligence as a practical tool — not a trend to discuss, but a capability to build.</w:t>
      </w:r>
    </w:p>
    <w:p w14:paraId="1765017C" w14:textId="77777777" w:rsidR="00AB4322" w:rsidRDefault="00AB4322">
      <w:pPr>
        <w:spacing w:before="80"/>
      </w:pPr>
    </w:p>
    <w:p w14:paraId="18F6A06E" w14:textId="77777777" w:rsidR="00AB4322" w:rsidRDefault="00000000">
      <w:pPr>
        <w:spacing w:before="60" w:after="80"/>
      </w:pPr>
      <w:r>
        <w:t>Fully integrated sessions bring seasoned practitioners and young leaders from the Bright Minds Financial Institute into the same room. The result is a conference that does not recap what worked in the past. It builds what comes next.</w:t>
      </w:r>
    </w:p>
    <w:p w14:paraId="48756025" w14:textId="77777777" w:rsidR="00AB4322" w:rsidRDefault="00000000">
      <w:pPr>
        <w:pBdr>
          <w:top w:val="single" w:sz="4" w:space="0" w:color="C2AFA6"/>
          <w:left w:val="single" w:sz="4" w:space="0" w:color="C2AFA6"/>
          <w:bottom w:val="single" w:sz="4" w:space="0" w:color="C2AFA6"/>
          <w:right w:val="single" w:sz="4" w:space="0" w:color="C2AFA6"/>
        </w:pBdr>
        <w:shd w:val="clear" w:color="auto" w:fill="2F3A35"/>
        <w:spacing w:before="320"/>
        <w:ind w:left="120" w:right="120"/>
      </w:pPr>
      <w:r>
        <w:rPr>
          <w:b/>
          <w:bCs/>
          <w:color w:val="FFFFFF"/>
          <w:sz w:val="22"/>
          <w:szCs w:val="22"/>
        </w:rPr>
        <w:t>INVITATION TO PRESENT</w:t>
      </w:r>
    </w:p>
    <w:p w14:paraId="59F65085" w14:textId="77777777" w:rsidR="00AB4322" w:rsidRDefault="00AB4322">
      <w:pPr>
        <w:spacing w:before="120"/>
      </w:pPr>
    </w:p>
    <w:p w14:paraId="597BD96E" w14:textId="77777777" w:rsidR="00AB4322" w:rsidRDefault="00000000">
      <w:pPr>
        <w:spacing w:before="60" w:after="80"/>
      </w:pPr>
      <w:r>
        <w:t>We are seeking dynamic, practitioner-focused presenters who are already doing the work — not talking about it. Sessions that resonate most at Shift Forward are grounded in real experience, immediately applicable, and honest about both the promise and the challenge of AI in the financial capability field.</w:t>
      </w:r>
    </w:p>
    <w:p w14:paraId="7F512600" w14:textId="77777777" w:rsidR="00AB4322" w:rsidRDefault="00AB4322">
      <w:pPr>
        <w:spacing w:before="80"/>
      </w:pPr>
    </w:p>
    <w:p w14:paraId="672BD46B" w14:textId="77777777" w:rsidR="00AB4322" w:rsidRDefault="00000000">
      <w:pPr>
        <w:spacing w:before="60" w:after="80"/>
      </w:pPr>
      <w:r>
        <w:t>We welcome proposals across the following themes:</w:t>
      </w:r>
    </w:p>
    <w:p w14:paraId="178107FB" w14:textId="77777777" w:rsidR="00AB4322" w:rsidRDefault="00AB4322">
      <w:pPr>
        <w:spacing w:before="60"/>
      </w:pPr>
    </w:p>
    <w:p w14:paraId="4C1BEC5E" w14:textId="77777777" w:rsidR="00AB4322" w:rsidRDefault="00000000">
      <w:pPr>
        <w:pStyle w:val="ListParagraph"/>
        <w:numPr>
          <w:ilvl w:val="0"/>
          <w:numId w:val="2"/>
        </w:numPr>
        <w:spacing w:before="40" w:after="40"/>
      </w:pPr>
      <w:r>
        <w:t>AI tools in financial coaching, counseling, and education</w:t>
      </w:r>
    </w:p>
    <w:p w14:paraId="6647B73A" w14:textId="77777777" w:rsidR="00AB4322" w:rsidRDefault="00000000">
      <w:pPr>
        <w:pStyle w:val="ListParagraph"/>
        <w:numPr>
          <w:ilvl w:val="0"/>
          <w:numId w:val="2"/>
        </w:numPr>
        <w:spacing w:before="40" w:after="40"/>
      </w:pPr>
      <w:r>
        <w:t>Workforce development in an AI-driven economy</w:t>
      </w:r>
    </w:p>
    <w:p w14:paraId="684D072E" w14:textId="77777777" w:rsidR="00AB4322" w:rsidRDefault="00000000">
      <w:pPr>
        <w:pStyle w:val="ListParagraph"/>
        <w:numPr>
          <w:ilvl w:val="0"/>
          <w:numId w:val="2"/>
        </w:numPr>
        <w:spacing w:before="40" w:after="40"/>
      </w:pPr>
      <w:r>
        <w:t>Serving ALICE and low-to-moderate income populations with technology</w:t>
      </w:r>
    </w:p>
    <w:p w14:paraId="6E196B1E" w14:textId="77777777" w:rsidR="00AB4322" w:rsidRDefault="00000000">
      <w:pPr>
        <w:pStyle w:val="ListParagraph"/>
        <w:numPr>
          <w:ilvl w:val="0"/>
          <w:numId w:val="2"/>
        </w:numPr>
        <w:spacing w:before="40" w:after="40"/>
      </w:pPr>
      <w:r>
        <w:t>Youth financial capability and the next generation of practitioners</w:t>
      </w:r>
    </w:p>
    <w:p w14:paraId="602F3DF4" w14:textId="77777777" w:rsidR="00AB4322" w:rsidRDefault="00000000">
      <w:pPr>
        <w:pStyle w:val="ListParagraph"/>
        <w:numPr>
          <w:ilvl w:val="0"/>
          <w:numId w:val="2"/>
        </w:numPr>
        <w:spacing w:before="40" w:after="40"/>
      </w:pPr>
      <w:r>
        <w:t>Organizational adaptation — building AI-ready teams and programs</w:t>
      </w:r>
    </w:p>
    <w:p w14:paraId="0F68B4C0" w14:textId="77777777" w:rsidR="00AB4322" w:rsidRDefault="00000000">
      <w:pPr>
        <w:pStyle w:val="ListParagraph"/>
        <w:numPr>
          <w:ilvl w:val="0"/>
          <w:numId w:val="2"/>
        </w:numPr>
        <w:spacing w:before="40" w:after="40"/>
      </w:pPr>
      <w:r>
        <w:t>Financial capability innovation — new models, new delivery, new results</w:t>
      </w:r>
    </w:p>
    <w:p w14:paraId="3EEAEDEF" w14:textId="77777777" w:rsidR="00AB4322" w:rsidRDefault="00000000">
      <w:pPr>
        <w:pStyle w:val="ListParagraph"/>
        <w:numPr>
          <w:ilvl w:val="0"/>
          <w:numId w:val="2"/>
        </w:numPr>
        <w:spacing w:before="40" w:after="40"/>
      </w:pPr>
      <w:r>
        <w:t>Fintech and banking partnerships that close the financial capability gap</w:t>
      </w:r>
    </w:p>
    <w:p w14:paraId="55B6CEE7" w14:textId="77777777" w:rsidR="00AB4322" w:rsidRDefault="00AB4322">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02BCE52D" w14:textId="77777777">
        <w:tblPrEx>
          <w:tblCellMar>
            <w:top w:w="0" w:type="dxa"/>
            <w:bottom w:w="0" w:type="dxa"/>
          </w:tblCellMar>
        </w:tblPrEx>
        <w:tc>
          <w:tcPr>
            <w:tcW w:w="9360" w:type="dxa"/>
            <w:tcBorders>
              <w:top w:val="single" w:sz="6" w:space="0" w:color="C2AFA6"/>
              <w:left w:val="single" w:sz="6" w:space="0" w:color="C2AFA6"/>
              <w:bottom w:val="single" w:sz="6" w:space="0" w:color="C2AFA6"/>
              <w:right w:val="single" w:sz="6" w:space="0" w:color="C2AFA6"/>
            </w:tcBorders>
            <w:shd w:val="clear" w:color="auto" w:fill="2F3A35"/>
            <w:tcMar>
              <w:top w:w="160" w:type="dxa"/>
              <w:left w:w="200" w:type="dxa"/>
              <w:bottom w:w="160" w:type="dxa"/>
              <w:right w:w="200" w:type="dxa"/>
            </w:tcMar>
          </w:tcPr>
          <w:p w14:paraId="612C4F07" w14:textId="77777777" w:rsidR="00AB4322" w:rsidRDefault="00000000">
            <w:pPr>
              <w:spacing w:after="80"/>
            </w:pPr>
            <w:r>
              <w:rPr>
                <w:b/>
                <w:bCs/>
                <w:color w:val="C2AFA6"/>
              </w:rPr>
              <w:t>Important Notes for All Applicants</w:t>
            </w:r>
          </w:p>
          <w:p w14:paraId="7BE0BAF2" w14:textId="77777777" w:rsidR="00AB4322" w:rsidRDefault="00000000">
            <w:pPr>
              <w:spacing w:after="60"/>
            </w:pPr>
            <w:r>
              <w:rPr>
                <w:color w:val="C2AFA6"/>
              </w:rPr>
              <w:t>•  Shift Forward does not provide speaker honoraria, travel reimbursement, or lodging. Presenters are responsible for their own registration, travel, and accommodations.</w:t>
            </w:r>
          </w:p>
          <w:p w14:paraId="7770DC55" w14:textId="27F1CBAD" w:rsidR="00AB4322" w:rsidRDefault="00000000">
            <w:pPr>
              <w:spacing w:after="60"/>
            </w:pPr>
            <w:r>
              <w:rPr>
                <w:color w:val="C2AFA6"/>
              </w:rPr>
              <w:t xml:space="preserve">•  All presentation materials (slides, handouts, resources) must be submitted to </w:t>
            </w:r>
            <w:r w:rsidR="00BA1B16">
              <w:rPr>
                <w:color w:val="C2AFA6"/>
              </w:rPr>
              <w:t>Bill@MyTrueProsperity.com</w:t>
            </w:r>
            <w:r>
              <w:rPr>
                <w:color w:val="C2AFA6"/>
              </w:rPr>
              <w:t xml:space="preserve"> by June 23, 2026.</w:t>
            </w:r>
          </w:p>
          <w:p w14:paraId="3FC1A3FD" w14:textId="77777777" w:rsidR="00AB4322" w:rsidRDefault="00000000">
            <w:r>
              <w:rPr>
                <w:color w:val="C2AFA6"/>
              </w:rPr>
              <w:t>•  Submission of this form does not guarantee selection. All applicants will be notified of their status by May 1, 2026.</w:t>
            </w:r>
          </w:p>
        </w:tc>
      </w:tr>
    </w:tbl>
    <w:p w14:paraId="23B08EAB" w14:textId="77777777" w:rsidR="00AB4322" w:rsidRDefault="00AB4322">
      <w:pPr>
        <w:spacing w:before="200"/>
      </w:pPr>
    </w:p>
    <w:p w14:paraId="475E0D1D" w14:textId="77777777" w:rsidR="00AB4322" w:rsidRDefault="00000000">
      <w:pPr>
        <w:spacing w:after="40"/>
        <w:jc w:val="center"/>
      </w:pPr>
      <w:r>
        <w:rPr>
          <w:b/>
          <w:bCs/>
          <w:color w:val="2F3A35"/>
          <w:sz w:val="22"/>
          <w:szCs w:val="22"/>
        </w:rPr>
        <w:t xml:space="preserve">Submission Deadline: </w:t>
      </w:r>
      <w:r>
        <w:rPr>
          <w:b/>
          <w:bCs/>
          <w:color w:val="7C6A66"/>
          <w:sz w:val="22"/>
          <w:szCs w:val="22"/>
        </w:rPr>
        <w:t>April 17, 2026</w:t>
      </w:r>
    </w:p>
    <w:p w14:paraId="7E29FDF4" w14:textId="77777777" w:rsidR="00AB4322" w:rsidRDefault="00000000">
      <w:pPr>
        <w:spacing w:after="160"/>
        <w:jc w:val="center"/>
      </w:pPr>
      <w:r>
        <w:rPr>
          <w:i/>
          <w:iCs/>
          <w:color w:val="7C6A66"/>
          <w:sz w:val="18"/>
          <w:szCs w:val="18"/>
        </w:rPr>
        <w:t>Submit completed forms to: Bill@MyTrueProsperity.com</w:t>
      </w:r>
    </w:p>
    <w:p w14:paraId="2C00737A" w14:textId="77777777" w:rsidR="00AB4322" w:rsidRDefault="00AB4322">
      <w:pPr>
        <w:pBdr>
          <w:bottom w:val="single" w:sz="6" w:space="1" w:color="2F3A35"/>
        </w:pBdr>
        <w:spacing w:before="120" w:after="120"/>
      </w:pPr>
    </w:p>
    <w:p w14:paraId="285AD049" w14:textId="77777777" w:rsidR="00AB4322" w:rsidRDefault="00000000">
      <w:pPr>
        <w:pBdr>
          <w:top w:val="single" w:sz="4" w:space="0" w:color="C2AFA6"/>
          <w:left w:val="single" w:sz="4" w:space="0" w:color="C2AFA6"/>
          <w:bottom w:val="single" w:sz="4" w:space="0" w:color="C2AFA6"/>
          <w:right w:val="single" w:sz="4" w:space="0" w:color="C2AFA6"/>
        </w:pBdr>
        <w:shd w:val="clear" w:color="auto" w:fill="2F3A35"/>
        <w:spacing w:before="320"/>
        <w:ind w:left="120" w:right="120"/>
      </w:pPr>
      <w:r>
        <w:rPr>
          <w:b/>
          <w:bCs/>
          <w:color w:val="FFFFFF"/>
          <w:sz w:val="22"/>
          <w:szCs w:val="22"/>
        </w:rPr>
        <w:lastRenderedPageBreak/>
        <w:t>SECTION 1: PRESENTER INFORMATION</w:t>
      </w:r>
    </w:p>
    <w:p w14:paraId="3EF54681" w14:textId="77777777" w:rsidR="00AB4322" w:rsidRDefault="00AB4322">
      <w:pPr>
        <w:spacing w:before="80"/>
      </w:pPr>
    </w:p>
    <w:p w14:paraId="629E8F5D" w14:textId="77777777" w:rsidR="00AB4322" w:rsidRDefault="00000000">
      <w:pPr>
        <w:spacing w:before="200" w:after="40"/>
      </w:pPr>
      <w:r>
        <w:rPr>
          <w:b/>
          <w:bCs/>
          <w:color w:val="2F3A35"/>
        </w:rPr>
        <w:t>Primary Presenter Full Name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1F64D9AB"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77EECE14" w14:textId="77777777" w:rsidR="00AB4322" w:rsidRDefault="00AB4322"/>
        </w:tc>
      </w:tr>
    </w:tbl>
    <w:p w14:paraId="7AFF2718" w14:textId="77777777" w:rsidR="00AB4322" w:rsidRDefault="00000000">
      <w:pPr>
        <w:spacing w:before="200" w:after="40"/>
      </w:pPr>
      <w:r>
        <w:rPr>
          <w:b/>
          <w:bCs/>
          <w:color w:val="2F3A35"/>
        </w:rPr>
        <w:t>Title / Position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72CB1C56"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298BC9D8" w14:textId="77777777" w:rsidR="00AB4322" w:rsidRDefault="00AB4322"/>
        </w:tc>
      </w:tr>
    </w:tbl>
    <w:p w14:paraId="750B0A46" w14:textId="77777777" w:rsidR="00AB4322" w:rsidRDefault="00000000">
      <w:pPr>
        <w:spacing w:before="200" w:after="40"/>
      </w:pPr>
      <w:r>
        <w:rPr>
          <w:b/>
          <w:bCs/>
          <w:color w:val="2F3A35"/>
        </w:rPr>
        <w:t>Organization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6D040CBD"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43960329" w14:textId="77777777" w:rsidR="00AB4322" w:rsidRDefault="00AB4322"/>
        </w:tc>
      </w:tr>
    </w:tbl>
    <w:p w14:paraId="4F69AE7D" w14:textId="77777777" w:rsidR="00AB4322" w:rsidRDefault="00000000">
      <w:pPr>
        <w:spacing w:before="200" w:after="40"/>
      </w:pPr>
      <w:r>
        <w:rPr>
          <w:b/>
          <w:bCs/>
          <w:color w:val="2F3A35"/>
        </w:rPr>
        <w:t>Email Address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5670AFAE"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2457C6C1" w14:textId="77777777" w:rsidR="00AB4322" w:rsidRDefault="00AB4322"/>
        </w:tc>
      </w:tr>
    </w:tbl>
    <w:p w14:paraId="3C1090AF" w14:textId="77777777" w:rsidR="00AB4322" w:rsidRDefault="00000000">
      <w:pPr>
        <w:spacing w:before="200" w:after="40"/>
      </w:pPr>
      <w:r>
        <w:rPr>
          <w:b/>
          <w:bCs/>
          <w:color w:val="2F3A35"/>
        </w:rPr>
        <w:t>Phone Number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191583D0"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628B67AF" w14:textId="77777777" w:rsidR="00AB4322" w:rsidRDefault="00AB4322"/>
        </w:tc>
      </w:tr>
    </w:tbl>
    <w:p w14:paraId="696E70DE" w14:textId="77777777" w:rsidR="00AB4322" w:rsidRDefault="00000000">
      <w:pPr>
        <w:spacing w:before="200" w:after="40"/>
      </w:pPr>
      <w:r>
        <w:rPr>
          <w:b/>
          <w:bCs/>
          <w:color w:val="2F3A35"/>
        </w:rPr>
        <w:t>City, State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35301245"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4CECD83A" w14:textId="77777777" w:rsidR="00AB4322" w:rsidRDefault="00AB4322"/>
        </w:tc>
      </w:tr>
    </w:tbl>
    <w:p w14:paraId="1039BBCF" w14:textId="77777777" w:rsidR="00AB4322" w:rsidRDefault="00000000">
      <w:pPr>
        <w:spacing w:before="200" w:after="40"/>
      </w:pPr>
      <w:r>
        <w:rPr>
          <w:b/>
          <w:bCs/>
          <w:color w:val="2F3A35"/>
        </w:rPr>
        <w:t>Presenter Website or LinkedIn (optional)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588A8BB8"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11E6A668" w14:textId="77777777" w:rsidR="00AB4322" w:rsidRDefault="00AB4322"/>
        </w:tc>
      </w:tr>
    </w:tbl>
    <w:p w14:paraId="561EE490" w14:textId="77777777" w:rsidR="00AB4322" w:rsidRDefault="00000000">
      <w:pPr>
        <w:spacing w:before="200" w:after="40"/>
      </w:pPr>
      <w:r>
        <w:rPr>
          <w:b/>
          <w:bCs/>
          <w:color w:val="2F3A35"/>
        </w:rPr>
        <w:t>Co-Presenter Name(s) and Organization(s) (if applicable)</w:t>
      </w:r>
    </w:p>
    <w:p w14:paraId="7A335687" w14:textId="77777777" w:rsidR="00AB4322" w:rsidRDefault="00000000">
      <w:pPr>
        <w:spacing w:after="40"/>
      </w:pPr>
      <w:r>
        <w:rPr>
          <w:i/>
          <w:iCs/>
          <w:color w:val="7C6A66"/>
          <w:sz w:val="18"/>
          <w:szCs w:val="18"/>
        </w:rPr>
        <w:t>List all co-presenters. Each co-presenter must also register for the conference.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201BF542"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1E8B80AA" w14:textId="77777777" w:rsidR="00AB4322" w:rsidRDefault="00AB4322"/>
          <w:p w14:paraId="68D3CAE7" w14:textId="77777777" w:rsidR="00AB4322" w:rsidRDefault="00AB4322"/>
        </w:tc>
      </w:tr>
    </w:tbl>
    <w:p w14:paraId="6B9CA9AF" w14:textId="77777777" w:rsidR="00AB4322" w:rsidRDefault="00000000">
      <w:pPr>
        <w:pBdr>
          <w:top w:val="single" w:sz="4" w:space="0" w:color="C2AFA6"/>
          <w:left w:val="single" w:sz="4" w:space="0" w:color="C2AFA6"/>
          <w:bottom w:val="single" w:sz="4" w:space="0" w:color="C2AFA6"/>
          <w:right w:val="single" w:sz="4" w:space="0" w:color="C2AFA6"/>
        </w:pBdr>
        <w:shd w:val="clear" w:color="auto" w:fill="2F3A35"/>
        <w:spacing w:before="320"/>
        <w:ind w:left="120" w:right="120"/>
      </w:pPr>
      <w:r>
        <w:rPr>
          <w:b/>
          <w:bCs/>
          <w:color w:val="FFFFFF"/>
          <w:sz w:val="22"/>
          <w:szCs w:val="22"/>
        </w:rPr>
        <w:t>SECTION 2: SPEAKER BIO &amp; HEADSHOT</w:t>
      </w:r>
    </w:p>
    <w:p w14:paraId="74268E11" w14:textId="77777777" w:rsidR="00AB4322" w:rsidRDefault="00AB4322">
      <w:pPr>
        <w:spacing w:before="80"/>
      </w:pPr>
    </w:p>
    <w:p w14:paraId="062506CF" w14:textId="77777777" w:rsidR="00AB4322" w:rsidRDefault="00000000">
      <w:pPr>
        <w:spacing w:before="200" w:after="40"/>
      </w:pPr>
      <w:r>
        <w:rPr>
          <w:b/>
          <w:bCs/>
          <w:color w:val="2F3A35"/>
        </w:rPr>
        <w:t>Speaker Bio</w:t>
      </w:r>
    </w:p>
    <w:p w14:paraId="5582E493" w14:textId="77777777" w:rsidR="00AB4322" w:rsidRDefault="00000000">
      <w:pPr>
        <w:spacing w:after="40"/>
      </w:pPr>
      <w:r>
        <w:rPr>
          <w:i/>
          <w:iCs/>
          <w:color w:val="7C6A66"/>
          <w:sz w:val="18"/>
          <w:szCs w:val="18"/>
        </w:rPr>
        <w:t>Provide a professional bio of 100–150 words written in third person. This will be used in conference materials and the program as submitted.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18A592D4"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1987D025" w14:textId="77777777" w:rsidR="00AB4322" w:rsidRDefault="00AB4322"/>
          <w:p w14:paraId="0A48CEC5" w14:textId="77777777" w:rsidR="00AB4322" w:rsidRDefault="00AB4322"/>
          <w:p w14:paraId="26311F4E" w14:textId="77777777" w:rsidR="00AB4322" w:rsidRDefault="00AB4322"/>
          <w:p w14:paraId="458AAE9B" w14:textId="77777777" w:rsidR="00AB4322" w:rsidRDefault="00AB4322"/>
          <w:p w14:paraId="74593DC8" w14:textId="77777777" w:rsidR="00AB4322" w:rsidRDefault="00AB4322"/>
          <w:p w14:paraId="1EA41AD1" w14:textId="77777777" w:rsidR="00AB4322" w:rsidRDefault="00AB4322"/>
        </w:tc>
      </w:tr>
    </w:tbl>
    <w:p w14:paraId="22FE8CC2" w14:textId="77777777" w:rsidR="00AB4322" w:rsidRDefault="00000000">
      <w:pPr>
        <w:spacing w:before="200" w:after="40"/>
      </w:pPr>
      <w:r>
        <w:rPr>
          <w:b/>
          <w:bCs/>
          <w:color w:val="2F3A35"/>
        </w:rPr>
        <w:t>Headshot</w:t>
      </w:r>
    </w:p>
    <w:p w14:paraId="1A6ABBBB" w14:textId="77777777" w:rsidR="00AB4322" w:rsidRDefault="00000000">
      <w:pPr>
        <w:spacing w:after="40"/>
      </w:pPr>
      <w:r>
        <w:rPr>
          <w:i/>
          <w:iCs/>
          <w:color w:val="7C6A66"/>
          <w:sz w:val="18"/>
          <w:szCs w:val="18"/>
        </w:rPr>
        <w:t>Email a high-resolution headshot (minimum 300 dpi, .jpg or .png) to Bill@MyTrueProsperity.com with your name in the file name. Headshots are required for all confirmed presenters.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14C923D8"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0BB0B2D4" w14:textId="77777777" w:rsidR="00AB4322" w:rsidRDefault="00AB4322"/>
        </w:tc>
      </w:tr>
    </w:tbl>
    <w:p w14:paraId="0370CB1F" w14:textId="77777777" w:rsidR="00AB4322" w:rsidRDefault="00000000">
      <w:pPr>
        <w:pBdr>
          <w:top w:val="single" w:sz="4" w:space="0" w:color="C2AFA6"/>
          <w:left w:val="single" w:sz="4" w:space="0" w:color="C2AFA6"/>
          <w:bottom w:val="single" w:sz="4" w:space="0" w:color="C2AFA6"/>
          <w:right w:val="single" w:sz="4" w:space="0" w:color="C2AFA6"/>
        </w:pBdr>
        <w:shd w:val="clear" w:color="auto" w:fill="2F3A35"/>
        <w:spacing w:before="320"/>
        <w:ind w:left="120" w:right="120"/>
      </w:pPr>
      <w:r>
        <w:rPr>
          <w:b/>
          <w:bCs/>
          <w:color w:val="FFFFFF"/>
          <w:sz w:val="22"/>
          <w:szCs w:val="22"/>
        </w:rPr>
        <w:lastRenderedPageBreak/>
        <w:t>SECTION 3: SESSION DETAILS</w:t>
      </w:r>
    </w:p>
    <w:p w14:paraId="192D19D7" w14:textId="77777777" w:rsidR="00AB4322" w:rsidRDefault="00AB4322">
      <w:pPr>
        <w:spacing w:before="80"/>
      </w:pPr>
    </w:p>
    <w:p w14:paraId="7244FBB5" w14:textId="77777777" w:rsidR="00AB4322" w:rsidRDefault="00000000">
      <w:pPr>
        <w:spacing w:before="200" w:after="40"/>
      </w:pPr>
      <w:r>
        <w:rPr>
          <w:b/>
          <w:bCs/>
          <w:color w:val="2F3A35"/>
        </w:rPr>
        <w:t>Session Title</w:t>
      </w:r>
    </w:p>
    <w:p w14:paraId="5B794E35" w14:textId="77777777" w:rsidR="00AB4322" w:rsidRDefault="00000000">
      <w:pPr>
        <w:spacing w:after="40"/>
      </w:pPr>
      <w:r>
        <w:rPr>
          <w:i/>
          <w:iCs/>
          <w:color w:val="7C6A66"/>
          <w:sz w:val="18"/>
          <w:szCs w:val="18"/>
        </w:rPr>
        <w:t>Choose a title that is specific, compelling, and practitioner-focused. Avoid generic titles.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1A6C2934"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57BA200B" w14:textId="77777777" w:rsidR="00AB4322" w:rsidRDefault="00AB4322"/>
        </w:tc>
      </w:tr>
    </w:tbl>
    <w:p w14:paraId="42757640" w14:textId="77777777" w:rsidR="00AB4322" w:rsidRDefault="00000000">
      <w:pPr>
        <w:spacing w:before="200" w:after="40"/>
      </w:pPr>
      <w:r>
        <w:rPr>
          <w:b/>
          <w:bCs/>
          <w:color w:val="2F3A35"/>
        </w:rPr>
        <w:t>Session Description</w:t>
      </w:r>
    </w:p>
    <w:p w14:paraId="2F463E3B" w14:textId="77777777" w:rsidR="00AB4322" w:rsidRDefault="00000000">
      <w:pPr>
        <w:spacing w:after="40"/>
      </w:pPr>
      <w:r>
        <w:rPr>
          <w:i/>
          <w:iCs/>
          <w:color w:val="7C6A66"/>
          <w:sz w:val="18"/>
          <w:szCs w:val="18"/>
        </w:rPr>
        <w:t>Provide a description of 100–200 words suitable for the conference program. Write for your audience — financial capability practitioners and educators who want to know exactly what they will leave with.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5A56F160"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34CE3420" w14:textId="77777777" w:rsidR="00AB4322" w:rsidRDefault="00AB4322"/>
          <w:p w14:paraId="65B28F88" w14:textId="77777777" w:rsidR="00AB4322" w:rsidRDefault="00AB4322"/>
          <w:p w14:paraId="0E39416E" w14:textId="77777777" w:rsidR="00AB4322" w:rsidRDefault="00AB4322"/>
          <w:p w14:paraId="458FD773" w14:textId="77777777" w:rsidR="00AB4322" w:rsidRDefault="00AB4322"/>
          <w:p w14:paraId="3A494359" w14:textId="77777777" w:rsidR="00AB4322" w:rsidRDefault="00AB4322"/>
          <w:p w14:paraId="27A98EBE" w14:textId="77777777" w:rsidR="00AB4322" w:rsidRDefault="00AB4322"/>
          <w:p w14:paraId="2ED5C798" w14:textId="77777777" w:rsidR="00AB4322" w:rsidRDefault="00AB4322"/>
        </w:tc>
      </w:tr>
    </w:tbl>
    <w:p w14:paraId="5476E3F0" w14:textId="77777777" w:rsidR="00AB4322" w:rsidRDefault="00000000">
      <w:pPr>
        <w:spacing w:before="200" w:after="40"/>
      </w:pPr>
      <w:r>
        <w:rPr>
          <w:b/>
          <w:bCs/>
          <w:color w:val="2F3A35"/>
        </w:rPr>
        <w:t>Session Format</w:t>
      </w:r>
    </w:p>
    <w:p w14:paraId="701355E3" w14:textId="77777777" w:rsidR="00AB4322" w:rsidRDefault="00000000">
      <w:pPr>
        <w:spacing w:after="40"/>
      </w:pPr>
      <w:r>
        <w:rPr>
          <w:i/>
          <w:iCs/>
          <w:color w:val="7C6A66"/>
          <w:sz w:val="18"/>
          <w:szCs w:val="18"/>
        </w:rPr>
        <w:t>Select the format that best fits your content.</w:t>
      </w:r>
    </w:p>
    <w:p w14:paraId="30D2CE4A" w14:textId="77777777" w:rsidR="00AB4322" w:rsidRDefault="00AB43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46EEFA91"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2240CB38"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2AC0F11F" w14:textId="77777777" w:rsidR="00AB4322" w:rsidRDefault="00000000">
            <w:r>
              <w:t>Presentation (lecture-style with Q&amp;A)</w:t>
            </w:r>
          </w:p>
        </w:tc>
      </w:tr>
    </w:tbl>
    <w:p w14:paraId="590F7161"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2896C995"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407D74DF"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27F978AA" w14:textId="77777777" w:rsidR="00AB4322" w:rsidRDefault="00000000">
            <w:r>
              <w:t>Workshop (interactive, hands-on activity)</w:t>
            </w:r>
          </w:p>
        </w:tc>
      </w:tr>
    </w:tbl>
    <w:p w14:paraId="3BC018F8"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52B74415"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538AB2A4"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0AF42189" w14:textId="77777777" w:rsidR="00AB4322" w:rsidRDefault="00000000">
            <w:r>
              <w:t>Panel Discussion (moderated, multiple speakers)</w:t>
            </w:r>
          </w:p>
        </w:tc>
      </w:tr>
    </w:tbl>
    <w:p w14:paraId="5BBBC620"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062F7F70"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4DAC9410"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70B90CDD" w14:textId="77777777" w:rsidR="00AB4322" w:rsidRDefault="00000000">
            <w:r>
              <w:t>Fishbowl Discussion (facilitated open dialogue)</w:t>
            </w:r>
          </w:p>
        </w:tc>
      </w:tr>
    </w:tbl>
    <w:p w14:paraId="6738969F"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4643704E"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00F72EAD"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25C65F51" w14:textId="77777777" w:rsidR="00AB4322" w:rsidRDefault="00000000">
            <w:r>
              <w:t>Speed Geeking Station (rotating short-format demo)</w:t>
            </w:r>
          </w:p>
        </w:tc>
      </w:tr>
    </w:tbl>
    <w:p w14:paraId="2438496D"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1E1D7CB1"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1E6597BE"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3A7B0FE4" w14:textId="77777777" w:rsidR="00AB4322" w:rsidRDefault="00000000">
            <w:r>
              <w:t>Other (describe below)</w:t>
            </w:r>
          </w:p>
        </w:tc>
      </w:tr>
    </w:tbl>
    <w:p w14:paraId="6C454420" w14:textId="77777777" w:rsidR="00AB4322" w:rsidRDefault="00AB43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75282786"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385377D0" w14:textId="77777777" w:rsidR="00AB4322" w:rsidRDefault="00AB4322"/>
        </w:tc>
      </w:tr>
    </w:tbl>
    <w:p w14:paraId="20812C07" w14:textId="77777777" w:rsidR="00AB4322" w:rsidRDefault="00000000">
      <w:pPr>
        <w:spacing w:before="200" w:after="40"/>
      </w:pPr>
      <w:r>
        <w:rPr>
          <w:b/>
          <w:bCs/>
          <w:color w:val="2F3A35"/>
        </w:rPr>
        <w:t>Preferred Session Length</w:t>
      </w:r>
    </w:p>
    <w:p w14:paraId="1682D533" w14:textId="77777777" w:rsidR="00AB4322" w:rsidRDefault="00AB43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71E713D3"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3439B209"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246FD910" w14:textId="77777777" w:rsidR="00AB4322" w:rsidRDefault="00000000">
            <w:r>
              <w:t>30 minutes</w:t>
            </w:r>
          </w:p>
        </w:tc>
      </w:tr>
    </w:tbl>
    <w:p w14:paraId="48F07DC3"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4D0884DE"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4D158246"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4D338880" w14:textId="77777777" w:rsidR="00AB4322" w:rsidRDefault="00000000">
            <w:r>
              <w:t>45 minutes</w:t>
            </w:r>
          </w:p>
        </w:tc>
      </w:tr>
    </w:tbl>
    <w:p w14:paraId="5ADE27D7"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5FF189D4"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17AB523A"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227E3CDC" w14:textId="77777777" w:rsidR="00AB4322" w:rsidRDefault="00000000">
            <w:r>
              <w:t>60 minutes</w:t>
            </w:r>
          </w:p>
        </w:tc>
      </w:tr>
    </w:tbl>
    <w:p w14:paraId="504175E9"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29CFC7E5"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7A555B0F"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37935279" w14:textId="77777777" w:rsidR="00AB4322" w:rsidRDefault="00000000">
            <w:r>
              <w:t>75 minutes</w:t>
            </w:r>
          </w:p>
        </w:tc>
      </w:tr>
    </w:tbl>
    <w:p w14:paraId="2334712A" w14:textId="77777777" w:rsidR="00AB4322" w:rsidRDefault="00000000">
      <w:pPr>
        <w:pBdr>
          <w:top w:val="single" w:sz="4" w:space="0" w:color="C2AFA6"/>
          <w:left w:val="single" w:sz="4" w:space="0" w:color="C2AFA6"/>
          <w:bottom w:val="single" w:sz="4" w:space="0" w:color="C2AFA6"/>
          <w:right w:val="single" w:sz="4" w:space="0" w:color="C2AFA6"/>
        </w:pBdr>
        <w:shd w:val="clear" w:color="auto" w:fill="2F3A35"/>
        <w:spacing w:before="320"/>
        <w:ind w:left="120" w:right="120"/>
      </w:pPr>
      <w:r>
        <w:rPr>
          <w:b/>
          <w:bCs/>
          <w:color w:val="FFFFFF"/>
          <w:sz w:val="22"/>
          <w:szCs w:val="22"/>
        </w:rPr>
        <w:lastRenderedPageBreak/>
        <w:t>SECTION 4: AUDIENCE &amp; LEARNING OBJECTIVES</w:t>
      </w:r>
    </w:p>
    <w:p w14:paraId="2DE60AFC" w14:textId="77777777" w:rsidR="00AB4322" w:rsidRDefault="00AB4322">
      <w:pPr>
        <w:spacing w:before="80"/>
      </w:pPr>
    </w:p>
    <w:p w14:paraId="6D403E42" w14:textId="77777777" w:rsidR="00AB4322" w:rsidRDefault="00000000">
      <w:pPr>
        <w:spacing w:before="200" w:after="40"/>
      </w:pPr>
      <w:r>
        <w:rPr>
          <w:b/>
          <w:bCs/>
          <w:color w:val="2F3A35"/>
        </w:rPr>
        <w:t>Primary Target Audience</w:t>
      </w:r>
    </w:p>
    <w:p w14:paraId="54A16C93" w14:textId="77777777" w:rsidR="00AB4322" w:rsidRDefault="00000000">
      <w:pPr>
        <w:spacing w:after="40"/>
      </w:pPr>
      <w:r>
        <w:rPr>
          <w:i/>
          <w:iCs/>
          <w:color w:val="7C6A66"/>
          <w:sz w:val="18"/>
          <w:szCs w:val="18"/>
        </w:rPr>
        <w:t>Who will benefit most from this session?</w:t>
      </w:r>
    </w:p>
    <w:p w14:paraId="4FCF3452" w14:textId="77777777" w:rsidR="00AB4322" w:rsidRDefault="00AB43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2DFBBC44"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5B16FD5D"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1C02AEE1" w14:textId="77777777" w:rsidR="00AB4322" w:rsidRDefault="00000000">
            <w:r>
              <w:t>Financial capability practitioners and coaches</w:t>
            </w:r>
          </w:p>
        </w:tc>
      </w:tr>
    </w:tbl>
    <w:p w14:paraId="2D723DF8"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2BCFC1CF"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12C00E97"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6CFC72DF" w14:textId="77777777" w:rsidR="00AB4322" w:rsidRDefault="00000000">
            <w:r>
              <w:t>Financial capability educators (K‒12, postsecondary, community)</w:t>
            </w:r>
          </w:p>
        </w:tc>
      </w:tr>
    </w:tbl>
    <w:p w14:paraId="5C4AF225"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39709D08"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42386E60"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09EF3929" w14:textId="77777777" w:rsidR="00AB4322" w:rsidRDefault="00000000">
            <w:r>
              <w:t>Workforce development professionals</w:t>
            </w:r>
          </w:p>
        </w:tc>
      </w:tr>
    </w:tbl>
    <w:p w14:paraId="30450C28"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7AC8C660"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63F0229C"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0E6CB0D6" w14:textId="77777777" w:rsidR="00AB4322" w:rsidRDefault="00000000">
            <w:r>
              <w:t>Fintech and banking professionals</w:t>
            </w:r>
          </w:p>
        </w:tc>
      </w:tr>
    </w:tbl>
    <w:p w14:paraId="036F3967"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7E40DACE"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5CF9E6E1"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7A1B23FF" w14:textId="77777777" w:rsidR="00AB4322" w:rsidRDefault="00000000">
            <w:r>
              <w:t>Nonprofit and community leaders</w:t>
            </w:r>
          </w:p>
        </w:tc>
      </w:tr>
    </w:tbl>
    <w:p w14:paraId="191703B4"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7F650697"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22F5D567"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4C088F0F" w14:textId="77777777" w:rsidR="00AB4322" w:rsidRDefault="00000000">
            <w:r>
              <w:t>All audiences</w:t>
            </w:r>
          </w:p>
        </w:tc>
      </w:tr>
    </w:tbl>
    <w:p w14:paraId="61BACE62" w14:textId="77777777" w:rsidR="00AB4322" w:rsidRDefault="00AB4322">
      <w:pPr>
        <w:spacing w:before="120"/>
      </w:pPr>
    </w:p>
    <w:p w14:paraId="568C656F" w14:textId="77777777" w:rsidR="00AB4322" w:rsidRDefault="00000000">
      <w:pPr>
        <w:spacing w:before="200" w:after="40"/>
      </w:pPr>
      <w:r>
        <w:rPr>
          <w:b/>
          <w:bCs/>
          <w:color w:val="2F3A35"/>
        </w:rPr>
        <w:t>Experience / Skill Level</w:t>
      </w:r>
    </w:p>
    <w:p w14:paraId="631C3960" w14:textId="77777777" w:rsidR="00AB4322" w:rsidRDefault="00AB43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1437FE79"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4CD200D9"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2F777108" w14:textId="77777777" w:rsidR="00AB4322" w:rsidRDefault="00000000">
            <w:r>
              <w:t>Beginner — no prior experience with the topic required</w:t>
            </w:r>
          </w:p>
        </w:tc>
      </w:tr>
    </w:tbl>
    <w:p w14:paraId="432A3522"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472AF251"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454536A3"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0B4DEA87" w14:textId="77777777" w:rsidR="00AB4322" w:rsidRDefault="00000000">
            <w:r>
              <w:t>Intermediate — some familiarity with the topic assumed</w:t>
            </w:r>
          </w:p>
        </w:tc>
      </w:tr>
    </w:tbl>
    <w:p w14:paraId="559EECE2"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6B5C5F22"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4CF283AD"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0EB25B11" w14:textId="77777777" w:rsidR="00AB4322" w:rsidRDefault="00000000">
            <w:r>
              <w:t>Advanced — deep practitioner knowledge assumed</w:t>
            </w:r>
          </w:p>
        </w:tc>
      </w:tr>
    </w:tbl>
    <w:p w14:paraId="51BA91E3"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497B9F26"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7D7B9916"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09ACE937" w14:textId="77777777" w:rsidR="00AB4322" w:rsidRDefault="00000000">
            <w:r>
              <w:t>All levels</w:t>
            </w:r>
          </w:p>
        </w:tc>
      </w:tr>
    </w:tbl>
    <w:p w14:paraId="2695492D" w14:textId="77777777" w:rsidR="00AB4322" w:rsidRDefault="00AB4322">
      <w:pPr>
        <w:spacing w:before="120"/>
      </w:pPr>
    </w:p>
    <w:p w14:paraId="48250B0E" w14:textId="77777777" w:rsidR="00AB4322" w:rsidRDefault="00000000">
      <w:pPr>
        <w:spacing w:before="200" w:after="40"/>
      </w:pPr>
      <w:r>
        <w:rPr>
          <w:b/>
          <w:bCs/>
          <w:color w:val="2F3A35"/>
        </w:rPr>
        <w:t>Learning Objectives</w:t>
      </w:r>
    </w:p>
    <w:p w14:paraId="5025EB68" w14:textId="77777777" w:rsidR="00AB4322" w:rsidRDefault="00000000">
      <w:pPr>
        <w:spacing w:after="40"/>
      </w:pPr>
      <w:r>
        <w:rPr>
          <w:i/>
          <w:iCs/>
          <w:color w:val="7C6A66"/>
          <w:sz w:val="18"/>
          <w:szCs w:val="18"/>
        </w:rPr>
        <w:t>List 3–4 specific, measurable things attendees will be able to do after your session. Begin each with an action verb (e.g., Apply, Build, Identify, Demonstrate, Design).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7A7534C9"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59C4CE05" w14:textId="77777777" w:rsidR="00AB4322" w:rsidRDefault="00AB4322"/>
          <w:p w14:paraId="6E207C77" w14:textId="77777777" w:rsidR="00AB4322" w:rsidRDefault="00AB4322"/>
          <w:p w14:paraId="6F53DB96" w14:textId="77777777" w:rsidR="00AB4322" w:rsidRDefault="00AB4322"/>
          <w:p w14:paraId="7F1BFB28" w14:textId="77777777" w:rsidR="00AB4322" w:rsidRDefault="00AB4322"/>
          <w:p w14:paraId="6F7F1C7F" w14:textId="77777777" w:rsidR="00AB4322" w:rsidRDefault="00AB4322"/>
        </w:tc>
      </w:tr>
    </w:tbl>
    <w:p w14:paraId="7D76FE93" w14:textId="77777777" w:rsidR="00AB4322" w:rsidRDefault="00000000">
      <w:pPr>
        <w:pBdr>
          <w:top w:val="single" w:sz="4" w:space="0" w:color="C2AFA6"/>
          <w:left w:val="single" w:sz="4" w:space="0" w:color="C2AFA6"/>
          <w:bottom w:val="single" w:sz="4" w:space="0" w:color="C2AFA6"/>
          <w:right w:val="single" w:sz="4" w:space="0" w:color="C2AFA6"/>
        </w:pBdr>
        <w:shd w:val="clear" w:color="auto" w:fill="2F3A35"/>
        <w:spacing w:before="320"/>
        <w:ind w:left="120" w:right="120"/>
      </w:pPr>
      <w:r>
        <w:rPr>
          <w:b/>
          <w:bCs/>
          <w:color w:val="FFFFFF"/>
          <w:sz w:val="22"/>
          <w:szCs w:val="22"/>
        </w:rPr>
        <w:t>SECTION 5: AI &amp; TECHNOLOGY RELEVANCE</w:t>
      </w:r>
    </w:p>
    <w:p w14:paraId="59113B79" w14:textId="77777777" w:rsidR="00AB4322" w:rsidRDefault="00AB4322">
      <w:pPr>
        <w:spacing w:before="80"/>
      </w:pPr>
    </w:p>
    <w:p w14:paraId="0523645B" w14:textId="77777777" w:rsidR="00AB4322" w:rsidRDefault="00000000">
      <w:pPr>
        <w:spacing w:before="60" w:after="80"/>
      </w:pPr>
      <w:r>
        <w:t>Shift Forward centers AI as a practical tool for the financial capability field. All sessions are expected to address technology relevance in some form. This section helps us understand how your session connects to the conference’s core focus.</w:t>
      </w:r>
    </w:p>
    <w:p w14:paraId="39CDB0E7" w14:textId="77777777" w:rsidR="00AB4322" w:rsidRDefault="00AB4322">
      <w:pPr>
        <w:spacing w:before="80"/>
      </w:pPr>
    </w:p>
    <w:p w14:paraId="23087073" w14:textId="77777777" w:rsidR="00AB4322" w:rsidRDefault="00000000">
      <w:pPr>
        <w:spacing w:before="200" w:after="40"/>
      </w:pPr>
      <w:r>
        <w:rPr>
          <w:b/>
          <w:bCs/>
          <w:color w:val="2F3A35"/>
        </w:rPr>
        <w:t>How does your session address AI, technology, or the future of the financial capability field?</w:t>
      </w:r>
    </w:p>
    <w:p w14:paraId="15CEC026" w14:textId="77777777" w:rsidR="00AB4322" w:rsidRDefault="00000000">
      <w:pPr>
        <w:spacing w:after="40"/>
      </w:pPr>
      <w:r>
        <w:rPr>
          <w:i/>
          <w:iCs/>
          <w:color w:val="7C6A66"/>
          <w:sz w:val="18"/>
          <w:szCs w:val="18"/>
        </w:rPr>
        <w:t>Be specific. Describe tools, platforms, or approaches you will reference or demonstrate.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47BFE966"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37AE3983" w14:textId="77777777" w:rsidR="00AB4322" w:rsidRDefault="00AB4322"/>
          <w:p w14:paraId="31E129E9" w14:textId="77777777" w:rsidR="00AB4322" w:rsidRDefault="00AB4322"/>
          <w:p w14:paraId="2611A8E3" w14:textId="77777777" w:rsidR="00AB4322" w:rsidRDefault="00AB4322"/>
          <w:p w14:paraId="0E88CCC2" w14:textId="77777777" w:rsidR="00AB4322" w:rsidRDefault="00AB4322"/>
          <w:p w14:paraId="3123DC1C" w14:textId="77777777" w:rsidR="00AB4322" w:rsidRDefault="00AB4322"/>
        </w:tc>
      </w:tr>
    </w:tbl>
    <w:p w14:paraId="2869D5FB" w14:textId="77777777" w:rsidR="00AB4322" w:rsidRDefault="00000000">
      <w:pPr>
        <w:spacing w:before="200" w:after="40"/>
      </w:pPr>
      <w:r>
        <w:rPr>
          <w:b/>
          <w:bCs/>
          <w:color w:val="2F3A35"/>
        </w:rPr>
        <w:t>What will attendees be able to do differently in their practice after your session?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121BBC50"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7F42D58C" w14:textId="77777777" w:rsidR="00AB4322" w:rsidRDefault="00AB4322"/>
          <w:p w14:paraId="4207541F" w14:textId="77777777" w:rsidR="00AB4322" w:rsidRDefault="00AB4322"/>
          <w:p w14:paraId="2E32F145" w14:textId="77777777" w:rsidR="00AB4322" w:rsidRDefault="00AB4322"/>
          <w:p w14:paraId="735EACE5" w14:textId="77777777" w:rsidR="00AB4322" w:rsidRDefault="00AB4322"/>
        </w:tc>
      </w:tr>
    </w:tbl>
    <w:p w14:paraId="4D140AED" w14:textId="77777777" w:rsidR="00AB4322" w:rsidRDefault="00000000">
      <w:pPr>
        <w:spacing w:before="200" w:after="40"/>
      </w:pPr>
      <w:r>
        <w:rPr>
          <w:b/>
          <w:bCs/>
          <w:color w:val="2F3A35"/>
        </w:rPr>
        <w:t>Will your session include a live demonstration, tool walkthrough, or hands-on activity?</w:t>
      </w:r>
    </w:p>
    <w:p w14:paraId="14F3F2FA" w14:textId="77777777" w:rsidR="00AB4322" w:rsidRDefault="00AB43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57228835"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6DBD223B"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0BD7213B" w14:textId="77777777" w:rsidR="00AB4322" w:rsidRDefault="00000000">
            <w:r>
              <w:t>Yes — describe below</w:t>
            </w:r>
          </w:p>
        </w:tc>
      </w:tr>
    </w:tbl>
    <w:p w14:paraId="62D046CC"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0C576066"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6B38EF60"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02442BF7" w14:textId="77777777" w:rsidR="00AB4322" w:rsidRDefault="00000000">
            <w:r>
              <w:t>No</w:t>
            </w:r>
          </w:p>
        </w:tc>
      </w:tr>
    </w:tbl>
    <w:p w14:paraId="0F19EF58" w14:textId="77777777" w:rsidR="00AB4322" w:rsidRDefault="00AB43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668BF85E"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70FFB59C" w14:textId="77777777" w:rsidR="00AB4322" w:rsidRDefault="00AB4322"/>
          <w:p w14:paraId="1CE70A89" w14:textId="77777777" w:rsidR="00AB4322" w:rsidRDefault="00AB4322"/>
        </w:tc>
      </w:tr>
    </w:tbl>
    <w:p w14:paraId="22C41CBF" w14:textId="77777777" w:rsidR="00AB4322" w:rsidRDefault="00000000">
      <w:pPr>
        <w:pBdr>
          <w:top w:val="single" w:sz="4" w:space="0" w:color="C2AFA6"/>
          <w:left w:val="single" w:sz="4" w:space="0" w:color="C2AFA6"/>
          <w:bottom w:val="single" w:sz="4" w:space="0" w:color="C2AFA6"/>
          <w:right w:val="single" w:sz="4" w:space="0" w:color="C2AFA6"/>
        </w:pBdr>
        <w:shd w:val="clear" w:color="auto" w:fill="2F3A35"/>
        <w:spacing w:before="320"/>
        <w:ind w:left="120" w:right="120"/>
      </w:pPr>
      <w:r>
        <w:rPr>
          <w:b/>
          <w:bCs/>
          <w:color w:val="FFFFFF"/>
          <w:sz w:val="22"/>
          <w:szCs w:val="22"/>
        </w:rPr>
        <w:t>SECTION 6: PRIOR SPEAKING EXPERIENCE</w:t>
      </w:r>
    </w:p>
    <w:p w14:paraId="588F82C2" w14:textId="77777777" w:rsidR="00AB4322" w:rsidRDefault="00AB4322">
      <w:pPr>
        <w:spacing w:before="80"/>
      </w:pPr>
    </w:p>
    <w:p w14:paraId="14982F3C" w14:textId="77777777" w:rsidR="00AB4322" w:rsidRDefault="00000000">
      <w:pPr>
        <w:spacing w:before="200" w:after="40"/>
      </w:pPr>
      <w:r>
        <w:rPr>
          <w:b/>
          <w:bCs/>
          <w:color w:val="2F3A35"/>
        </w:rPr>
        <w:t>List up to three relevant speaking engagements (event name, year, topic)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6DF203DB"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2D58D3B6" w14:textId="77777777" w:rsidR="00AB4322" w:rsidRDefault="00AB4322"/>
          <w:p w14:paraId="43BEA876" w14:textId="77777777" w:rsidR="00AB4322" w:rsidRDefault="00AB4322"/>
          <w:p w14:paraId="04518B51" w14:textId="77777777" w:rsidR="00AB4322" w:rsidRDefault="00AB4322"/>
          <w:p w14:paraId="475A4ABD" w14:textId="77777777" w:rsidR="00AB4322" w:rsidRDefault="00AB4322"/>
        </w:tc>
      </w:tr>
    </w:tbl>
    <w:p w14:paraId="788AE888" w14:textId="77777777" w:rsidR="00AB4322" w:rsidRDefault="00000000">
      <w:pPr>
        <w:spacing w:before="200" w:after="40"/>
      </w:pPr>
      <w:r>
        <w:rPr>
          <w:b/>
          <w:bCs/>
          <w:color w:val="2F3A35"/>
        </w:rPr>
        <w:t>Have you presented at Shift Happens or a My True Prosperity event previously?</w:t>
      </w:r>
    </w:p>
    <w:p w14:paraId="0407B2E7" w14:textId="77777777" w:rsidR="00AB4322" w:rsidRDefault="00AB43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09A6AEAF"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36670762"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29930EAC" w14:textId="77777777" w:rsidR="00AB4322" w:rsidRDefault="00000000">
            <w:r>
              <w:t>Yes</w:t>
            </w:r>
          </w:p>
        </w:tc>
      </w:tr>
    </w:tbl>
    <w:p w14:paraId="5A882D04"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2C94BDD3"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3533CA32"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1EE0AE8B" w14:textId="77777777" w:rsidR="00AB4322" w:rsidRDefault="00000000">
            <w:r>
              <w:t>No</w:t>
            </w:r>
          </w:p>
        </w:tc>
      </w:tr>
    </w:tbl>
    <w:p w14:paraId="61430B63" w14:textId="77777777" w:rsidR="00AB4322" w:rsidRDefault="00000000">
      <w:pPr>
        <w:pBdr>
          <w:top w:val="single" w:sz="4" w:space="0" w:color="C2AFA6"/>
          <w:left w:val="single" w:sz="4" w:space="0" w:color="C2AFA6"/>
          <w:bottom w:val="single" w:sz="4" w:space="0" w:color="C2AFA6"/>
          <w:right w:val="single" w:sz="4" w:space="0" w:color="C2AFA6"/>
        </w:pBdr>
        <w:shd w:val="clear" w:color="auto" w:fill="2F3A35"/>
        <w:spacing w:before="320"/>
        <w:ind w:left="120" w:right="120"/>
      </w:pPr>
      <w:r>
        <w:rPr>
          <w:b/>
          <w:bCs/>
          <w:color w:val="FFFFFF"/>
          <w:sz w:val="22"/>
          <w:szCs w:val="22"/>
        </w:rPr>
        <w:t>SECTION 7: AGREEMENTS &amp; ACKNOWLEDGMENTS</w:t>
      </w:r>
    </w:p>
    <w:p w14:paraId="6418B698" w14:textId="77777777" w:rsidR="00AB4322" w:rsidRDefault="00AB4322">
      <w:pPr>
        <w:spacing w:before="80"/>
      </w:pPr>
    </w:p>
    <w:p w14:paraId="2321D90F" w14:textId="77777777" w:rsidR="00AB4322" w:rsidRDefault="00000000">
      <w:pPr>
        <w:spacing w:before="60" w:after="80"/>
      </w:pPr>
      <w:r>
        <w:t>By submitting this form, the presenter acknowledges and agrees to the following:</w:t>
      </w:r>
    </w:p>
    <w:p w14:paraId="6490E73E" w14:textId="77777777" w:rsidR="00AB4322" w:rsidRDefault="00AB432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30243FFD"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26042AB7"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08E76542" w14:textId="77777777" w:rsidR="00AB4322" w:rsidRDefault="00000000">
            <w:r>
              <w:t>I understand that Shift Forward does not provide speaker honoraria, travel reimbursement, or lodging. I am responsible for my own registration fee, travel, and accommodations.</w:t>
            </w:r>
          </w:p>
        </w:tc>
      </w:tr>
    </w:tbl>
    <w:p w14:paraId="79B78A6C"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429B10B4"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1146564F" w14:textId="77777777" w:rsidR="00AB4322" w:rsidRDefault="00000000">
            <w:pPr>
              <w:jc w:val="center"/>
            </w:pPr>
            <w:r>
              <w:rPr>
                <w:sz w:val="22"/>
                <w:szCs w:val="22"/>
              </w:rPr>
              <w:lastRenderedPageBreak/>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5269DEF4" w14:textId="77777777" w:rsidR="00AB4322" w:rsidRDefault="00000000">
            <w:r>
              <w:t>I will submit all presentation materials (slides, handouts, and any supporting resources) to Bill@MyTrueProsperity.com no later than June 23, 2026.</w:t>
            </w:r>
          </w:p>
        </w:tc>
      </w:tr>
    </w:tbl>
    <w:p w14:paraId="51DCAFF7"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4D50C639"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1A578A1F"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2B5A969D" w14:textId="77777777" w:rsidR="00AB4322" w:rsidRDefault="00000000">
            <w:r>
              <w:t>I understand that submission of this form does not guarantee selection and that all applicants will be notified of their status by May 1, 2026.</w:t>
            </w:r>
          </w:p>
        </w:tc>
      </w:tr>
    </w:tbl>
    <w:p w14:paraId="2ED15399"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10519B2D"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2F80D4B9"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7C6D8343" w14:textId="77777777" w:rsidR="00AB4322" w:rsidRDefault="00000000">
            <w:r>
              <w:t>I grant My True Prosperity, LLC permission to record, photograph, and distribute session content for educational and promotional purposes.</w:t>
            </w:r>
          </w:p>
        </w:tc>
      </w:tr>
    </w:tbl>
    <w:p w14:paraId="25BACE50" w14:textId="77777777" w:rsidR="00AB4322" w:rsidRDefault="00AB4322">
      <w:pPr>
        <w:spacing w:before="4"/>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
        <w:gridCol w:w="8930"/>
      </w:tblGrid>
      <w:tr w:rsidR="00AB4322" w14:paraId="1D093C39" w14:textId="77777777">
        <w:tblPrEx>
          <w:tblCellMar>
            <w:top w:w="0" w:type="dxa"/>
            <w:bottom w:w="0" w:type="dxa"/>
          </w:tblCellMar>
        </w:tblPrEx>
        <w:tc>
          <w:tcPr>
            <w:tcW w:w="400" w:type="dxa"/>
            <w:tcBorders>
              <w:top w:val="single" w:sz="2" w:space="0" w:color="C2AFA6"/>
              <w:left w:val="single" w:sz="2" w:space="0" w:color="C2AFA6"/>
              <w:bottom w:val="single" w:sz="2" w:space="0" w:color="C2AFA6"/>
            </w:tcBorders>
            <w:shd w:val="clear" w:color="auto" w:fill="F8F7F5"/>
            <w:tcMar>
              <w:top w:w="80" w:type="dxa"/>
              <w:left w:w="120" w:type="dxa"/>
              <w:bottom w:w="80" w:type="dxa"/>
              <w:right w:w="120" w:type="dxa"/>
            </w:tcMar>
          </w:tcPr>
          <w:p w14:paraId="0A89990D" w14:textId="77777777" w:rsidR="00AB4322" w:rsidRDefault="00000000">
            <w:pPr>
              <w:jc w:val="center"/>
            </w:pPr>
            <w:r>
              <w:rPr>
                <w:sz w:val="22"/>
                <w:szCs w:val="22"/>
              </w:rPr>
              <w:t>☐</w:t>
            </w:r>
          </w:p>
        </w:tc>
        <w:tc>
          <w:tcPr>
            <w:tcW w:w="8960" w:type="dxa"/>
            <w:tcBorders>
              <w:top w:val="single" w:sz="2" w:space="0" w:color="C2AFA6"/>
              <w:bottom w:val="single" w:sz="2" w:space="0" w:color="C2AFA6"/>
              <w:right w:val="single" w:sz="2" w:space="0" w:color="C2AFA6"/>
            </w:tcBorders>
            <w:shd w:val="clear" w:color="auto" w:fill="FFFFFF"/>
            <w:tcMar>
              <w:top w:w="80" w:type="dxa"/>
              <w:left w:w="160" w:type="dxa"/>
              <w:bottom w:w="80" w:type="dxa"/>
              <w:right w:w="160" w:type="dxa"/>
            </w:tcMar>
          </w:tcPr>
          <w:p w14:paraId="5BC12DDC" w14:textId="77777777" w:rsidR="00AB4322" w:rsidRDefault="00000000">
            <w:r>
              <w:t>I confirm that all information provided in this form is accurate and complete.</w:t>
            </w:r>
          </w:p>
        </w:tc>
      </w:tr>
    </w:tbl>
    <w:p w14:paraId="06580E62" w14:textId="77777777" w:rsidR="00AB4322" w:rsidRDefault="00AB4322">
      <w:pPr>
        <w:spacing w:before="200"/>
      </w:pPr>
    </w:p>
    <w:p w14:paraId="7B2C7780" w14:textId="77777777" w:rsidR="00AB4322" w:rsidRDefault="00000000">
      <w:pPr>
        <w:spacing w:before="200" w:after="40"/>
      </w:pPr>
      <w:r>
        <w:rPr>
          <w:b/>
          <w:bCs/>
          <w:color w:val="2F3A35"/>
        </w:rPr>
        <w:t>Presenter Signature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0F48B1F4"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73F168A7" w14:textId="77777777" w:rsidR="00AB4322" w:rsidRDefault="00AB4322"/>
        </w:tc>
      </w:tr>
    </w:tbl>
    <w:p w14:paraId="72DF84AD" w14:textId="77777777" w:rsidR="00AB4322" w:rsidRDefault="00AB4322">
      <w:pPr>
        <w:spacing w:before="40"/>
      </w:pPr>
    </w:p>
    <w:p w14:paraId="03F1D30B" w14:textId="77777777" w:rsidR="00AB4322" w:rsidRDefault="00000000">
      <w:pPr>
        <w:spacing w:before="200" w:after="40"/>
      </w:pPr>
      <w:r>
        <w:rPr>
          <w:b/>
          <w:bCs/>
          <w:color w:val="2F3A35"/>
        </w:rPr>
        <w:t>Date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B4322" w14:paraId="1E287F87" w14:textId="77777777">
        <w:tblPrEx>
          <w:tblCellMar>
            <w:top w:w="0" w:type="dxa"/>
            <w:bottom w:w="0" w:type="dxa"/>
          </w:tblCellMar>
        </w:tblPrEx>
        <w:tc>
          <w:tcPr>
            <w:tcW w:w="9360" w:type="dxa"/>
            <w:tcBorders>
              <w:top w:val="single" w:sz="2" w:space="0" w:color="C2AFA6"/>
              <w:left w:val="single" w:sz="2" w:space="0" w:color="C2AFA6"/>
              <w:bottom w:val="single" w:sz="2" w:space="0" w:color="C2AFA6"/>
              <w:right w:val="single" w:sz="2" w:space="0" w:color="C2AFA6"/>
            </w:tcBorders>
            <w:shd w:val="clear" w:color="auto" w:fill="F8F7F5"/>
            <w:tcMar>
              <w:top w:w="120" w:type="dxa"/>
              <w:left w:w="160" w:type="dxa"/>
              <w:bottom w:w="120" w:type="dxa"/>
              <w:right w:w="160" w:type="dxa"/>
            </w:tcMar>
          </w:tcPr>
          <w:p w14:paraId="6F39F993" w14:textId="77777777" w:rsidR="00AB4322" w:rsidRDefault="00AB4322"/>
        </w:tc>
      </w:tr>
    </w:tbl>
    <w:p w14:paraId="12B13317" w14:textId="77777777" w:rsidR="00AB4322" w:rsidRDefault="00AB4322">
      <w:pPr>
        <w:spacing w:before="200"/>
      </w:pPr>
    </w:p>
    <w:p w14:paraId="3301B30D" w14:textId="77777777" w:rsidR="00AB4322" w:rsidRDefault="00AB4322">
      <w:pPr>
        <w:pBdr>
          <w:bottom w:val="single" w:sz="6" w:space="1" w:color="C2AFA6"/>
        </w:pBdr>
        <w:spacing w:before="120" w:after="120"/>
      </w:pPr>
    </w:p>
    <w:p w14:paraId="633ECE51" w14:textId="77777777" w:rsidR="00AB4322" w:rsidRDefault="00000000">
      <w:pPr>
        <w:spacing w:before="120"/>
        <w:jc w:val="center"/>
      </w:pPr>
      <w:r>
        <w:rPr>
          <w:i/>
          <w:iCs/>
          <w:color w:val="7C6A66"/>
          <w:sz w:val="16"/>
          <w:szCs w:val="16"/>
        </w:rPr>
        <w:t>Shift Forward 2026  ·  June 30 – July 1  ·  UCF Orlando  ·  Submit to: Bill@MyTrueProsperity.com  ·  ShiftToProsper.com</w:t>
      </w:r>
    </w:p>
    <w:sectPr w:rsidR="00AB4322">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C54A9"/>
    <w:multiLevelType w:val="hybridMultilevel"/>
    <w:tmpl w:val="51A246E2"/>
    <w:lvl w:ilvl="0" w:tplc="C6BE0ECC">
      <w:start w:val="1"/>
      <w:numFmt w:val="bullet"/>
      <w:lvlText w:val="●"/>
      <w:lvlJc w:val="left"/>
      <w:pPr>
        <w:ind w:left="720" w:hanging="360"/>
      </w:pPr>
    </w:lvl>
    <w:lvl w:ilvl="1" w:tplc="E9A021E2">
      <w:start w:val="1"/>
      <w:numFmt w:val="bullet"/>
      <w:lvlText w:val="○"/>
      <w:lvlJc w:val="left"/>
      <w:pPr>
        <w:ind w:left="1440" w:hanging="360"/>
      </w:pPr>
    </w:lvl>
    <w:lvl w:ilvl="2" w:tplc="214236A0">
      <w:start w:val="1"/>
      <w:numFmt w:val="bullet"/>
      <w:lvlText w:val="■"/>
      <w:lvlJc w:val="left"/>
      <w:pPr>
        <w:ind w:left="2160" w:hanging="360"/>
      </w:pPr>
    </w:lvl>
    <w:lvl w:ilvl="3" w:tplc="F342C78A">
      <w:start w:val="1"/>
      <w:numFmt w:val="bullet"/>
      <w:lvlText w:val="●"/>
      <w:lvlJc w:val="left"/>
      <w:pPr>
        <w:ind w:left="2880" w:hanging="360"/>
      </w:pPr>
    </w:lvl>
    <w:lvl w:ilvl="4" w:tplc="960A6D02">
      <w:start w:val="1"/>
      <w:numFmt w:val="bullet"/>
      <w:lvlText w:val="○"/>
      <w:lvlJc w:val="left"/>
      <w:pPr>
        <w:ind w:left="3600" w:hanging="360"/>
      </w:pPr>
    </w:lvl>
    <w:lvl w:ilvl="5" w:tplc="64DCE788">
      <w:start w:val="1"/>
      <w:numFmt w:val="bullet"/>
      <w:lvlText w:val="■"/>
      <w:lvlJc w:val="left"/>
      <w:pPr>
        <w:ind w:left="4320" w:hanging="360"/>
      </w:pPr>
    </w:lvl>
    <w:lvl w:ilvl="6" w:tplc="F3AA7076">
      <w:start w:val="1"/>
      <w:numFmt w:val="bullet"/>
      <w:lvlText w:val="●"/>
      <w:lvlJc w:val="left"/>
      <w:pPr>
        <w:ind w:left="5040" w:hanging="360"/>
      </w:pPr>
    </w:lvl>
    <w:lvl w:ilvl="7" w:tplc="E664401C">
      <w:start w:val="1"/>
      <w:numFmt w:val="bullet"/>
      <w:lvlText w:val="●"/>
      <w:lvlJc w:val="left"/>
      <w:pPr>
        <w:ind w:left="5760" w:hanging="360"/>
      </w:pPr>
    </w:lvl>
    <w:lvl w:ilvl="8" w:tplc="EEA6E984">
      <w:start w:val="1"/>
      <w:numFmt w:val="bullet"/>
      <w:lvlText w:val="●"/>
      <w:lvlJc w:val="left"/>
      <w:pPr>
        <w:ind w:left="6480" w:hanging="360"/>
      </w:pPr>
    </w:lvl>
  </w:abstractNum>
  <w:abstractNum w:abstractNumId="1" w15:restartNumberingAfterBreak="0">
    <w:nsid w:val="6754438B"/>
    <w:multiLevelType w:val="hybridMultilevel"/>
    <w:tmpl w:val="FC40E9A6"/>
    <w:lvl w:ilvl="0" w:tplc="1DA24106">
      <w:start w:val="1"/>
      <w:numFmt w:val="bullet"/>
      <w:lvlText w:val="•"/>
      <w:lvlJc w:val="left"/>
      <w:pPr>
        <w:ind w:left="720" w:hanging="360"/>
      </w:pPr>
    </w:lvl>
    <w:lvl w:ilvl="1" w:tplc="D3C250BE">
      <w:numFmt w:val="decimal"/>
      <w:lvlText w:val=""/>
      <w:lvlJc w:val="left"/>
    </w:lvl>
    <w:lvl w:ilvl="2" w:tplc="17A6A4A0">
      <w:numFmt w:val="decimal"/>
      <w:lvlText w:val=""/>
      <w:lvlJc w:val="left"/>
    </w:lvl>
    <w:lvl w:ilvl="3" w:tplc="174AB11C">
      <w:numFmt w:val="decimal"/>
      <w:lvlText w:val=""/>
      <w:lvlJc w:val="left"/>
    </w:lvl>
    <w:lvl w:ilvl="4" w:tplc="153267DE">
      <w:numFmt w:val="decimal"/>
      <w:lvlText w:val=""/>
      <w:lvlJc w:val="left"/>
    </w:lvl>
    <w:lvl w:ilvl="5" w:tplc="230A776A">
      <w:numFmt w:val="decimal"/>
      <w:lvlText w:val=""/>
      <w:lvlJc w:val="left"/>
    </w:lvl>
    <w:lvl w:ilvl="6" w:tplc="A5403860">
      <w:numFmt w:val="decimal"/>
      <w:lvlText w:val=""/>
      <w:lvlJc w:val="left"/>
    </w:lvl>
    <w:lvl w:ilvl="7" w:tplc="44BC35AE">
      <w:numFmt w:val="decimal"/>
      <w:lvlText w:val=""/>
      <w:lvlJc w:val="left"/>
    </w:lvl>
    <w:lvl w:ilvl="8" w:tplc="E1A2AE0A">
      <w:numFmt w:val="decimal"/>
      <w:lvlText w:val=""/>
      <w:lvlJc w:val="left"/>
    </w:lvl>
  </w:abstractNum>
  <w:num w:numId="1" w16cid:durableId="1071465765">
    <w:abstractNumId w:val="0"/>
    <w:lvlOverride w:ilvl="0">
      <w:startOverride w:val="1"/>
    </w:lvlOverride>
  </w:num>
  <w:num w:numId="2" w16cid:durableId="14438395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22"/>
    <w:rsid w:val="001860C9"/>
    <w:rsid w:val="00AB4322"/>
    <w:rsid w:val="00BA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F34D"/>
  <w15:docId w15:val="{2E8DCA59-2C55-460B-BA35-F0C405BD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862</Words>
  <Characters>5469</Characters>
  <Application>Microsoft Office Word</Application>
  <DocSecurity>0</DocSecurity>
  <Lines>99</Lines>
  <Paragraphs>41</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Bill Mills</cp:lastModifiedBy>
  <cp:revision>2</cp:revision>
  <dcterms:created xsi:type="dcterms:W3CDTF">2026-03-16T20:12:00Z</dcterms:created>
  <dcterms:modified xsi:type="dcterms:W3CDTF">2026-03-16T20:18:00Z</dcterms:modified>
</cp:coreProperties>
</file>