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EAC2" w14:textId="03D27090" w:rsidR="00180C84" w:rsidRDefault="00741603">
      <w:pPr>
        <w:spacing w:after="348" w:line="259" w:lineRule="auto"/>
        <w:ind w:left="0" w:right="3900" w:firstLine="0"/>
      </w:pPr>
      <w:r>
        <w:rPr>
          <w:noProof/>
        </w:rPr>
        <w:drawing>
          <wp:anchor distT="0" distB="0" distL="114300" distR="114300" simplePos="0" relativeHeight="251658240" behindDoc="0" locked="0" layoutInCell="1" allowOverlap="0" wp14:anchorId="2B35209F" wp14:editId="3D4830CA">
            <wp:simplePos x="0" y="0"/>
            <wp:positionH relativeFrom="column">
              <wp:posOffset>2193925</wp:posOffset>
            </wp:positionH>
            <wp:positionV relativeFrom="paragraph">
              <wp:posOffset>84455</wp:posOffset>
            </wp:positionV>
            <wp:extent cx="800100" cy="685800"/>
            <wp:effectExtent l="0" t="0" r="0" b="0"/>
            <wp:wrapSquare wrapText="bothSides"/>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5"/>
                    <a:stretch>
                      <a:fillRect/>
                    </a:stretch>
                  </pic:blipFill>
                  <pic:spPr>
                    <a:xfrm>
                      <a:off x="0" y="0"/>
                      <a:ext cx="800100" cy="685800"/>
                    </a:xfrm>
                    <a:prstGeom prst="rect">
                      <a:avLst/>
                    </a:prstGeom>
                  </pic:spPr>
                </pic:pic>
              </a:graphicData>
            </a:graphic>
          </wp:anchor>
        </w:drawing>
      </w:r>
      <w:r w:rsidR="009428CA">
        <w:t xml:space="preserve"> </w:t>
      </w:r>
    </w:p>
    <w:p w14:paraId="46A7D8BC" w14:textId="19467195" w:rsidR="00180C84" w:rsidRDefault="009428CA">
      <w:pPr>
        <w:tabs>
          <w:tab w:val="center" w:pos="2286"/>
          <w:tab w:val="center" w:pos="6568"/>
        </w:tabs>
        <w:spacing w:after="0" w:line="259" w:lineRule="auto"/>
        <w:ind w:left="0" w:firstLine="0"/>
        <w:rPr>
          <w:rFonts w:ascii="Times New Roman" w:eastAsia="Times New Roman" w:hAnsi="Times New Roman" w:cs="Times New Roman"/>
          <w:sz w:val="48"/>
        </w:rPr>
      </w:pPr>
      <w:r>
        <w:rPr>
          <w:sz w:val="22"/>
        </w:rPr>
        <w:tab/>
      </w:r>
      <w:r w:rsidR="00741603">
        <w:rPr>
          <w:rFonts w:ascii="Century Gothic" w:eastAsia="Century Gothic" w:hAnsi="Century Gothic" w:cs="Century Gothic"/>
          <w:sz w:val="48"/>
        </w:rPr>
        <w:t>Penkett</w:t>
      </w:r>
      <w:r>
        <w:rPr>
          <w:rFonts w:ascii="Century Gothic" w:eastAsia="Century Gothic" w:hAnsi="Century Gothic" w:cs="Century Gothic"/>
          <w:sz w:val="48"/>
        </w:rPr>
        <w:t xml:space="preserve"> </w:t>
      </w:r>
      <w:r w:rsidR="00EE71E6">
        <w:rPr>
          <w:rFonts w:ascii="Century Gothic" w:eastAsia="Century Gothic" w:hAnsi="Century Gothic" w:cs="Century Gothic"/>
          <w:sz w:val="48"/>
        </w:rPr>
        <w:tab/>
      </w:r>
      <w:r>
        <w:rPr>
          <w:rFonts w:ascii="Century Gothic" w:eastAsia="Century Gothic" w:hAnsi="Century Gothic" w:cs="Century Gothic"/>
          <w:sz w:val="48"/>
        </w:rPr>
        <w:t>Day Nursery</w:t>
      </w:r>
      <w:r>
        <w:rPr>
          <w:rFonts w:ascii="Times New Roman" w:eastAsia="Times New Roman" w:hAnsi="Times New Roman" w:cs="Times New Roman"/>
          <w:sz w:val="48"/>
        </w:rPr>
        <w:t xml:space="preserve"> </w:t>
      </w:r>
    </w:p>
    <w:p w14:paraId="53FB5C12" w14:textId="77777777" w:rsidR="00741603" w:rsidRDefault="00741603">
      <w:pPr>
        <w:tabs>
          <w:tab w:val="center" w:pos="2286"/>
          <w:tab w:val="center" w:pos="6568"/>
        </w:tabs>
        <w:spacing w:after="0" w:line="259" w:lineRule="auto"/>
        <w:ind w:left="0" w:firstLine="0"/>
      </w:pPr>
    </w:p>
    <w:p w14:paraId="6C8CF0C8" w14:textId="0289F727" w:rsidR="00180C84" w:rsidRDefault="009428CA">
      <w:pPr>
        <w:spacing w:after="160" w:line="259" w:lineRule="auto"/>
        <w:ind w:left="0" w:firstLine="0"/>
        <w:jc w:val="right"/>
      </w:pPr>
      <w:r>
        <w:t>01.03.202</w:t>
      </w:r>
      <w:r w:rsidR="00741603">
        <w:t>5</w:t>
      </w:r>
      <w:r>
        <w:t xml:space="preserve"> </w:t>
      </w:r>
    </w:p>
    <w:p w14:paraId="75FE2B8E" w14:textId="77777777" w:rsidR="00180C84" w:rsidRDefault="009428CA">
      <w:pPr>
        <w:ind w:left="-5"/>
      </w:pPr>
      <w:r>
        <w:t xml:space="preserve">Dear Parents/guardians, </w:t>
      </w:r>
    </w:p>
    <w:p w14:paraId="32D9CD04" w14:textId="77777777" w:rsidR="00180C84" w:rsidRDefault="009428CA">
      <w:pPr>
        <w:spacing w:after="187"/>
        <w:ind w:left="-5"/>
      </w:pPr>
      <w:r>
        <w:t xml:space="preserve">As some of you might be aware, we have a few upcoming circumstances which are out of our control, which will impede on our services. These include (but are not inclusive of): </w:t>
      </w:r>
    </w:p>
    <w:p w14:paraId="689AD19E" w14:textId="72109F74" w:rsidR="00180C84" w:rsidRDefault="009428CA">
      <w:pPr>
        <w:numPr>
          <w:ilvl w:val="0"/>
          <w:numId w:val="1"/>
        </w:numPr>
        <w:spacing w:after="203"/>
        <w:ind w:hanging="420"/>
      </w:pPr>
      <w:r>
        <w:t>Wage increases for living and minimum wage from 1</w:t>
      </w:r>
      <w:r>
        <w:rPr>
          <w:vertAlign w:val="superscript"/>
        </w:rPr>
        <w:t>st</w:t>
      </w:r>
      <w:r>
        <w:t xml:space="preserve"> April (between 6.7% and 18%). </w:t>
      </w:r>
    </w:p>
    <w:p w14:paraId="6B39A8A5" w14:textId="3DB61863" w:rsidR="009428CA" w:rsidRDefault="009428CA">
      <w:pPr>
        <w:numPr>
          <w:ilvl w:val="0"/>
          <w:numId w:val="1"/>
        </w:numPr>
        <w:spacing w:after="203"/>
        <w:ind w:hanging="420"/>
      </w:pPr>
      <w:r>
        <w:t>National Insurance increase costs (an additional 5% increase on top of wages)</w:t>
      </w:r>
    </w:p>
    <w:p w14:paraId="166878F6" w14:textId="77777777" w:rsidR="00180C84" w:rsidRDefault="009428CA">
      <w:pPr>
        <w:numPr>
          <w:ilvl w:val="0"/>
          <w:numId w:val="1"/>
        </w:numPr>
        <w:spacing w:after="195"/>
        <w:ind w:hanging="420"/>
      </w:pPr>
      <w:r>
        <w:t xml:space="preserve">Energy soaring prices. </w:t>
      </w:r>
    </w:p>
    <w:p w14:paraId="40F531AF" w14:textId="634012C6" w:rsidR="00180C84" w:rsidRDefault="00741603">
      <w:pPr>
        <w:numPr>
          <w:ilvl w:val="0"/>
          <w:numId w:val="1"/>
        </w:numPr>
        <w:ind w:hanging="420"/>
      </w:pPr>
      <w:r>
        <w:t>Increase in government funding</w:t>
      </w:r>
      <w:r w:rsidR="009428CA">
        <w:t xml:space="preserve"> (with a low</w:t>
      </w:r>
      <w:r>
        <w:t>er</w:t>
      </w:r>
      <w:r w:rsidR="009428CA">
        <w:t xml:space="preserve"> rate being paid from government). </w:t>
      </w:r>
    </w:p>
    <w:p w14:paraId="197FE8E2" w14:textId="72C4A0CB" w:rsidR="00180C84" w:rsidRDefault="009428CA">
      <w:pPr>
        <w:ind w:left="-5"/>
      </w:pPr>
      <w:r>
        <w:t>Due to these circumstances, we believe the only viable option to allow us to stay open and offer our full services to all parents still is to have a very small annual increase in fees from 1</w:t>
      </w:r>
      <w:r>
        <w:rPr>
          <w:vertAlign w:val="superscript"/>
        </w:rPr>
        <w:t>st</w:t>
      </w:r>
      <w:r>
        <w:t xml:space="preserve"> April 202</w:t>
      </w:r>
      <w:r w:rsidR="00741603">
        <w:t>5</w:t>
      </w:r>
      <w:r>
        <w:t xml:space="preserve"> (in line with our percentage of overheads increase). </w:t>
      </w:r>
    </w:p>
    <w:p w14:paraId="5B15E591" w14:textId="13325167" w:rsidR="00180C84" w:rsidRDefault="009428CA">
      <w:pPr>
        <w:spacing w:after="0"/>
        <w:ind w:left="-5"/>
      </w:pPr>
      <w:r>
        <w:t>From 1</w:t>
      </w:r>
      <w:r>
        <w:rPr>
          <w:vertAlign w:val="superscript"/>
        </w:rPr>
        <w:t>st</w:t>
      </w:r>
      <w:r>
        <w:t xml:space="preserve"> April 202</w:t>
      </w:r>
      <w:r w:rsidR="00741603">
        <w:t>5</w:t>
      </w:r>
      <w:r>
        <w:t xml:space="preserve"> our fees will be as follows: </w:t>
      </w:r>
    </w:p>
    <w:tbl>
      <w:tblPr>
        <w:tblStyle w:val="TableGrid"/>
        <w:tblW w:w="9240" w:type="dxa"/>
        <w:tblInd w:w="4" w:type="dxa"/>
        <w:tblCellMar>
          <w:top w:w="52" w:type="dxa"/>
          <w:left w:w="108" w:type="dxa"/>
          <w:right w:w="115" w:type="dxa"/>
        </w:tblCellMar>
        <w:tblLook w:val="04A0" w:firstRow="1" w:lastRow="0" w:firstColumn="1" w:lastColumn="0" w:noHBand="0" w:noVBand="1"/>
      </w:tblPr>
      <w:tblGrid>
        <w:gridCol w:w="3082"/>
        <w:gridCol w:w="3081"/>
        <w:gridCol w:w="3077"/>
      </w:tblGrid>
      <w:tr w:rsidR="00180C84" w14:paraId="48BEF770" w14:textId="77777777">
        <w:trPr>
          <w:trHeight w:val="488"/>
        </w:trPr>
        <w:tc>
          <w:tcPr>
            <w:tcW w:w="3081" w:type="dxa"/>
            <w:tcBorders>
              <w:top w:val="single" w:sz="3" w:space="0" w:color="000000"/>
              <w:left w:val="single" w:sz="3" w:space="0" w:color="000000"/>
              <w:bottom w:val="single" w:sz="3" w:space="0" w:color="000000"/>
              <w:right w:val="nil"/>
            </w:tcBorders>
          </w:tcPr>
          <w:p w14:paraId="7214BFBE" w14:textId="77777777" w:rsidR="00180C84" w:rsidRDefault="00180C84">
            <w:pPr>
              <w:spacing w:after="160" w:line="259" w:lineRule="auto"/>
              <w:ind w:left="0" w:firstLine="0"/>
            </w:pPr>
          </w:p>
        </w:tc>
        <w:tc>
          <w:tcPr>
            <w:tcW w:w="3081" w:type="dxa"/>
            <w:tcBorders>
              <w:top w:val="single" w:sz="3" w:space="0" w:color="000000"/>
              <w:left w:val="nil"/>
              <w:bottom w:val="single" w:sz="3" w:space="0" w:color="000000"/>
              <w:right w:val="nil"/>
            </w:tcBorders>
          </w:tcPr>
          <w:p w14:paraId="210CD496" w14:textId="77777777" w:rsidR="00180C84" w:rsidRDefault="009428CA">
            <w:pPr>
              <w:spacing w:after="0" w:line="259" w:lineRule="auto"/>
              <w:ind w:left="0" w:right="1" w:firstLine="0"/>
              <w:jc w:val="center"/>
            </w:pPr>
            <w:r>
              <w:rPr>
                <w:b/>
              </w:rPr>
              <w:t>Under 2-year-olds</w:t>
            </w:r>
            <w:r>
              <w:t xml:space="preserve"> </w:t>
            </w:r>
          </w:p>
        </w:tc>
        <w:tc>
          <w:tcPr>
            <w:tcW w:w="3077" w:type="dxa"/>
            <w:tcBorders>
              <w:top w:val="single" w:sz="3" w:space="0" w:color="000000"/>
              <w:left w:val="nil"/>
              <w:bottom w:val="single" w:sz="3" w:space="0" w:color="000000"/>
              <w:right w:val="single" w:sz="3" w:space="0" w:color="000000"/>
            </w:tcBorders>
          </w:tcPr>
          <w:p w14:paraId="04443C03" w14:textId="77777777" w:rsidR="00180C84" w:rsidRDefault="00180C84">
            <w:pPr>
              <w:spacing w:after="160" w:line="259" w:lineRule="auto"/>
              <w:ind w:left="0" w:firstLine="0"/>
            </w:pPr>
          </w:p>
        </w:tc>
      </w:tr>
      <w:tr w:rsidR="00180C84" w14:paraId="39475D10" w14:textId="77777777">
        <w:trPr>
          <w:trHeight w:val="484"/>
        </w:trPr>
        <w:tc>
          <w:tcPr>
            <w:tcW w:w="3081" w:type="dxa"/>
            <w:tcBorders>
              <w:top w:val="single" w:sz="3" w:space="0" w:color="000000"/>
              <w:left w:val="single" w:sz="3" w:space="0" w:color="000000"/>
              <w:bottom w:val="single" w:sz="3" w:space="0" w:color="000000"/>
              <w:right w:val="single" w:sz="3" w:space="0" w:color="000000"/>
            </w:tcBorders>
          </w:tcPr>
          <w:p w14:paraId="61274DF1" w14:textId="77777777" w:rsidR="00180C84" w:rsidRDefault="009428CA">
            <w:pPr>
              <w:spacing w:after="0" w:line="259" w:lineRule="auto"/>
              <w:ind w:left="0" w:firstLine="0"/>
            </w:pPr>
            <w:r>
              <w:t xml:space="preserve"> </w:t>
            </w:r>
          </w:p>
        </w:tc>
        <w:tc>
          <w:tcPr>
            <w:tcW w:w="3081" w:type="dxa"/>
            <w:tcBorders>
              <w:top w:val="single" w:sz="3" w:space="0" w:color="000000"/>
              <w:left w:val="single" w:sz="3" w:space="0" w:color="000000"/>
              <w:bottom w:val="single" w:sz="3" w:space="0" w:color="000000"/>
              <w:right w:val="single" w:sz="3" w:space="0" w:color="000000"/>
            </w:tcBorders>
          </w:tcPr>
          <w:p w14:paraId="3BE5F09D" w14:textId="77777777" w:rsidR="00180C84" w:rsidRDefault="009428CA">
            <w:pPr>
              <w:spacing w:after="0" w:line="259" w:lineRule="auto"/>
              <w:ind w:left="0" w:firstLine="0"/>
            </w:pPr>
            <w:r>
              <w:t xml:space="preserve">Current rate </w:t>
            </w:r>
          </w:p>
        </w:tc>
        <w:tc>
          <w:tcPr>
            <w:tcW w:w="3077" w:type="dxa"/>
            <w:tcBorders>
              <w:top w:val="single" w:sz="3" w:space="0" w:color="000000"/>
              <w:left w:val="single" w:sz="3" w:space="0" w:color="000000"/>
              <w:bottom w:val="single" w:sz="3" w:space="0" w:color="000000"/>
              <w:right w:val="single" w:sz="3" w:space="0" w:color="000000"/>
            </w:tcBorders>
          </w:tcPr>
          <w:p w14:paraId="7F4C9D9C" w14:textId="77777777" w:rsidR="00180C84" w:rsidRDefault="009428CA">
            <w:pPr>
              <w:spacing w:after="0" w:line="259" w:lineRule="auto"/>
              <w:ind w:left="0" w:firstLine="0"/>
            </w:pPr>
            <w:r>
              <w:t xml:space="preserve">New rate </w:t>
            </w:r>
          </w:p>
        </w:tc>
      </w:tr>
      <w:tr w:rsidR="00180C84" w14:paraId="5DCB197A" w14:textId="77777777">
        <w:trPr>
          <w:trHeight w:val="489"/>
        </w:trPr>
        <w:tc>
          <w:tcPr>
            <w:tcW w:w="3081" w:type="dxa"/>
            <w:tcBorders>
              <w:top w:val="single" w:sz="3" w:space="0" w:color="000000"/>
              <w:left w:val="single" w:sz="3" w:space="0" w:color="000000"/>
              <w:bottom w:val="single" w:sz="3" w:space="0" w:color="000000"/>
              <w:right w:val="single" w:sz="3" w:space="0" w:color="000000"/>
            </w:tcBorders>
          </w:tcPr>
          <w:p w14:paraId="01C9FE2A" w14:textId="77777777" w:rsidR="00180C84" w:rsidRDefault="009428CA">
            <w:pPr>
              <w:spacing w:after="0" w:line="259" w:lineRule="auto"/>
              <w:ind w:left="0" w:firstLine="0"/>
            </w:pPr>
            <w:r>
              <w:t xml:space="preserve">Half day </w:t>
            </w:r>
          </w:p>
        </w:tc>
        <w:tc>
          <w:tcPr>
            <w:tcW w:w="3081" w:type="dxa"/>
            <w:tcBorders>
              <w:top w:val="single" w:sz="3" w:space="0" w:color="000000"/>
              <w:left w:val="single" w:sz="3" w:space="0" w:color="000000"/>
              <w:bottom w:val="single" w:sz="3" w:space="0" w:color="000000"/>
              <w:right w:val="single" w:sz="3" w:space="0" w:color="000000"/>
            </w:tcBorders>
          </w:tcPr>
          <w:p w14:paraId="3D285272" w14:textId="502011C9" w:rsidR="00180C84" w:rsidRDefault="009428CA">
            <w:pPr>
              <w:spacing w:after="0" w:line="259" w:lineRule="auto"/>
              <w:ind w:left="0" w:firstLine="0"/>
            </w:pPr>
            <w:r>
              <w:rPr>
                <w:b/>
              </w:rPr>
              <w:t>£</w:t>
            </w:r>
            <w:r w:rsidR="00741603">
              <w:rPr>
                <w:b/>
              </w:rPr>
              <w:t>37.60</w:t>
            </w:r>
            <w:r>
              <w:t xml:space="preserve"> </w:t>
            </w:r>
          </w:p>
        </w:tc>
        <w:tc>
          <w:tcPr>
            <w:tcW w:w="3077" w:type="dxa"/>
            <w:tcBorders>
              <w:top w:val="single" w:sz="3" w:space="0" w:color="000000"/>
              <w:left w:val="single" w:sz="3" w:space="0" w:color="000000"/>
              <w:bottom w:val="single" w:sz="3" w:space="0" w:color="000000"/>
              <w:right w:val="single" w:sz="3" w:space="0" w:color="000000"/>
            </w:tcBorders>
          </w:tcPr>
          <w:p w14:paraId="4EEFBA4E" w14:textId="2515754C" w:rsidR="00180C84" w:rsidRDefault="009428CA">
            <w:pPr>
              <w:spacing w:after="0" w:line="259" w:lineRule="auto"/>
              <w:ind w:left="0" w:firstLine="0"/>
            </w:pPr>
            <w:r>
              <w:rPr>
                <w:b/>
              </w:rPr>
              <w:t>£</w:t>
            </w:r>
            <w:r w:rsidR="00741603">
              <w:rPr>
                <w:b/>
              </w:rPr>
              <w:t>41.40</w:t>
            </w:r>
            <w:r>
              <w:rPr>
                <w:b/>
              </w:rPr>
              <w:t xml:space="preserve"> </w:t>
            </w:r>
          </w:p>
        </w:tc>
      </w:tr>
      <w:tr w:rsidR="00180C84" w14:paraId="50FE2127" w14:textId="77777777">
        <w:trPr>
          <w:trHeight w:val="484"/>
        </w:trPr>
        <w:tc>
          <w:tcPr>
            <w:tcW w:w="3081" w:type="dxa"/>
            <w:tcBorders>
              <w:top w:val="single" w:sz="3" w:space="0" w:color="000000"/>
              <w:left w:val="single" w:sz="3" w:space="0" w:color="000000"/>
              <w:bottom w:val="single" w:sz="3" w:space="0" w:color="000000"/>
              <w:right w:val="single" w:sz="3" w:space="0" w:color="000000"/>
            </w:tcBorders>
          </w:tcPr>
          <w:p w14:paraId="539D40AD" w14:textId="77777777" w:rsidR="00180C84" w:rsidRDefault="009428CA">
            <w:pPr>
              <w:spacing w:after="0" w:line="259" w:lineRule="auto"/>
              <w:ind w:left="0" w:firstLine="0"/>
            </w:pPr>
            <w:r>
              <w:t xml:space="preserve">Full day </w:t>
            </w:r>
          </w:p>
        </w:tc>
        <w:tc>
          <w:tcPr>
            <w:tcW w:w="3081" w:type="dxa"/>
            <w:tcBorders>
              <w:top w:val="single" w:sz="3" w:space="0" w:color="000000"/>
              <w:left w:val="single" w:sz="3" w:space="0" w:color="000000"/>
              <w:bottom w:val="single" w:sz="3" w:space="0" w:color="000000"/>
              <w:right w:val="single" w:sz="3" w:space="0" w:color="000000"/>
            </w:tcBorders>
          </w:tcPr>
          <w:p w14:paraId="52C70124" w14:textId="3246CA97" w:rsidR="00180C84" w:rsidRDefault="009428CA">
            <w:pPr>
              <w:spacing w:after="0" w:line="259" w:lineRule="auto"/>
              <w:ind w:left="0" w:firstLine="0"/>
            </w:pPr>
            <w:r>
              <w:rPr>
                <w:b/>
              </w:rPr>
              <w:t>£</w:t>
            </w:r>
            <w:r w:rsidR="00741603">
              <w:rPr>
                <w:b/>
              </w:rPr>
              <w:t>57.60</w:t>
            </w:r>
            <w:r>
              <w:t xml:space="preserve"> </w:t>
            </w:r>
          </w:p>
        </w:tc>
        <w:tc>
          <w:tcPr>
            <w:tcW w:w="3077" w:type="dxa"/>
            <w:tcBorders>
              <w:top w:val="single" w:sz="3" w:space="0" w:color="000000"/>
              <w:left w:val="single" w:sz="3" w:space="0" w:color="000000"/>
              <w:bottom w:val="single" w:sz="3" w:space="0" w:color="000000"/>
              <w:right w:val="single" w:sz="3" w:space="0" w:color="000000"/>
            </w:tcBorders>
          </w:tcPr>
          <w:p w14:paraId="3783A92E" w14:textId="1518083D" w:rsidR="00180C84" w:rsidRDefault="009428CA">
            <w:pPr>
              <w:spacing w:after="0" w:line="259" w:lineRule="auto"/>
              <w:ind w:left="0" w:firstLine="0"/>
            </w:pPr>
            <w:r>
              <w:rPr>
                <w:b/>
              </w:rPr>
              <w:t>£</w:t>
            </w:r>
            <w:r w:rsidR="00741603">
              <w:rPr>
                <w:b/>
              </w:rPr>
              <w:t>63.40</w:t>
            </w:r>
            <w:r>
              <w:rPr>
                <w:b/>
              </w:rPr>
              <w:t xml:space="preserve"> </w:t>
            </w:r>
          </w:p>
        </w:tc>
      </w:tr>
      <w:tr w:rsidR="00180C84" w14:paraId="1C222401" w14:textId="77777777">
        <w:trPr>
          <w:trHeight w:val="484"/>
        </w:trPr>
        <w:tc>
          <w:tcPr>
            <w:tcW w:w="3081" w:type="dxa"/>
            <w:tcBorders>
              <w:top w:val="single" w:sz="3" w:space="0" w:color="000000"/>
              <w:left w:val="single" w:sz="3" w:space="0" w:color="000000"/>
              <w:bottom w:val="single" w:sz="3" w:space="0" w:color="000000"/>
              <w:right w:val="single" w:sz="3" w:space="0" w:color="000000"/>
            </w:tcBorders>
          </w:tcPr>
          <w:p w14:paraId="404AAE09" w14:textId="77777777" w:rsidR="00180C84" w:rsidRDefault="009428CA">
            <w:pPr>
              <w:spacing w:after="0" w:line="259" w:lineRule="auto"/>
              <w:ind w:left="0" w:firstLine="0"/>
            </w:pPr>
            <w:r>
              <w:t xml:space="preserve">Full time </w:t>
            </w:r>
          </w:p>
        </w:tc>
        <w:tc>
          <w:tcPr>
            <w:tcW w:w="3081" w:type="dxa"/>
            <w:tcBorders>
              <w:top w:val="single" w:sz="3" w:space="0" w:color="000000"/>
              <w:left w:val="single" w:sz="3" w:space="0" w:color="000000"/>
              <w:bottom w:val="single" w:sz="3" w:space="0" w:color="000000"/>
              <w:right w:val="single" w:sz="3" w:space="0" w:color="000000"/>
            </w:tcBorders>
          </w:tcPr>
          <w:p w14:paraId="0C035315" w14:textId="4AF81145" w:rsidR="00180C84" w:rsidRDefault="009428CA">
            <w:pPr>
              <w:spacing w:after="0" w:line="259" w:lineRule="auto"/>
              <w:ind w:left="0" w:firstLine="0"/>
            </w:pPr>
            <w:r>
              <w:rPr>
                <w:b/>
              </w:rPr>
              <w:t>£</w:t>
            </w:r>
            <w:r w:rsidR="00741603">
              <w:rPr>
                <w:b/>
              </w:rPr>
              <w:t>237.60</w:t>
            </w:r>
            <w:r>
              <w:t xml:space="preserve"> </w:t>
            </w:r>
          </w:p>
        </w:tc>
        <w:tc>
          <w:tcPr>
            <w:tcW w:w="3077" w:type="dxa"/>
            <w:tcBorders>
              <w:top w:val="single" w:sz="3" w:space="0" w:color="000000"/>
              <w:left w:val="single" w:sz="3" w:space="0" w:color="000000"/>
              <w:bottom w:val="single" w:sz="3" w:space="0" w:color="000000"/>
              <w:right w:val="single" w:sz="3" w:space="0" w:color="000000"/>
            </w:tcBorders>
          </w:tcPr>
          <w:p w14:paraId="76970EDD" w14:textId="45FDE38D" w:rsidR="00180C84" w:rsidRDefault="009428CA">
            <w:pPr>
              <w:spacing w:after="0" w:line="259" w:lineRule="auto"/>
              <w:ind w:left="0" w:firstLine="0"/>
            </w:pPr>
            <w:r>
              <w:rPr>
                <w:b/>
              </w:rPr>
              <w:t>£</w:t>
            </w:r>
            <w:r w:rsidR="00741603">
              <w:rPr>
                <w:b/>
              </w:rPr>
              <w:t>261.40</w:t>
            </w:r>
          </w:p>
        </w:tc>
      </w:tr>
    </w:tbl>
    <w:p w14:paraId="64CC0D9B" w14:textId="77777777" w:rsidR="00180C84" w:rsidRDefault="009428CA">
      <w:pPr>
        <w:spacing w:after="0" w:line="259" w:lineRule="auto"/>
        <w:ind w:left="0" w:firstLine="0"/>
      </w:pPr>
      <w:r>
        <w:t xml:space="preserve"> </w:t>
      </w:r>
    </w:p>
    <w:tbl>
      <w:tblPr>
        <w:tblStyle w:val="TableGrid"/>
        <w:tblW w:w="9240" w:type="dxa"/>
        <w:tblInd w:w="4" w:type="dxa"/>
        <w:tblCellMar>
          <w:top w:w="52" w:type="dxa"/>
          <w:left w:w="108" w:type="dxa"/>
          <w:right w:w="115" w:type="dxa"/>
        </w:tblCellMar>
        <w:tblLook w:val="04A0" w:firstRow="1" w:lastRow="0" w:firstColumn="1" w:lastColumn="0" w:noHBand="0" w:noVBand="1"/>
      </w:tblPr>
      <w:tblGrid>
        <w:gridCol w:w="3082"/>
        <w:gridCol w:w="3081"/>
        <w:gridCol w:w="3077"/>
      </w:tblGrid>
      <w:tr w:rsidR="00180C84" w14:paraId="4047C7AF" w14:textId="77777777">
        <w:trPr>
          <w:trHeight w:val="488"/>
        </w:trPr>
        <w:tc>
          <w:tcPr>
            <w:tcW w:w="3081" w:type="dxa"/>
            <w:tcBorders>
              <w:top w:val="single" w:sz="3" w:space="0" w:color="000000"/>
              <w:left w:val="single" w:sz="3" w:space="0" w:color="000000"/>
              <w:bottom w:val="single" w:sz="3" w:space="0" w:color="000000"/>
              <w:right w:val="nil"/>
            </w:tcBorders>
          </w:tcPr>
          <w:p w14:paraId="0332EBF2" w14:textId="77777777" w:rsidR="00180C84" w:rsidRDefault="00180C84">
            <w:pPr>
              <w:spacing w:after="160" w:line="259" w:lineRule="auto"/>
              <w:ind w:left="0" w:firstLine="0"/>
            </w:pPr>
          </w:p>
        </w:tc>
        <w:tc>
          <w:tcPr>
            <w:tcW w:w="3081" w:type="dxa"/>
            <w:tcBorders>
              <w:top w:val="single" w:sz="3" w:space="0" w:color="000000"/>
              <w:left w:val="nil"/>
              <w:bottom w:val="single" w:sz="3" w:space="0" w:color="000000"/>
              <w:right w:val="nil"/>
            </w:tcBorders>
          </w:tcPr>
          <w:p w14:paraId="53926753" w14:textId="77777777" w:rsidR="00180C84" w:rsidRDefault="009428CA">
            <w:pPr>
              <w:spacing w:after="0" w:line="259" w:lineRule="auto"/>
              <w:ind w:left="0" w:right="5" w:firstLine="0"/>
              <w:jc w:val="center"/>
            </w:pPr>
            <w:r>
              <w:rPr>
                <w:b/>
              </w:rPr>
              <w:t>Over 2-year-olds</w:t>
            </w:r>
            <w:r>
              <w:t xml:space="preserve"> </w:t>
            </w:r>
          </w:p>
        </w:tc>
        <w:tc>
          <w:tcPr>
            <w:tcW w:w="3077" w:type="dxa"/>
            <w:tcBorders>
              <w:top w:val="single" w:sz="3" w:space="0" w:color="000000"/>
              <w:left w:val="nil"/>
              <w:bottom w:val="single" w:sz="3" w:space="0" w:color="000000"/>
              <w:right w:val="single" w:sz="3" w:space="0" w:color="000000"/>
            </w:tcBorders>
          </w:tcPr>
          <w:p w14:paraId="3292AEC7" w14:textId="77777777" w:rsidR="00180C84" w:rsidRDefault="00180C84">
            <w:pPr>
              <w:spacing w:after="160" w:line="259" w:lineRule="auto"/>
              <w:ind w:left="0" w:firstLine="0"/>
            </w:pPr>
          </w:p>
        </w:tc>
      </w:tr>
      <w:tr w:rsidR="00180C84" w14:paraId="6876A133" w14:textId="77777777">
        <w:trPr>
          <w:trHeight w:val="485"/>
        </w:trPr>
        <w:tc>
          <w:tcPr>
            <w:tcW w:w="3081" w:type="dxa"/>
            <w:tcBorders>
              <w:top w:val="single" w:sz="3" w:space="0" w:color="000000"/>
              <w:left w:val="single" w:sz="3" w:space="0" w:color="000000"/>
              <w:bottom w:val="single" w:sz="3" w:space="0" w:color="000000"/>
              <w:right w:val="single" w:sz="3" w:space="0" w:color="000000"/>
            </w:tcBorders>
          </w:tcPr>
          <w:p w14:paraId="1CC451AE" w14:textId="77777777" w:rsidR="00180C84" w:rsidRDefault="009428CA">
            <w:pPr>
              <w:spacing w:after="0" w:line="259" w:lineRule="auto"/>
              <w:ind w:left="0" w:firstLine="0"/>
            </w:pPr>
            <w:r>
              <w:t xml:space="preserve"> </w:t>
            </w:r>
          </w:p>
        </w:tc>
        <w:tc>
          <w:tcPr>
            <w:tcW w:w="3081" w:type="dxa"/>
            <w:tcBorders>
              <w:top w:val="single" w:sz="3" w:space="0" w:color="000000"/>
              <w:left w:val="single" w:sz="3" w:space="0" w:color="000000"/>
              <w:bottom w:val="single" w:sz="3" w:space="0" w:color="000000"/>
              <w:right w:val="single" w:sz="3" w:space="0" w:color="000000"/>
            </w:tcBorders>
          </w:tcPr>
          <w:p w14:paraId="327E302B" w14:textId="77777777" w:rsidR="00180C84" w:rsidRDefault="009428CA">
            <w:pPr>
              <w:spacing w:after="0" w:line="259" w:lineRule="auto"/>
              <w:ind w:left="0" w:firstLine="0"/>
            </w:pPr>
            <w:r>
              <w:t xml:space="preserve">Current rate </w:t>
            </w:r>
          </w:p>
        </w:tc>
        <w:tc>
          <w:tcPr>
            <w:tcW w:w="3077" w:type="dxa"/>
            <w:tcBorders>
              <w:top w:val="single" w:sz="3" w:space="0" w:color="000000"/>
              <w:left w:val="single" w:sz="3" w:space="0" w:color="000000"/>
              <w:bottom w:val="single" w:sz="3" w:space="0" w:color="000000"/>
              <w:right w:val="single" w:sz="3" w:space="0" w:color="000000"/>
            </w:tcBorders>
          </w:tcPr>
          <w:p w14:paraId="2E0A9EB0" w14:textId="77777777" w:rsidR="00180C84" w:rsidRDefault="009428CA">
            <w:pPr>
              <w:spacing w:after="0" w:line="259" w:lineRule="auto"/>
              <w:ind w:left="0" w:firstLine="0"/>
            </w:pPr>
            <w:r>
              <w:t xml:space="preserve">New rate </w:t>
            </w:r>
          </w:p>
        </w:tc>
      </w:tr>
      <w:tr w:rsidR="00180C84" w14:paraId="25C5CD2D" w14:textId="77777777">
        <w:trPr>
          <w:trHeight w:val="488"/>
        </w:trPr>
        <w:tc>
          <w:tcPr>
            <w:tcW w:w="3081" w:type="dxa"/>
            <w:tcBorders>
              <w:top w:val="single" w:sz="3" w:space="0" w:color="000000"/>
              <w:left w:val="single" w:sz="3" w:space="0" w:color="000000"/>
              <w:bottom w:val="single" w:sz="3" w:space="0" w:color="000000"/>
              <w:right w:val="single" w:sz="3" w:space="0" w:color="000000"/>
            </w:tcBorders>
          </w:tcPr>
          <w:p w14:paraId="2A130482" w14:textId="77777777" w:rsidR="00180C84" w:rsidRDefault="009428CA">
            <w:pPr>
              <w:spacing w:after="0" w:line="259" w:lineRule="auto"/>
              <w:ind w:left="0" w:firstLine="0"/>
            </w:pPr>
            <w:r>
              <w:t xml:space="preserve">Half day </w:t>
            </w:r>
          </w:p>
        </w:tc>
        <w:tc>
          <w:tcPr>
            <w:tcW w:w="3081" w:type="dxa"/>
            <w:tcBorders>
              <w:top w:val="single" w:sz="3" w:space="0" w:color="000000"/>
              <w:left w:val="single" w:sz="3" w:space="0" w:color="000000"/>
              <w:bottom w:val="single" w:sz="3" w:space="0" w:color="000000"/>
              <w:right w:val="single" w:sz="3" w:space="0" w:color="000000"/>
            </w:tcBorders>
          </w:tcPr>
          <w:p w14:paraId="36A0C70B" w14:textId="658C8CEC" w:rsidR="00180C84" w:rsidRDefault="009428CA">
            <w:pPr>
              <w:spacing w:after="0" w:line="259" w:lineRule="auto"/>
              <w:ind w:left="0" w:firstLine="0"/>
            </w:pPr>
            <w:r>
              <w:rPr>
                <w:b/>
              </w:rPr>
              <w:t>£</w:t>
            </w:r>
            <w:r w:rsidR="00741603">
              <w:rPr>
                <w:b/>
              </w:rPr>
              <w:t>37.00</w:t>
            </w:r>
            <w:r>
              <w:t xml:space="preserve"> </w:t>
            </w:r>
          </w:p>
        </w:tc>
        <w:tc>
          <w:tcPr>
            <w:tcW w:w="3077" w:type="dxa"/>
            <w:tcBorders>
              <w:top w:val="single" w:sz="3" w:space="0" w:color="000000"/>
              <w:left w:val="single" w:sz="3" w:space="0" w:color="000000"/>
              <w:bottom w:val="single" w:sz="3" w:space="0" w:color="000000"/>
              <w:right w:val="single" w:sz="3" w:space="0" w:color="000000"/>
            </w:tcBorders>
          </w:tcPr>
          <w:p w14:paraId="5100C657" w14:textId="7362BC99" w:rsidR="00180C84" w:rsidRDefault="009428CA">
            <w:pPr>
              <w:spacing w:after="0" w:line="259" w:lineRule="auto"/>
              <w:ind w:left="0" w:firstLine="0"/>
            </w:pPr>
            <w:r>
              <w:rPr>
                <w:b/>
              </w:rPr>
              <w:t>£</w:t>
            </w:r>
            <w:r w:rsidR="00741603">
              <w:rPr>
                <w:b/>
              </w:rPr>
              <w:t>40.80</w:t>
            </w:r>
            <w:r>
              <w:rPr>
                <w:b/>
              </w:rPr>
              <w:t xml:space="preserve"> </w:t>
            </w:r>
          </w:p>
        </w:tc>
      </w:tr>
      <w:tr w:rsidR="00180C84" w14:paraId="2B8936D0" w14:textId="77777777">
        <w:trPr>
          <w:trHeight w:val="484"/>
        </w:trPr>
        <w:tc>
          <w:tcPr>
            <w:tcW w:w="3081" w:type="dxa"/>
            <w:tcBorders>
              <w:top w:val="single" w:sz="3" w:space="0" w:color="000000"/>
              <w:left w:val="single" w:sz="3" w:space="0" w:color="000000"/>
              <w:bottom w:val="single" w:sz="3" w:space="0" w:color="000000"/>
              <w:right w:val="single" w:sz="3" w:space="0" w:color="000000"/>
            </w:tcBorders>
          </w:tcPr>
          <w:p w14:paraId="305CFB75" w14:textId="77777777" w:rsidR="00180C84" w:rsidRDefault="009428CA">
            <w:pPr>
              <w:spacing w:after="0" w:line="259" w:lineRule="auto"/>
              <w:ind w:left="0" w:firstLine="0"/>
            </w:pPr>
            <w:r>
              <w:t xml:space="preserve">Full day </w:t>
            </w:r>
          </w:p>
        </w:tc>
        <w:tc>
          <w:tcPr>
            <w:tcW w:w="3081" w:type="dxa"/>
            <w:tcBorders>
              <w:top w:val="single" w:sz="3" w:space="0" w:color="000000"/>
              <w:left w:val="single" w:sz="3" w:space="0" w:color="000000"/>
              <w:bottom w:val="single" w:sz="3" w:space="0" w:color="000000"/>
              <w:right w:val="single" w:sz="3" w:space="0" w:color="000000"/>
            </w:tcBorders>
          </w:tcPr>
          <w:p w14:paraId="7A27959C" w14:textId="59FAB3A2" w:rsidR="00180C84" w:rsidRDefault="009428CA">
            <w:pPr>
              <w:spacing w:after="0" w:line="259" w:lineRule="auto"/>
              <w:ind w:left="0" w:firstLine="0"/>
            </w:pPr>
            <w:r>
              <w:rPr>
                <w:b/>
              </w:rPr>
              <w:t>£</w:t>
            </w:r>
            <w:r w:rsidR="00741603">
              <w:rPr>
                <w:b/>
              </w:rPr>
              <w:t>57.00</w:t>
            </w:r>
            <w:r>
              <w:t xml:space="preserve"> </w:t>
            </w:r>
          </w:p>
        </w:tc>
        <w:tc>
          <w:tcPr>
            <w:tcW w:w="3077" w:type="dxa"/>
            <w:tcBorders>
              <w:top w:val="single" w:sz="3" w:space="0" w:color="000000"/>
              <w:left w:val="single" w:sz="3" w:space="0" w:color="000000"/>
              <w:bottom w:val="single" w:sz="3" w:space="0" w:color="000000"/>
              <w:right w:val="single" w:sz="3" w:space="0" w:color="000000"/>
            </w:tcBorders>
          </w:tcPr>
          <w:p w14:paraId="5BA38745" w14:textId="0AE62628" w:rsidR="00180C84" w:rsidRDefault="009428CA">
            <w:pPr>
              <w:spacing w:after="0" w:line="259" w:lineRule="auto"/>
              <w:ind w:left="0" w:firstLine="0"/>
            </w:pPr>
            <w:r>
              <w:rPr>
                <w:b/>
              </w:rPr>
              <w:t>£</w:t>
            </w:r>
            <w:r w:rsidR="00741603">
              <w:rPr>
                <w:b/>
              </w:rPr>
              <w:t>62.80</w:t>
            </w:r>
          </w:p>
        </w:tc>
      </w:tr>
      <w:tr w:rsidR="00180C84" w14:paraId="50BF5A03" w14:textId="77777777">
        <w:trPr>
          <w:trHeight w:val="484"/>
        </w:trPr>
        <w:tc>
          <w:tcPr>
            <w:tcW w:w="3081" w:type="dxa"/>
            <w:tcBorders>
              <w:top w:val="single" w:sz="3" w:space="0" w:color="000000"/>
              <w:left w:val="single" w:sz="3" w:space="0" w:color="000000"/>
              <w:bottom w:val="single" w:sz="3" w:space="0" w:color="000000"/>
              <w:right w:val="single" w:sz="3" w:space="0" w:color="000000"/>
            </w:tcBorders>
          </w:tcPr>
          <w:p w14:paraId="4A088DBF" w14:textId="77777777" w:rsidR="00180C84" w:rsidRDefault="009428CA">
            <w:pPr>
              <w:spacing w:after="0" w:line="259" w:lineRule="auto"/>
              <w:ind w:left="0" w:firstLine="0"/>
            </w:pPr>
            <w:r>
              <w:t xml:space="preserve">Full time </w:t>
            </w:r>
          </w:p>
        </w:tc>
        <w:tc>
          <w:tcPr>
            <w:tcW w:w="3081" w:type="dxa"/>
            <w:tcBorders>
              <w:top w:val="single" w:sz="3" w:space="0" w:color="000000"/>
              <w:left w:val="single" w:sz="3" w:space="0" w:color="000000"/>
              <w:bottom w:val="single" w:sz="3" w:space="0" w:color="000000"/>
              <w:right w:val="single" w:sz="3" w:space="0" w:color="000000"/>
            </w:tcBorders>
          </w:tcPr>
          <w:p w14:paraId="4532BD77" w14:textId="50E22602" w:rsidR="00180C84" w:rsidRDefault="009428CA">
            <w:pPr>
              <w:spacing w:after="0" w:line="259" w:lineRule="auto"/>
              <w:ind w:left="0" w:firstLine="0"/>
            </w:pPr>
            <w:r>
              <w:rPr>
                <w:b/>
              </w:rPr>
              <w:t>£</w:t>
            </w:r>
            <w:r w:rsidR="00741603">
              <w:rPr>
                <w:b/>
              </w:rPr>
              <w:t>271.00</w:t>
            </w:r>
            <w:r>
              <w:t xml:space="preserve"> </w:t>
            </w:r>
          </w:p>
        </w:tc>
        <w:tc>
          <w:tcPr>
            <w:tcW w:w="3077" w:type="dxa"/>
            <w:tcBorders>
              <w:top w:val="single" w:sz="3" w:space="0" w:color="000000"/>
              <w:left w:val="single" w:sz="3" w:space="0" w:color="000000"/>
              <w:bottom w:val="single" w:sz="3" w:space="0" w:color="000000"/>
              <w:right w:val="single" w:sz="3" w:space="0" w:color="000000"/>
            </w:tcBorders>
          </w:tcPr>
          <w:p w14:paraId="469B5958" w14:textId="09BDC1A3" w:rsidR="00180C84" w:rsidRDefault="009428CA">
            <w:pPr>
              <w:spacing w:after="0" w:line="259" w:lineRule="auto"/>
              <w:ind w:left="0" w:firstLine="0"/>
            </w:pPr>
            <w:r>
              <w:rPr>
                <w:b/>
              </w:rPr>
              <w:t>£</w:t>
            </w:r>
            <w:r w:rsidR="00741603">
              <w:rPr>
                <w:b/>
              </w:rPr>
              <w:t>298.20</w:t>
            </w:r>
            <w:r>
              <w:rPr>
                <w:b/>
              </w:rPr>
              <w:t xml:space="preserve"> </w:t>
            </w:r>
          </w:p>
        </w:tc>
      </w:tr>
    </w:tbl>
    <w:p w14:paraId="57ED0526" w14:textId="77777777" w:rsidR="00180C84" w:rsidRDefault="009428CA">
      <w:pPr>
        <w:spacing w:after="0" w:line="261" w:lineRule="auto"/>
        <w:ind w:left="0" w:firstLine="0"/>
        <w:jc w:val="center"/>
      </w:pPr>
      <w:r>
        <w:lastRenderedPageBreak/>
        <w:t xml:space="preserve">If you have any queries, concerns or questions regarding these fees please phone, email, or speak to me in person as soon as possible. If you would like to terminate your place, please remember we require a months’ notice in writing. </w:t>
      </w:r>
    </w:p>
    <w:p w14:paraId="3AEB5766" w14:textId="77777777" w:rsidR="00180C84" w:rsidRDefault="009428CA">
      <w:pPr>
        <w:spacing w:after="162" w:line="259" w:lineRule="auto"/>
        <w:ind w:left="80" w:firstLine="0"/>
        <w:jc w:val="center"/>
      </w:pPr>
      <w:r>
        <w:rPr>
          <w:b/>
          <w:sz w:val="36"/>
        </w:rPr>
        <w:t xml:space="preserve"> </w:t>
      </w:r>
    </w:p>
    <w:p w14:paraId="7184C0AA" w14:textId="77777777" w:rsidR="00180C84" w:rsidRDefault="009428CA">
      <w:pPr>
        <w:spacing w:after="41" w:line="259" w:lineRule="auto"/>
        <w:ind w:left="1" w:firstLine="0"/>
        <w:jc w:val="center"/>
      </w:pPr>
      <w:r>
        <w:rPr>
          <w:b/>
          <w:sz w:val="36"/>
          <w:u w:val="single" w:color="000000"/>
        </w:rPr>
        <w:t>15 &amp; 30 Hours Funding</w:t>
      </w:r>
      <w:r>
        <w:rPr>
          <w:b/>
          <w:sz w:val="36"/>
        </w:rPr>
        <w:t xml:space="preserve">  </w:t>
      </w:r>
    </w:p>
    <w:p w14:paraId="0CE02715" w14:textId="77777777" w:rsidR="00180C84" w:rsidRDefault="009428CA">
      <w:pPr>
        <w:spacing w:after="160" w:line="259" w:lineRule="auto"/>
        <w:ind w:left="53" w:firstLine="0"/>
        <w:jc w:val="center"/>
      </w:pPr>
      <w:r>
        <w:t xml:space="preserve"> </w:t>
      </w:r>
    </w:p>
    <w:p w14:paraId="0E4804B5" w14:textId="14800897" w:rsidR="00180C84" w:rsidRDefault="009428CA">
      <w:pPr>
        <w:ind w:left="-5"/>
      </w:pPr>
      <w:r>
        <w:t>As you may be aware from September 20</w:t>
      </w:r>
      <w:r w:rsidR="00741603">
        <w:t>25</w:t>
      </w:r>
      <w:r>
        <w:t xml:space="preserve"> the Government created an </w:t>
      </w:r>
      <w:r>
        <w:rPr>
          <w:i/>
        </w:rPr>
        <w:t xml:space="preserve">additional </w:t>
      </w:r>
      <w:r>
        <w:t xml:space="preserve">15 hours of Early Years and Childcare Free Funding Entitlement which, for eligible parents, would mean 30 hours of free childcare each week for </w:t>
      </w:r>
      <w:r w:rsidR="00741603">
        <w:t>working parents of children over 9 months old</w:t>
      </w:r>
      <w:r w:rsidR="00BE2B92">
        <w:t xml:space="preserve"> (term after)</w:t>
      </w:r>
      <w:r>
        <w:t xml:space="preserve">. As this funding provided by the government is for the hours only, unfortunately we will have to charge an extra fee for meals which can be seen below. </w:t>
      </w:r>
    </w:p>
    <w:p w14:paraId="7BE95071" w14:textId="77777777" w:rsidR="00180C84" w:rsidRDefault="009428CA">
      <w:pPr>
        <w:ind w:left="-5"/>
      </w:pPr>
      <w:r>
        <w:t xml:space="preserve">We are filling up fast for places so we ask you to please let us know if you would like to book additional sessions for your child. We have limited places available for the 30hours and therefore would like to offer these to our existing children and parents first. </w:t>
      </w:r>
    </w:p>
    <w:p w14:paraId="40C00433" w14:textId="77777777" w:rsidR="00180C84" w:rsidRDefault="009428CA">
      <w:pPr>
        <w:spacing w:after="198"/>
        <w:ind w:left="-5"/>
      </w:pPr>
      <w:r>
        <w:t xml:space="preserve">The 30 hours funding can be split 2 ways: </w:t>
      </w:r>
    </w:p>
    <w:p w14:paraId="216DE9D4" w14:textId="77777777" w:rsidR="00180C84" w:rsidRDefault="009428CA">
      <w:pPr>
        <w:numPr>
          <w:ilvl w:val="0"/>
          <w:numId w:val="1"/>
        </w:numPr>
        <w:spacing w:after="197" w:line="259" w:lineRule="auto"/>
        <w:ind w:hanging="420"/>
      </w:pPr>
      <w:r>
        <w:rPr>
          <w:b/>
        </w:rPr>
        <w:t>30 hours’ term time only</w:t>
      </w:r>
      <w:r>
        <w:t xml:space="preserve"> – 38 weeks  </w:t>
      </w:r>
    </w:p>
    <w:p w14:paraId="10B02091" w14:textId="77777777" w:rsidR="00180C84" w:rsidRDefault="009428CA">
      <w:pPr>
        <w:numPr>
          <w:ilvl w:val="0"/>
          <w:numId w:val="1"/>
        </w:numPr>
        <w:spacing w:after="160" w:line="259" w:lineRule="auto"/>
        <w:ind w:hanging="420"/>
      </w:pPr>
      <w:r>
        <w:rPr>
          <w:b/>
        </w:rPr>
        <w:t>22 hours stretched</w:t>
      </w:r>
      <w:r>
        <w:t xml:space="preserve"> (</w:t>
      </w:r>
      <w:r>
        <w:rPr>
          <w:i/>
        </w:rPr>
        <w:t>full year-round</w:t>
      </w:r>
      <w:r>
        <w:t xml:space="preserve">) funding  </w:t>
      </w:r>
    </w:p>
    <w:p w14:paraId="4FDE1724" w14:textId="77777777" w:rsidR="00180C84" w:rsidRDefault="009428CA">
      <w:pPr>
        <w:ind w:left="-5"/>
      </w:pPr>
      <w:r>
        <w:t xml:space="preserve">The sessions we have available are as follows, these fees are chargeable for funded only places, any fee-paying hours have food costs included: </w:t>
      </w:r>
    </w:p>
    <w:p w14:paraId="162AB053" w14:textId="77777777" w:rsidR="00180C84" w:rsidRDefault="009428CA">
      <w:pPr>
        <w:spacing w:after="0" w:line="259" w:lineRule="auto"/>
        <w:ind w:left="0" w:firstLine="0"/>
      </w:pPr>
      <w:r>
        <w:t xml:space="preserve"> </w:t>
      </w:r>
    </w:p>
    <w:tbl>
      <w:tblPr>
        <w:tblStyle w:val="TableGrid"/>
        <w:tblW w:w="9240" w:type="dxa"/>
        <w:tblInd w:w="4" w:type="dxa"/>
        <w:tblCellMar>
          <w:top w:w="52" w:type="dxa"/>
          <w:left w:w="104" w:type="dxa"/>
          <w:right w:w="6" w:type="dxa"/>
        </w:tblCellMar>
        <w:tblLook w:val="04A0" w:firstRow="1" w:lastRow="0" w:firstColumn="1" w:lastColumn="0" w:noHBand="0" w:noVBand="1"/>
      </w:tblPr>
      <w:tblGrid>
        <w:gridCol w:w="2314"/>
        <w:gridCol w:w="2308"/>
        <w:gridCol w:w="2309"/>
        <w:gridCol w:w="2309"/>
      </w:tblGrid>
      <w:tr w:rsidR="00180C84" w14:paraId="03FF2C98" w14:textId="77777777">
        <w:trPr>
          <w:trHeight w:val="484"/>
        </w:trPr>
        <w:tc>
          <w:tcPr>
            <w:tcW w:w="2313" w:type="dxa"/>
            <w:tcBorders>
              <w:top w:val="single" w:sz="3" w:space="0" w:color="000000"/>
              <w:left w:val="single" w:sz="3" w:space="0" w:color="000000"/>
              <w:bottom w:val="single" w:sz="3" w:space="0" w:color="000000"/>
              <w:right w:val="single" w:sz="3" w:space="0" w:color="000000"/>
            </w:tcBorders>
          </w:tcPr>
          <w:p w14:paraId="7EBB175F" w14:textId="77777777" w:rsidR="00180C84" w:rsidRDefault="009428CA">
            <w:pPr>
              <w:spacing w:after="0" w:line="259" w:lineRule="auto"/>
              <w:ind w:left="0" w:right="109" w:firstLine="0"/>
              <w:jc w:val="center"/>
            </w:pPr>
            <w:r>
              <w:rPr>
                <w:b/>
                <w:u w:val="single" w:color="000000"/>
              </w:rPr>
              <w:t>Session hours</w:t>
            </w:r>
            <w:r>
              <w:rPr>
                <w:b/>
              </w:rPr>
              <w:t xml:space="preserve"> </w:t>
            </w:r>
          </w:p>
        </w:tc>
        <w:tc>
          <w:tcPr>
            <w:tcW w:w="2308" w:type="dxa"/>
            <w:tcBorders>
              <w:top w:val="single" w:sz="3" w:space="0" w:color="000000"/>
              <w:left w:val="single" w:sz="3" w:space="0" w:color="000000"/>
              <w:bottom w:val="single" w:sz="3" w:space="0" w:color="000000"/>
              <w:right w:val="single" w:sz="3" w:space="0" w:color="000000"/>
            </w:tcBorders>
          </w:tcPr>
          <w:p w14:paraId="6A7C92B1" w14:textId="77777777" w:rsidR="00180C84" w:rsidRDefault="009428CA">
            <w:pPr>
              <w:spacing w:after="0" w:line="259" w:lineRule="auto"/>
              <w:ind w:left="0" w:right="111" w:firstLine="0"/>
              <w:jc w:val="center"/>
            </w:pPr>
            <w:r>
              <w:rPr>
                <w:b/>
                <w:u w:val="single" w:color="000000"/>
              </w:rPr>
              <w:t>Session type</w:t>
            </w:r>
            <w:r>
              <w:rPr>
                <w:b/>
              </w:rPr>
              <w:t xml:space="preserve"> </w:t>
            </w:r>
          </w:p>
        </w:tc>
        <w:tc>
          <w:tcPr>
            <w:tcW w:w="2309" w:type="dxa"/>
            <w:tcBorders>
              <w:top w:val="single" w:sz="3" w:space="0" w:color="000000"/>
              <w:left w:val="single" w:sz="3" w:space="0" w:color="000000"/>
              <w:bottom w:val="single" w:sz="3" w:space="0" w:color="000000"/>
              <w:right w:val="single" w:sz="3" w:space="0" w:color="000000"/>
            </w:tcBorders>
          </w:tcPr>
          <w:p w14:paraId="481481D1" w14:textId="77777777" w:rsidR="00180C84" w:rsidRDefault="009428CA">
            <w:pPr>
              <w:spacing w:after="0" w:line="259" w:lineRule="auto"/>
              <w:ind w:left="0" w:right="98" w:firstLine="0"/>
              <w:jc w:val="center"/>
            </w:pPr>
            <w:r>
              <w:rPr>
                <w:b/>
                <w:u w:val="single" w:color="000000"/>
              </w:rPr>
              <w:t>NEW Food charge</w:t>
            </w:r>
            <w:r>
              <w:rPr>
                <w:b/>
              </w:rPr>
              <w:t xml:space="preserve"> </w:t>
            </w:r>
          </w:p>
        </w:tc>
        <w:tc>
          <w:tcPr>
            <w:tcW w:w="2309" w:type="dxa"/>
            <w:tcBorders>
              <w:top w:val="single" w:sz="3" w:space="0" w:color="000000"/>
              <w:left w:val="single" w:sz="3" w:space="0" w:color="000000"/>
              <w:bottom w:val="single" w:sz="3" w:space="0" w:color="000000"/>
              <w:right w:val="single" w:sz="3" w:space="0" w:color="000000"/>
            </w:tcBorders>
          </w:tcPr>
          <w:p w14:paraId="55C50FE2" w14:textId="77777777" w:rsidR="00180C84" w:rsidRDefault="009428CA">
            <w:pPr>
              <w:spacing w:after="0" w:line="259" w:lineRule="auto"/>
              <w:ind w:left="0" w:right="102" w:firstLine="0"/>
              <w:jc w:val="center"/>
            </w:pPr>
            <w:r>
              <w:rPr>
                <w:b/>
                <w:u w:val="single" w:color="000000"/>
              </w:rPr>
              <w:t>Included</w:t>
            </w:r>
            <w:r>
              <w:rPr>
                <w:b/>
              </w:rPr>
              <w:t xml:space="preserve"> </w:t>
            </w:r>
          </w:p>
        </w:tc>
      </w:tr>
      <w:tr w:rsidR="00180C84" w14:paraId="7BFDDBF2" w14:textId="77777777">
        <w:trPr>
          <w:trHeight w:val="488"/>
        </w:trPr>
        <w:tc>
          <w:tcPr>
            <w:tcW w:w="2313" w:type="dxa"/>
            <w:tcBorders>
              <w:top w:val="single" w:sz="3" w:space="0" w:color="000000"/>
              <w:left w:val="single" w:sz="3" w:space="0" w:color="000000"/>
              <w:bottom w:val="single" w:sz="3" w:space="0" w:color="000000"/>
              <w:right w:val="single" w:sz="3" w:space="0" w:color="000000"/>
            </w:tcBorders>
          </w:tcPr>
          <w:p w14:paraId="6F5E6E60" w14:textId="77777777" w:rsidR="00180C84" w:rsidRDefault="009428CA">
            <w:pPr>
              <w:spacing w:after="0" w:line="259" w:lineRule="auto"/>
              <w:ind w:left="4" w:firstLine="0"/>
            </w:pPr>
            <w:r>
              <w:t xml:space="preserve">7:30am-12:30pm </w:t>
            </w:r>
          </w:p>
        </w:tc>
        <w:tc>
          <w:tcPr>
            <w:tcW w:w="2308" w:type="dxa"/>
            <w:tcBorders>
              <w:top w:val="single" w:sz="3" w:space="0" w:color="000000"/>
              <w:left w:val="single" w:sz="3" w:space="0" w:color="000000"/>
              <w:bottom w:val="single" w:sz="3" w:space="0" w:color="000000"/>
              <w:right w:val="single" w:sz="3" w:space="0" w:color="000000"/>
            </w:tcBorders>
          </w:tcPr>
          <w:p w14:paraId="14BD4AB2" w14:textId="77777777" w:rsidR="00180C84" w:rsidRDefault="009428CA">
            <w:pPr>
              <w:spacing w:after="0" w:line="259" w:lineRule="auto"/>
              <w:ind w:left="0" w:firstLine="0"/>
            </w:pPr>
            <w:r>
              <w:t xml:space="preserve">5 hour session </w:t>
            </w:r>
          </w:p>
        </w:tc>
        <w:tc>
          <w:tcPr>
            <w:tcW w:w="2309" w:type="dxa"/>
            <w:tcBorders>
              <w:top w:val="single" w:sz="3" w:space="0" w:color="000000"/>
              <w:left w:val="single" w:sz="3" w:space="0" w:color="000000"/>
              <w:bottom w:val="single" w:sz="3" w:space="0" w:color="000000"/>
              <w:right w:val="single" w:sz="3" w:space="0" w:color="000000"/>
            </w:tcBorders>
          </w:tcPr>
          <w:p w14:paraId="3CE73ED8" w14:textId="630982ED" w:rsidR="00180C84" w:rsidRDefault="009428CA">
            <w:pPr>
              <w:spacing w:after="0" w:line="259" w:lineRule="auto"/>
              <w:ind w:left="4" w:firstLine="0"/>
            </w:pPr>
            <w:r>
              <w:t>£</w:t>
            </w:r>
            <w:r w:rsidR="00741603">
              <w:t>3.60</w:t>
            </w:r>
          </w:p>
        </w:tc>
        <w:tc>
          <w:tcPr>
            <w:tcW w:w="2309" w:type="dxa"/>
            <w:tcBorders>
              <w:top w:val="single" w:sz="3" w:space="0" w:color="000000"/>
              <w:left w:val="single" w:sz="3" w:space="0" w:color="000000"/>
              <w:bottom w:val="single" w:sz="3" w:space="0" w:color="000000"/>
              <w:right w:val="single" w:sz="3" w:space="0" w:color="000000"/>
            </w:tcBorders>
          </w:tcPr>
          <w:p w14:paraId="0E62B672" w14:textId="77777777" w:rsidR="00180C84" w:rsidRDefault="009428CA">
            <w:pPr>
              <w:spacing w:after="0" w:line="259" w:lineRule="auto"/>
              <w:ind w:left="4" w:firstLine="0"/>
            </w:pPr>
            <w:r>
              <w:t xml:space="preserve">Breakfast &amp; Lunch </w:t>
            </w:r>
          </w:p>
        </w:tc>
      </w:tr>
      <w:tr w:rsidR="00180C84" w14:paraId="25A5BD7C" w14:textId="77777777">
        <w:trPr>
          <w:trHeight w:val="485"/>
        </w:trPr>
        <w:tc>
          <w:tcPr>
            <w:tcW w:w="2313" w:type="dxa"/>
            <w:tcBorders>
              <w:top w:val="single" w:sz="3" w:space="0" w:color="000000"/>
              <w:left w:val="single" w:sz="3" w:space="0" w:color="000000"/>
              <w:bottom w:val="single" w:sz="3" w:space="0" w:color="000000"/>
              <w:right w:val="single" w:sz="3" w:space="0" w:color="000000"/>
            </w:tcBorders>
          </w:tcPr>
          <w:p w14:paraId="54EBDD61" w14:textId="77777777" w:rsidR="00180C84" w:rsidRDefault="009428CA">
            <w:pPr>
              <w:spacing w:after="0" w:line="259" w:lineRule="auto"/>
              <w:ind w:left="4" w:firstLine="0"/>
            </w:pPr>
            <w:r>
              <w:t xml:space="preserve">1:00pm-6:00pm </w:t>
            </w:r>
          </w:p>
        </w:tc>
        <w:tc>
          <w:tcPr>
            <w:tcW w:w="2308" w:type="dxa"/>
            <w:tcBorders>
              <w:top w:val="single" w:sz="3" w:space="0" w:color="000000"/>
              <w:left w:val="single" w:sz="3" w:space="0" w:color="000000"/>
              <w:bottom w:val="single" w:sz="3" w:space="0" w:color="000000"/>
              <w:right w:val="single" w:sz="3" w:space="0" w:color="000000"/>
            </w:tcBorders>
          </w:tcPr>
          <w:p w14:paraId="7798C5D9" w14:textId="77777777" w:rsidR="00180C84" w:rsidRDefault="009428CA">
            <w:pPr>
              <w:spacing w:after="0" w:line="259" w:lineRule="auto"/>
              <w:ind w:left="0" w:firstLine="0"/>
            </w:pPr>
            <w:r>
              <w:t xml:space="preserve">5 hour session </w:t>
            </w:r>
          </w:p>
        </w:tc>
        <w:tc>
          <w:tcPr>
            <w:tcW w:w="2309" w:type="dxa"/>
            <w:tcBorders>
              <w:top w:val="single" w:sz="3" w:space="0" w:color="000000"/>
              <w:left w:val="single" w:sz="3" w:space="0" w:color="000000"/>
              <w:bottom w:val="single" w:sz="3" w:space="0" w:color="000000"/>
              <w:right w:val="single" w:sz="3" w:space="0" w:color="000000"/>
            </w:tcBorders>
          </w:tcPr>
          <w:p w14:paraId="3AEB2073" w14:textId="477D630E" w:rsidR="00180C84" w:rsidRDefault="009428CA">
            <w:pPr>
              <w:spacing w:after="0" w:line="259" w:lineRule="auto"/>
              <w:ind w:left="4" w:firstLine="0"/>
            </w:pPr>
            <w:r>
              <w:t>£</w:t>
            </w:r>
            <w:r w:rsidR="00741603">
              <w:t>3.60</w:t>
            </w:r>
          </w:p>
        </w:tc>
        <w:tc>
          <w:tcPr>
            <w:tcW w:w="2309" w:type="dxa"/>
            <w:tcBorders>
              <w:top w:val="single" w:sz="3" w:space="0" w:color="000000"/>
              <w:left w:val="single" w:sz="3" w:space="0" w:color="000000"/>
              <w:bottom w:val="single" w:sz="3" w:space="0" w:color="000000"/>
              <w:right w:val="single" w:sz="3" w:space="0" w:color="000000"/>
            </w:tcBorders>
          </w:tcPr>
          <w:p w14:paraId="6948B71D" w14:textId="77777777" w:rsidR="00180C84" w:rsidRDefault="009428CA">
            <w:pPr>
              <w:spacing w:after="0" w:line="259" w:lineRule="auto"/>
              <w:ind w:left="4" w:firstLine="0"/>
            </w:pPr>
            <w:r>
              <w:t xml:space="preserve">Tea and Fruit </w:t>
            </w:r>
          </w:p>
        </w:tc>
      </w:tr>
      <w:tr w:rsidR="00180C84" w14:paraId="683227C3" w14:textId="77777777">
        <w:trPr>
          <w:trHeight w:val="800"/>
        </w:trPr>
        <w:tc>
          <w:tcPr>
            <w:tcW w:w="2313" w:type="dxa"/>
            <w:tcBorders>
              <w:top w:val="single" w:sz="3" w:space="0" w:color="000000"/>
              <w:left w:val="single" w:sz="3" w:space="0" w:color="000000"/>
              <w:bottom w:val="single" w:sz="3" w:space="0" w:color="000000"/>
              <w:right w:val="single" w:sz="3" w:space="0" w:color="000000"/>
            </w:tcBorders>
          </w:tcPr>
          <w:p w14:paraId="626311BD" w14:textId="77777777" w:rsidR="00180C84" w:rsidRDefault="009428CA">
            <w:pPr>
              <w:spacing w:after="0" w:line="259" w:lineRule="auto"/>
              <w:ind w:left="4" w:firstLine="0"/>
            </w:pPr>
            <w:r>
              <w:t xml:space="preserve">7:30am-6:00pm </w:t>
            </w:r>
          </w:p>
        </w:tc>
        <w:tc>
          <w:tcPr>
            <w:tcW w:w="2308" w:type="dxa"/>
            <w:tcBorders>
              <w:top w:val="single" w:sz="3" w:space="0" w:color="000000"/>
              <w:left w:val="single" w:sz="3" w:space="0" w:color="000000"/>
              <w:bottom w:val="single" w:sz="3" w:space="0" w:color="000000"/>
              <w:right w:val="single" w:sz="3" w:space="0" w:color="000000"/>
            </w:tcBorders>
          </w:tcPr>
          <w:p w14:paraId="0DAC7BBF" w14:textId="77777777" w:rsidR="00180C84" w:rsidRDefault="009428CA">
            <w:pPr>
              <w:spacing w:after="0" w:line="259" w:lineRule="auto"/>
              <w:ind w:left="0" w:firstLine="0"/>
              <w:jc w:val="both"/>
            </w:pPr>
            <w:r>
              <w:t xml:space="preserve">10 ½ hour session (½  hour unfunded) </w:t>
            </w:r>
          </w:p>
        </w:tc>
        <w:tc>
          <w:tcPr>
            <w:tcW w:w="2309" w:type="dxa"/>
            <w:tcBorders>
              <w:top w:val="single" w:sz="3" w:space="0" w:color="000000"/>
              <w:left w:val="single" w:sz="3" w:space="0" w:color="000000"/>
              <w:bottom w:val="single" w:sz="3" w:space="0" w:color="000000"/>
              <w:right w:val="single" w:sz="3" w:space="0" w:color="000000"/>
            </w:tcBorders>
          </w:tcPr>
          <w:p w14:paraId="2D13FA12" w14:textId="36AB71CC" w:rsidR="00180C84" w:rsidRDefault="009428CA">
            <w:pPr>
              <w:spacing w:after="0" w:line="259" w:lineRule="auto"/>
              <w:ind w:left="4" w:firstLine="0"/>
            </w:pPr>
            <w:r>
              <w:t>£</w:t>
            </w:r>
            <w:r w:rsidR="00741603">
              <w:t>7.20</w:t>
            </w:r>
          </w:p>
        </w:tc>
        <w:tc>
          <w:tcPr>
            <w:tcW w:w="2309" w:type="dxa"/>
            <w:tcBorders>
              <w:top w:val="single" w:sz="3" w:space="0" w:color="000000"/>
              <w:left w:val="single" w:sz="3" w:space="0" w:color="000000"/>
              <w:bottom w:val="single" w:sz="3" w:space="0" w:color="000000"/>
              <w:right w:val="single" w:sz="3" w:space="0" w:color="000000"/>
            </w:tcBorders>
          </w:tcPr>
          <w:p w14:paraId="726D5A67" w14:textId="77777777" w:rsidR="00180C84" w:rsidRDefault="009428CA">
            <w:pPr>
              <w:spacing w:after="0" w:line="259" w:lineRule="auto"/>
              <w:ind w:left="4" w:firstLine="0"/>
            </w:pPr>
            <w:r>
              <w:t xml:space="preserve">Includes all meals </w:t>
            </w:r>
          </w:p>
        </w:tc>
      </w:tr>
    </w:tbl>
    <w:p w14:paraId="672C57E7" w14:textId="77777777" w:rsidR="00180C84" w:rsidRDefault="009428CA">
      <w:pPr>
        <w:spacing w:after="0" w:line="259" w:lineRule="auto"/>
        <w:ind w:left="0" w:firstLine="0"/>
      </w:pPr>
      <w:r>
        <w:t xml:space="preserve"> </w:t>
      </w:r>
    </w:p>
    <w:sectPr w:rsidR="00180C84">
      <w:pgSz w:w="11900" w:h="16840"/>
      <w:pgMar w:top="1488" w:right="1439" w:bottom="178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36094"/>
    <w:multiLevelType w:val="hybridMultilevel"/>
    <w:tmpl w:val="8D6AADF0"/>
    <w:lvl w:ilvl="0" w:tplc="6D721C7E">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2E0DD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7A812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E6052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1464C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00175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80E8D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BF0DF1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D297F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15252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84"/>
    <w:rsid w:val="00180C84"/>
    <w:rsid w:val="005F61CC"/>
    <w:rsid w:val="00741603"/>
    <w:rsid w:val="009428CA"/>
    <w:rsid w:val="00BE2B92"/>
    <w:rsid w:val="00E40DFD"/>
    <w:rsid w:val="00EE7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506B"/>
  <w15:docId w15:val="{6D739A41-D111-4FEC-BBA0-A0A86DDE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2"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Bessems</dc:creator>
  <cp:keywords/>
  <cp:lastModifiedBy>Harriet Wilson</cp:lastModifiedBy>
  <cp:revision>5</cp:revision>
  <dcterms:created xsi:type="dcterms:W3CDTF">2025-02-28T09:42:00Z</dcterms:created>
  <dcterms:modified xsi:type="dcterms:W3CDTF">2025-05-23T14:01:00Z</dcterms:modified>
</cp:coreProperties>
</file>