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DF89" w14:textId="40506317" w:rsidR="0032505B" w:rsidRPr="0032505B" w:rsidRDefault="0032505B" w:rsidP="0032505B">
      <w:pPr>
        <w:spacing w:line="256" w:lineRule="auto"/>
        <w:jc w:val="center"/>
        <w:rPr>
          <w:rFonts w:ascii="Arial" w:eastAsia="Garamond" w:hAnsi="Arial" w:cs="Arial"/>
          <w:color w:val="000000"/>
          <w:sz w:val="20"/>
          <w:szCs w:val="20"/>
          <w:lang w:eastAsia="en-GB"/>
        </w:rPr>
      </w:pPr>
      <w:r>
        <w:rPr>
          <w:rFonts w:ascii="Arial" w:eastAsia="Garamond" w:hAnsi="Arial" w:cs="Arial"/>
          <w:b/>
          <w:bCs/>
          <w:color w:val="000000"/>
          <w:lang w:eastAsia="en-GB"/>
        </w:rPr>
        <w:t xml:space="preserve">PAROCHIAL CHURCH COUNCIL - </w:t>
      </w:r>
      <w:r w:rsidRPr="0032505B">
        <w:rPr>
          <w:rFonts w:ascii="Arial" w:eastAsia="Garamond" w:hAnsi="Arial" w:cs="Arial"/>
          <w:b/>
          <w:bCs/>
          <w:color w:val="000000"/>
          <w:lang w:eastAsia="en-GB"/>
        </w:rPr>
        <w:t xml:space="preserve">POLICY FOR INTRODUCING AND ACCEPTING </w:t>
      </w:r>
      <w:proofErr w:type="gramStart"/>
      <w:r w:rsidRPr="0032505B">
        <w:rPr>
          <w:rFonts w:ascii="Arial" w:eastAsia="Garamond" w:hAnsi="Arial" w:cs="Arial"/>
          <w:b/>
          <w:bCs/>
          <w:color w:val="000000"/>
          <w:lang w:eastAsia="en-GB"/>
        </w:rPr>
        <w:t>ART WORK</w:t>
      </w:r>
      <w:proofErr w:type="gramEnd"/>
      <w:r w:rsidRPr="0032505B">
        <w:rPr>
          <w:rFonts w:ascii="Arial" w:eastAsia="Garamond" w:hAnsi="Arial" w:cs="Arial"/>
          <w:b/>
          <w:bCs/>
          <w:color w:val="000000"/>
          <w:lang w:eastAsia="en-GB"/>
        </w:rPr>
        <w:t xml:space="preserve"> OFFERED TO THE CHURCH</w:t>
      </w:r>
    </w:p>
    <w:p w14:paraId="4D514716" w14:textId="77777777" w:rsidR="0032505B" w:rsidRPr="00011BEE" w:rsidRDefault="0032505B" w:rsidP="0032505B">
      <w:pPr>
        <w:pBdr>
          <w:bottom w:val="single" w:sz="6" w:space="0" w:color="F1F1F5"/>
        </w:pBdr>
        <w:shd w:val="clear" w:color="auto" w:fill="FFFFFF"/>
        <w:spacing w:before="100" w:beforeAutospacing="1" w:after="100" w:afterAutospacing="1" w:line="240" w:lineRule="auto"/>
        <w:jc w:val="both"/>
        <w:rPr>
          <w:rFonts w:ascii="Arial" w:eastAsia="Garamond" w:hAnsi="Arial" w:cs="Arial"/>
          <w:lang w:eastAsia="en-GB"/>
        </w:rPr>
      </w:pPr>
      <w:r w:rsidRPr="00011BEE">
        <w:rPr>
          <w:rFonts w:ascii="Arial" w:eastAsia="Garamond" w:hAnsi="Arial" w:cs="Arial"/>
          <w:lang w:eastAsia="en-GB"/>
        </w:rPr>
        <w:t xml:space="preserve">St Mary's Newick PCC recognises that from time to time, a donor may wish to offer a work of art to the </w:t>
      </w:r>
      <w:proofErr w:type="gramStart"/>
      <w:r w:rsidRPr="00011BEE">
        <w:rPr>
          <w:rFonts w:ascii="Arial" w:eastAsia="Garamond" w:hAnsi="Arial" w:cs="Arial"/>
          <w:lang w:eastAsia="en-GB"/>
        </w:rPr>
        <w:t>Church, and</w:t>
      </w:r>
      <w:proofErr w:type="gramEnd"/>
      <w:r w:rsidRPr="00011BEE">
        <w:rPr>
          <w:rFonts w:ascii="Arial" w:eastAsia="Garamond" w:hAnsi="Arial" w:cs="Arial"/>
          <w:lang w:eastAsia="en-GB"/>
        </w:rPr>
        <w:t xml:space="preserve"> warmly commends the generosity of those who wish to do so.</w:t>
      </w:r>
    </w:p>
    <w:p w14:paraId="4220F94C" w14:textId="77777777" w:rsidR="0032505B" w:rsidRPr="00011BEE" w:rsidRDefault="0032505B" w:rsidP="0032505B">
      <w:pPr>
        <w:pBdr>
          <w:bottom w:val="single" w:sz="6" w:space="0" w:color="F1F1F5"/>
        </w:pBdr>
        <w:shd w:val="clear" w:color="auto" w:fill="FFFFFF"/>
        <w:spacing w:before="100" w:beforeAutospacing="1" w:after="100" w:afterAutospacing="1" w:line="240" w:lineRule="auto"/>
        <w:jc w:val="both"/>
        <w:rPr>
          <w:rFonts w:ascii="Arial" w:eastAsia="Garamond" w:hAnsi="Arial" w:cs="Arial"/>
          <w:lang w:eastAsia="en-GB"/>
        </w:rPr>
      </w:pPr>
      <w:r w:rsidRPr="00011BEE">
        <w:rPr>
          <w:rFonts w:ascii="Arial" w:eastAsia="Garamond" w:hAnsi="Arial" w:cs="Arial"/>
          <w:lang w:eastAsia="en-GB"/>
        </w:rPr>
        <w:t>Art has been part of church life for centuries. Art in our churches takes many forms; it reflects our faith and helps us to connect with God.</w:t>
      </w:r>
    </w:p>
    <w:p w14:paraId="0608BE71" w14:textId="77777777" w:rsidR="0032505B" w:rsidRPr="00011BEE" w:rsidRDefault="0032505B" w:rsidP="0032505B">
      <w:pPr>
        <w:pBdr>
          <w:bottom w:val="single" w:sz="6" w:space="0" w:color="F1F1F5"/>
        </w:pBdr>
        <w:shd w:val="clear" w:color="auto" w:fill="FFFFFF"/>
        <w:spacing w:before="100" w:beforeAutospacing="1" w:after="100" w:afterAutospacing="1" w:line="240" w:lineRule="auto"/>
        <w:jc w:val="both"/>
        <w:rPr>
          <w:rFonts w:ascii="Arial" w:eastAsia="Garamond" w:hAnsi="Arial" w:cs="Arial"/>
          <w:lang w:eastAsia="en-GB"/>
        </w:rPr>
      </w:pPr>
      <w:r w:rsidRPr="00011BEE">
        <w:rPr>
          <w:rFonts w:ascii="Arial" w:eastAsia="Garamond" w:hAnsi="Arial" w:cs="Arial"/>
          <w:lang w:eastAsia="en-GB"/>
        </w:rPr>
        <w:t>It is suggested that art should always be created or given for a specific place in the church building, and with an understanding of its purpose in supporting people’s faith. Guidance for commissioning new art for the church can be found on Church of England’s website under Introducing new art in churches.</w:t>
      </w:r>
    </w:p>
    <w:p w14:paraId="187EA2C3" w14:textId="77777777" w:rsidR="0032505B" w:rsidRPr="00011BEE" w:rsidRDefault="0032505B" w:rsidP="0032505B">
      <w:pPr>
        <w:pBdr>
          <w:bottom w:val="single" w:sz="6" w:space="0" w:color="F1F1F5"/>
        </w:pBdr>
        <w:shd w:val="clear" w:color="auto" w:fill="FFFFFF"/>
        <w:spacing w:before="100" w:beforeAutospacing="1" w:after="100" w:afterAutospacing="1" w:line="240" w:lineRule="auto"/>
        <w:jc w:val="both"/>
        <w:rPr>
          <w:rFonts w:ascii="Arial" w:eastAsia="Garamond" w:hAnsi="Arial" w:cs="Arial"/>
          <w:lang w:eastAsia="en-GB"/>
        </w:rPr>
      </w:pPr>
      <w:r w:rsidRPr="00011BEE">
        <w:rPr>
          <w:rFonts w:ascii="Arial" w:eastAsia="Garamond" w:hAnsi="Arial" w:cs="Arial"/>
          <w:lang w:eastAsia="en-GB"/>
        </w:rPr>
        <w:t>The PCC are under no obligation to accept any gifts that may be offered to the Church. Anyone wishing to donate a work of art to St Mary's Newick should therefore, in the first instance, make their wish known to the Incumbent or to one of the Churchwardens.</w:t>
      </w:r>
    </w:p>
    <w:p w14:paraId="4D36BEAC" w14:textId="77777777" w:rsidR="0032505B" w:rsidRPr="00011BEE" w:rsidRDefault="0032505B" w:rsidP="0032505B">
      <w:pPr>
        <w:pBdr>
          <w:bottom w:val="single" w:sz="6" w:space="0" w:color="F1F1F5"/>
        </w:pBdr>
        <w:shd w:val="clear" w:color="auto" w:fill="FFFFFF"/>
        <w:spacing w:before="100" w:beforeAutospacing="1" w:after="100" w:afterAutospacing="1" w:line="240" w:lineRule="auto"/>
        <w:jc w:val="both"/>
        <w:rPr>
          <w:rFonts w:ascii="Arial" w:eastAsia="Garamond" w:hAnsi="Arial" w:cs="Arial"/>
          <w:lang w:eastAsia="en-GB"/>
        </w:rPr>
      </w:pPr>
      <w:r w:rsidRPr="00011BEE">
        <w:rPr>
          <w:rFonts w:ascii="Arial" w:eastAsia="Garamond" w:hAnsi="Arial" w:cs="Arial"/>
          <w:lang w:eastAsia="en-GB"/>
        </w:rPr>
        <w:t>In doing so, the prospective donor should consider and make clear their position on the following questions:</w:t>
      </w:r>
    </w:p>
    <w:p w14:paraId="483DB04A" w14:textId="77777777" w:rsidR="0032505B" w:rsidRPr="00011BEE" w:rsidRDefault="0032505B" w:rsidP="0032505B">
      <w:pPr>
        <w:numPr>
          <w:ilvl w:val="0"/>
          <w:numId w:val="6"/>
        </w:numPr>
        <w:pBdr>
          <w:bottom w:val="single" w:sz="6" w:space="0" w:color="F1F1F5"/>
        </w:pBdr>
        <w:shd w:val="clear" w:color="auto" w:fill="FFFFFF"/>
        <w:spacing w:before="100" w:beforeAutospacing="1" w:after="100" w:afterAutospacing="1" w:line="240" w:lineRule="auto"/>
        <w:contextualSpacing/>
        <w:jc w:val="both"/>
        <w:rPr>
          <w:rFonts w:ascii="Arial" w:eastAsia="Times New Roman" w:hAnsi="Arial" w:cs="Arial"/>
          <w:lang w:eastAsia="en-GB"/>
        </w:rPr>
      </w:pPr>
      <w:r w:rsidRPr="00011BEE">
        <w:rPr>
          <w:rFonts w:ascii="Arial" w:eastAsia="Times New Roman" w:hAnsi="Arial" w:cs="Arial"/>
          <w:lang w:eastAsia="en-GB"/>
        </w:rPr>
        <w:t xml:space="preserve">Is it the prospective donor's intention that the PCC should hold the gift as an asset which the PCC might, at some point in the future, wish to dispose of, either by sale or as a gift? Or is it </w:t>
      </w:r>
      <w:proofErr w:type="gramStart"/>
      <w:r w:rsidRPr="00011BEE">
        <w:rPr>
          <w:rFonts w:ascii="Arial" w:eastAsia="Times New Roman" w:hAnsi="Arial" w:cs="Arial"/>
          <w:lang w:eastAsia="en-GB"/>
        </w:rPr>
        <w:t>the it</w:t>
      </w:r>
      <w:proofErr w:type="gramEnd"/>
      <w:r w:rsidRPr="00011BEE">
        <w:rPr>
          <w:rFonts w:ascii="Arial" w:eastAsia="Times New Roman" w:hAnsi="Arial" w:cs="Arial"/>
          <w:lang w:eastAsia="en-GB"/>
        </w:rPr>
        <w:t xml:space="preserve"> the prospective donor's intention that the PCC should hold the gift inalienably, i.e. for ever?</w:t>
      </w:r>
    </w:p>
    <w:p w14:paraId="01A0DEA1" w14:textId="77777777" w:rsidR="0032505B" w:rsidRPr="00011BEE" w:rsidRDefault="0032505B" w:rsidP="0032505B">
      <w:pPr>
        <w:pBdr>
          <w:bottom w:val="single" w:sz="6" w:space="0" w:color="F1F1F5"/>
        </w:pBdr>
        <w:shd w:val="clear" w:color="auto" w:fill="FFFFFF"/>
        <w:spacing w:before="100" w:beforeAutospacing="1" w:after="100" w:afterAutospacing="1" w:line="240" w:lineRule="auto"/>
        <w:ind w:left="720"/>
        <w:contextualSpacing/>
        <w:jc w:val="both"/>
        <w:rPr>
          <w:rFonts w:ascii="Arial" w:eastAsia="Times New Roman" w:hAnsi="Arial" w:cs="Arial"/>
          <w:lang w:eastAsia="en-GB"/>
        </w:rPr>
      </w:pPr>
    </w:p>
    <w:p w14:paraId="13896E81" w14:textId="77777777" w:rsidR="0032505B" w:rsidRPr="00011BEE" w:rsidRDefault="0032505B" w:rsidP="0032505B">
      <w:pPr>
        <w:numPr>
          <w:ilvl w:val="0"/>
          <w:numId w:val="6"/>
        </w:numPr>
        <w:pBdr>
          <w:bottom w:val="single" w:sz="6" w:space="0" w:color="F1F1F5"/>
        </w:pBdr>
        <w:shd w:val="clear" w:color="auto" w:fill="FFFFFF"/>
        <w:spacing w:before="100" w:beforeAutospacing="1" w:after="100" w:afterAutospacing="1" w:line="240" w:lineRule="auto"/>
        <w:contextualSpacing/>
        <w:jc w:val="both"/>
        <w:rPr>
          <w:rFonts w:ascii="Arial" w:eastAsia="Times New Roman" w:hAnsi="Arial" w:cs="Arial"/>
          <w:lang w:eastAsia="en-GB"/>
        </w:rPr>
      </w:pPr>
      <w:r w:rsidRPr="00011BEE">
        <w:rPr>
          <w:rFonts w:ascii="Arial" w:eastAsia="Times New Roman" w:hAnsi="Arial" w:cs="Arial"/>
          <w:lang w:eastAsia="en-GB"/>
        </w:rPr>
        <w:t>Is it the prospective donor's intention that the work of art should be displayed permanently in the Church, displayed only on certain occasions, or displayed from time to time at the Incumbent's and the PCC's discretion?</w:t>
      </w:r>
    </w:p>
    <w:p w14:paraId="1A60FE31" w14:textId="77777777" w:rsidR="0032505B" w:rsidRPr="00011BEE" w:rsidRDefault="0032505B" w:rsidP="0032505B">
      <w:pPr>
        <w:pBdr>
          <w:bottom w:val="single" w:sz="6" w:space="0" w:color="F1F1F5"/>
        </w:pBdr>
        <w:shd w:val="clear" w:color="auto" w:fill="FFFFFF"/>
        <w:spacing w:before="100" w:beforeAutospacing="1" w:after="100" w:afterAutospacing="1" w:line="240" w:lineRule="auto"/>
        <w:ind w:left="720"/>
        <w:contextualSpacing/>
        <w:jc w:val="both"/>
        <w:rPr>
          <w:rFonts w:ascii="Arial" w:eastAsia="Times New Roman" w:hAnsi="Arial" w:cs="Arial"/>
          <w:lang w:eastAsia="en-GB"/>
        </w:rPr>
      </w:pPr>
    </w:p>
    <w:p w14:paraId="16046D0A" w14:textId="77777777" w:rsidR="0032505B" w:rsidRPr="00011BEE" w:rsidRDefault="0032505B" w:rsidP="0032505B">
      <w:pPr>
        <w:pBdr>
          <w:bottom w:val="single" w:sz="6" w:space="0" w:color="F1F1F5"/>
        </w:pBdr>
        <w:shd w:val="clear" w:color="auto" w:fill="FFFFFF"/>
        <w:spacing w:before="100" w:beforeAutospacing="1" w:after="100" w:afterAutospacing="1" w:line="240" w:lineRule="auto"/>
        <w:contextualSpacing/>
        <w:jc w:val="both"/>
        <w:rPr>
          <w:rFonts w:ascii="Arial" w:eastAsia="Times New Roman" w:hAnsi="Arial" w:cs="Arial"/>
          <w:lang w:eastAsia="en-GB"/>
        </w:rPr>
      </w:pPr>
      <w:r w:rsidRPr="00011BEE">
        <w:rPr>
          <w:rFonts w:ascii="Arial" w:eastAsia="Times New Roman" w:hAnsi="Arial" w:cs="Arial"/>
          <w:lang w:eastAsia="en-GB"/>
        </w:rPr>
        <w:t xml:space="preserve">The offer of the gift, and the prospective donor's intentions regarding the above questions, will then be discussed firstly by the Incumbent and Churchwardens, and secondly at a full meeting of the PCC. The PCC will decide firstly if it is happy to accept the gift, and if so, it will then decide if it is happy to uphold the prospective donor's intentions </w:t>
      </w:r>
      <w:proofErr w:type="gramStart"/>
      <w:r w:rsidRPr="00011BEE">
        <w:rPr>
          <w:rFonts w:ascii="Arial" w:eastAsia="Times New Roman" w:hAnsi="Arial" w:cs="Arial"/>
          <w:lang w:eastAsia="en-GB"/>
        </w:rPr>
        <w:t>in regard to</w:t>
      </w:r>
      <w:proofErr w:type="gramEnd"/>
      <w:r w:rsidRPr="00011BEE">
        <w:rPr>
          <w:rFonts w:ascii="Arial" w:eastAsia="Times New Roman" w:hAnsi="Arial" w:cs="Arial"/>
          <w:lang w:eastAsia="en-GB"/>
        </w:rPr>
        <w:t xml:space="preserve"> the above questions.</w:t>
      </w:r>
    </w:p>
    <w:p w14:paraId="42D7E28D" w14:textId="77777777" w:rsidR="0032505B" w:rsidRPr="00011BEE" w:rsidRDefault="0032505B" w:rsidP="0032505B">
      <w:pPr>
        <w:pBdr>
          <w:bottom w:val="single" w:sz="6" w:space="0" w:color="F1F1F5"/>
        </w:pBdr>
        <w:shd w:val="clear" w:color="auto" w:fill="FFFFFF"/>
        <w:spacing w:before="100" w:beforeAutospacing="1" w:after="100" w:afterAutospacing="1" w:line="240" w:lineRule="auto"/>
        <w:contextualSpacing/>
        <w:jc w:val="both"/>
        <w:rPr>
          <w:rFonts w:ascii="Arial" w:eastAsia="Times New Roman" w:hAnsi="Arial" w:cs="Arial"/>
          <w:lang w:eastAsia="en-GB"/>
        </w:rPr>
      </w:pPr>
    </w:p>
    <w:p w14:paraId="6F1B091C" w14:textId="77777777" w:rsidR="0032505B" w:rsidRPr="00011BEE" w:rsidRDefault="0032505B" w:rsidP="0032505B">
      <w:pPr>
        <w:pBdr>
          <w:bottom w:val="single" w:sz="6" w:space="0" w:color="F1F1F5"/>
        </w:pBdr>
        <w:shd w:val="clear" w:color="auto" w:fill="FFFFFF"/>
        <w:spacing w:before="100" w:beforeAutospacing="1" w:after="100" w:afterAutospacing="1" w:line="240" w:lineRule="auto"/>
        <w:contextualSpacing/>
        <w:jc w:val="both"/>
        <w:rPr>
          <w:rFonts w:ascii="Arial" w:eastAsia="Times New Roman" w:hAnsi="Arial" w:cs="Arial"/>
          <w:lang w:eastAsia="en-GB"/>
        </w:rPr>
      </w:pPr>
      <w:r w:rsidRPr="00011BEE">
        <w:rPr>
          <w:rFonts w:ascii="Arial" w:eastAsia="Times New Roman" w:hAnsi="Arial" w:cs="Arial"/>
          <w:lang w:eastAsia="en-GB"/>
        </w:rPr>
        <w:t xml:space="preserve">The prospective donor will be informed of the outcome of the discussion. Negotiation may take place around the terms of the offer if the PCC is happy to accept the gift in </w:t>
      </w:r>
      <w:proofErr w:type="gramStart"/>
      <w:r w:rsidRPr="00011BEE">
        <w:rPr>
          <w:rFonts w:ascii="Arial" w:eastAsia="Times New Roman" w:hAnsi="Arial" w:cs="Arial"/>
          <w:lang w:eastAsia="en-GB"/>
        </w:rPr>
        <w:t>itself, but</w:t>
      </w:r>
      <w:proofErr w:type="gramEnd"/>
      <w:r w:rsidRPr="00011BEE">
        <w:rPr>
          <w:rFonts w:ascii="Arial" w:eastAsia="Times New Roman" w:hAnsi="Arial" w:cs="Arial"/>
          <w:lang w:eastAsia="en-GB"/>
        </w:rPr>
        <w:t xml:space="preserve"> is unwilling to uphold the prospective donor's intentions as initially set out. This may result in the gift being offered with revised intentions, or it may result in the offer of the gift being withdrawn. If the former, the revised terms of the offer will be discussed by the Incumbent and the Churchwardens, and at a meeting of the PCC. The decision of the PCC is then final.</w:t>
      </w:r>
    </w:p>
    <w:p w14:paraId="7B395D12" w14:textId="77777777" w:rsidR="0032505B" w:rsidRPr="00011BEE" w:rsidRDefault="0032505B" w:rsidP="0032505B">
      <w:pPr>
        <w:pBdr>
          <w:bottom w:val="single" w:sz="6" w:space="0" w:color="F1F1F5"/>
        </w:pBdr>
        <w:shd w:val="clear" w:color="auto" w:fill="FFFFFF"/>
        <w:spacing w:before="100" w:beforeAutospacing="1" w:after="100" w:afterAutospacing="1" w:line="240" w:lineRule="auto"/>
        <w:ind w:left="720"/>
        <w:contextualSpacing/>
        <w:jc w:val="both"/>
        <w:rPr>
          <w:rFonts w:ascii="Arial" w:eastAsia="Times New Roman" w:hAnsi="Arial" w:cs="Arial"/>
          <w:lang w:eastAsia="en-GB"/>
        </w:rPr>
      </w:pPr>
    </w:p>
    <w:p w14:paraId="62B47CF0" w14:textId="77777777" w:rsidR="0032505B" w:rsidRPr="00011BEE" w:rsidRDefault="0032505B" w:rsidP="0032505B">
      <w:pPr>
        <w:pBdr>
          <w:bottom w:val="single" w:sz="6" w:space="0" w:color="F1F1F5"/>
        </w:pBdr>
        <w:shd w:val="clear" w:color="auto" w:fill="FFFFFF"/>
        <w:spacing w:before="100" w:beforeAutospacing="1" w:after="100" w:afterAutospacing="1" w:line="240" w:lineRule="auto"/>
        <w:contextualSpacing/>
        <w:jc w:val="both"/>
        <w:rPr>
          <w:rFonts w:ascii="Arial" w:eastAsia="Times New Roman" w:hAnsi="Arial" w:cs="Arial"/>
          <w:lang w:eastAsia="en-GB"/>
        </w:rPr>
      </w:pPr>
      <w:r w:rsidRPr="00011BEE">
        <w:rPr>
          <w:rFonts w:ascii="Arial" w:eastAsia="Times New Roman" w:hAnsi="Arial" w:cs="Arial"/>
          <w:lang w:eastAsia="en-GB"/>
        </w:rPr>
        <w:t xml:space="preserve">If money is offered for the purchase of a specific work of art, the decision </w:t>
      </w:r>
      <w:proofErr w:type="gramStart"/>
      <w:r w:rsidRPr="00011BEE">
        <w:rPr>
          <w:rFonts w:ascii="Arial" w:eastAsia="Times New Roman" w:hAnsi="Arial" w:cs="Arial"/>
          <w:lang w:eastAsia="en-GB"/>
        </w:rPr>
        <w:t>whether or not</w:t>
      </w:r>
      <w:proofErr w:type="gramEnd"/>
      <w:r w:rsidRPr="00011BEE">
        <w:rPr>
          <w:rFonts w:ascii="Arial" w:eastAsia="Times New Roman" w:hAnsi="Arial" w:cs="Arial"/>
          <w:lang w:eastAsia="en-GB"/>
        </w:rPr>
        <w:t xml:space="preserve"> to accept the money shall be taken by the PCC.</w:t>
      </w:r>
    </w:p>
    <w:p w14:paraId="24FAAC21" w14:textId="77777777" w:rsidR="0032505B" w:rsidRPr="00011BEE" w:rsidRDefault="0032505B" w:rsidP="0032505B">
      <w:pPr>
        <w:pBdr>
          <w:bottom w:val="single" w:sz="6" w:space="0" w:color="F1F1F5"/>
        </w:pBdr>
        <w:shd w:val="clear" w:color="auto" w:fill="FFFFFF"/>
        <w:spacing w:before="100" w:beforeAutospacing="1" w:after="100" w:afterAutospacing="1" w:line="240" w:lineRule="auto"/>
        <w:contextualSpacing/>
        <w:jc w:val="both"/>
        <w:rPr>
          <w:rFonts w:ascii="Arial" w:eastAsia="Times New Roman" w:hAnsi="Arial" w:cs="Arial"/>
          <w:lang w:eastAsia="en-GB"/>
        </w:rPr>
      </w:pPr>
    </w:p>
    <w:p w14:paraId="0210792E" w14:textId="74CAD92E" w:rsidR="0032505B" w:rsidRPr="00011BEE" w:rsidRDefault="0032505B" w:rsidP="0032505B">
      <w:pPr>
        <w:pBdr>
          <w:bottom w:val="single" w:sz="6" w:space="0" w:color="F1F1F5"/>
        </w:pBdr>
        <w:shd w:val="clear" w:color="auto" w:fill="FFFFFF"/>
        <w:spacing w:before="100" w:beforeAutospacing="1" w:after="100" w:afterAutospacing="1" w:line="240" w:lineRule="auto"/>
        <w:contextualSpacing/>
        <w:jc w:val="both"/>
        <w:rPr>
          <w:rFonts w:ascii="Arial" w:eastAsia="Times New Roman" w:hAnsi="Arial" w:cs="Arial"/>
          <w:lang w:eastAsia="en-GB"/>
        </w:rPr>
      </w:pPr>
      <w:r w:rsidRPr="00011BEE">
        <w:rPr>
          <w:rFonts w:ascii="Arial" w:eastAsia="Times New Roman" w:hAnsi="Arial" w:cs="Arial"/>
          <w:lang w:eastAsia="en-GB"/>
        </w:rPr>
        <w:t xml:space="preserve">In the case of a willed bequest, the PCC will follow any conditions attached </w:t>
      </w:r>
      <w:proofErr w:type="gramStart"/>
      <w:r w:rsidRPr="00011BEE">
        <w:rPr>
          <w:rFonts w:ascii="Arial" w:eastAsia="Times New Roman" w:hAnsi="Arial" w:cs="Arial"/>
          <w:lang w:eastAsia="en-GB"/>
        </w:rPr>
        <w:t>as long as</w:t>
      </w:r>
      <w:proofErr w:type="gramEnd"/>
      <w:r w:rsidRPr="00011BEE">
        <w:rPr>
          <w:rFonts w:ascii="Arial" w:eastAsia="Times New Roman" w:hAnsi="Arial" w:cs="Arial"/>
          <w:lang w:eastAsia="en-GB"/>
        </w:rPr>
        <w:t xml:space="preserve"> they conform to the Church’s agreed ministry.</w:t>
      </w:r>
    </w:p>
    <w:p w14:paraId="78F83B3E" w14:textId="77777777" w:rsidR="00011BEE" w:rsidRDefault="0032505B" w:rsidP="0032505B">
      <w:pPr>
        <w:spacing w:line="240" w:lineRule="auto"/>
        <w:jc w:val="both"/>
        <w:rPr>
          <w:rFonts w:ascii="Arial" w:eastAsia="Garamond" w:hAnsi="Arial" w:cs="Arial"/>
          <w:lang w:eastAsia="en-GB"/>
        </w:rPr>
      </w:pPr>
      <w:r w:rsidRPr="00011BEE">
        <w:rPr>
          <w:rFonts w:ascii="Arial" w:eastAsia="Garamond" w:hAnsi="Arial" w:cs="Arial"/>
          <w:lang w:eastAsia="en-GB"/>
        </w:rPr>
        <w:t>Agreed at PCC Meeting held on 16</w:t>
      </w:r>
      <w:r w:rsidRPr="00011BEE">
        <w:rPr>
          <w:rFonts w:ascii="Arial" w:eastAsia="Garamond" w:hAnsi="Arial" w:cs="Arial"/>
          <w:vertAlign w:val="superscript"/>
          <w:lang w:eastAsia="en-GB"/>
        </w:rPr>
        <w:t>th</w:t>
      </w:r>
      <w:r w:rsidRPr="00011BEE">
        <w:rPr>
          <w:rFonts w:ascii="Arial" w:eastAsia="Garamond" w:hAnsi="Arial" w:cs="Arial"/>
          <w:lang w:eastAsia="en-GB"/>
        </w:rPr>
        <w:t xml:space="preserve"> </w:t>
      </w:r>
      <w:proofErr w:type="gramStart"/>
      <w:r w:rsidRPr="00011BEE">
        <w:rPr>
          <w:rFonts w:ascii="Arial" w:eastAsia="Garamond" w:hAnsi="Arial" w:cs="Arial"/>
          <w:lang w:eastAsia="en-GB"/>
        </w:rPr>
        <w:t>March,</w:t>
      </w:r>
      <w:proofErr w:type="gramEnd"/>
      <w:r w:rsidRPr="00011BEE">
        <w:rPr>
          <w:rFonts w:ascii="Arial" w:eastAsia="Garamond" w:hAnsi="Arial" w:cs="Arial"/>
          <w:lang w:eastAsia="en-GB"/>
        </w:rPr>
        <w:t xml:space="preserve"> 2020</w:t>
      </w:r>
      <w:r w:rsidRPr="00011BEE">
        <w:rPr>
          <w:rFonts w:ascii="Arial" w:eastAsia="Garamond" w:hAnsi="Arial" w:cs="Arial"/>
          <w:lang w:eastAsia="en-GB"/>
        </w:rPr>
        <w:tab/>
      </w:r>
      <w:r w:rsidRPr="00011BEE">
        <w:rPr>
          <w:rFonts w:ascii="Arial" w:eastAsia="Garamond" w:hAnsi="Arial" w:cs="Arial"/>
          <w:lang w:eastAsia="en-GB"/>
        </w:rPr>
        <w:tab/>
      </w:r>
      <w:r w:rsidRPr="00011BEE">
        <w:rPr>
          <w:rFonts w:ascii="Arial" w:eastAsia="Garamond" w:hAnsi="Arial" w:cs="Arial"/>
          <w:lang w:eastAsia="en-GB"/>
        </w:rPr>
        <w:tab/>
      </w:r>
    </w:p>
    <w:p w14:paraId="01742BC5" w14:textId="77777777" w:rsidR="00011BEE" w:rsidRDefault="00011BEE" w:rsidP="0032505B">
      <w:pPr>
        <w:spacing w:line="240" w:lineRule="auto"/>
        <w:jc w:val="both"/>
        <w:rPr>
          <w:rFonts w:ascii="Arial" w:eastAsia="Garamond" w:hAnsi="Arial" w:cs="Arial"/>
          <w:lang w:eastAsia="en-GB"/>
        </w:rPr>
      </w:pPr>
    </w:p>
    <w:p w14:paraId="67908CEC" w14:textId="670DB28E" w:rsidR="0032505B" w:rsidRPr="00011BEE" w:rsidRDefault="0032505B" w:rsidP="0032505B">
      <w:pPr>
        <w:spacing w:line="240" w:lineRule="auto"/>
        <w:jc w:val="both"/>
        <w:rPr>
          <w:rFonts w:ascii="Arial" w:eastAsia="Garamond" w:hAnsi="Arial" w:cs="Arial"/>
          <w:lang w:eastAsia="en-GB"/>
        </w:rPr>
      </w:pPr>
      <w:r w:rsidRPr="00011BEE">
        <w:rPr>
          <w:rFonts w:ascii="Arial" w:eastAsia="Garamond" w:hAnsi="Arial" w:cs="Arial"/>
          <w:lang w:eastAsia="en-GB"/>
        </w:rPr>
        <w:lastRenderedPageBreak/>
        <w:t>Policy reviewed January 2022Reviewed January 2023</w:t>
      </w:r>
      <w:r w:rsidRPr="00011BEE">
        <w:rPr>
          <w:rFonts w:ascii="Arial" w:eastAsia="Garamond" w:hAnsi="Arial" w:cs="Arial"/>
          <w:lang w:eastAsia="en-GB"/>
        </w:rPr>
        <w:tab/>
        <w:t>Reviewed February 2024</w:t>
      </w:r>
      <w:r w:rsidR="00CD299F" w:rsidRPr="00011BEE">
        <w:rPr>
          <w:rFonts w:ascii="Arial" w:eastAsia="Garamond" w:hAnsi="Arial" w:cs="Arial"/>
          <w:lang w:eastAsia="en-GB"/>
        </w:rPr>
        <w:tab/>
        <w:t>Reviewed February 2025</w:t>
      </w:r>
      <w:r w:rsidR="00011BEE">
        <w:rPr>
          <w:rFonts w:ascii="Arial" w:eastAsia="Garamond" w:hAnsi="Arial" w:cs="Arial"/>
          <w:lang w:eastAsia="en-GB"/>
        </w:rPr>
        <w:tab/>
      </w:r>
      <w:r w:rsidR="00011BEE">
        <w:rPr>
          <w:rFonts w:ascii="Arial" w:eastAsia="Garamond" w:hAnsi="Arial" w:cs="Arial"/>
          <w:lang w:eastAsia="en-GB"/>
        </w:rPr>
        <w:tab/>
        <w:t>Reviewed February 2026</w:t>
      </w:r>
    </w:p>
    <w:p w14:paraId="7EEF0B96" w14:textId="77777777" w:rsidR="0032505B" w:rsidRPr="00011BEE" w:rsidRDefault="0032505B" w:rsidP="0032505B">
      <w:pPr>
        <w:spacing w:line="240" w:lineRule="auto"/>
        <w:jc w:val="both"/>
        <w:rPr>
          <w:rFonts w:ascii="Arial" w:eastAsia="Garamond" w:hAnsi="Arial" w:cs="Arial"/>
          <w:lang w:eastAsia="en-GB"/>
        </w:rPr>
      </w:pPr>
    </w:p>
    <w:p w14:paraId="2F7B28C8" w14:textId="3FAA2F8D" w:rsidR="0032505B" w:rsidRPr="00011BEE" w:rsidRDefault="0032505B" w:rsidP="0032505B">
      <w:pPr>
        <w:spacing w:line="240" w:lineRule="auto"/>
        <w:jc w:val="both"/>
        <w:rPr>
          <w:rFonts w:ascii="Arial" w:eastAsia="Garamond" w:hAnsi="Arial" w:cs="Arial"/>
          <w:lang w:eastAsia="en-GB"/>
        </w:rPr>
      </w:pPr>
      <w:r w:rsidRPr="00011BEE">
        <w:rPr>
          <w:rFonts w:ascii="Arial" w:eastAsia="Garamond" w:hAnsi="Arial" w:cs="Arial"/>
          <w:lang w:eastAsia="en-GB"/>
        </w:rPr>
        <w:t>Signed …………………………………………</w:t>
      </w:r>
    </w:p>
    <w:p w14:paraId="22D83B7A" w14:textId="77777777" w:rsidR="0032505B" w:rsidRPr="00011BEE" w:rsidRDefault="0032505B" w:rsidP="0032505B">
      <w:pPr>
        <w:spacing w:line="240" w:lineRule="auto"/>
        <w:jc w:val="both"/>
        <w:rPr>
          <w:rFonts w:ascii="Arial" w:eastAsia="Garamond" w:hAnsi="Arial" w:cs="Arial"/>
          <w:lang w:eastAsia="en-GB"/>
        </w:rPr>
      </w:pPr>
      <w:proofErr w:type="spellStart"/>
      <w:r w:rsidRPr="00011BEE">
        <w:rPr>
          <w:rFonts w:ascii="Arial" w:eastAsia="Garamond" w:hAnsi="Arial" w:cs="Arial"/>
          <w:lang w:eastAsia="en-GB"/>
        </w:rPr>
        <w:t>Rev’d</w:t>
      </w:r>
      <w:proofErr w:type="spellEnd"/>
      <w:r w:rsidRPr="00011BEE">
        <w:rPr>
          <w:rFonts w:ascii="Arial" w:eastAsia="Garamond" w:hAnsi="Arial" w:cs="Arial"/>
          <w:lang w:eastAsia="en-GB"/>
        </w:rPr>
        <w:t xml:space="preserve"> Paul Mundy</w:t>
      </w:r>
    </w:p>
    <w:p w14:paraId="482B2170" w14:textId="1F723FA1" w:rsidR="0023773B" w:rsidRPr="00011BEE" w:rsidRDefault="0023773B" w:rsidP="0032505B">
      <w:pPr>
        <w:rPr>
          <w:rFonts w:ascii="Arial" w:hAnsi="Arial" w:cs="Arial"/>
        </w:rPr>
      </w:pPr>
    </w:p>
    <w:sectPr w:rsidR="0023773B" w:rsidRPr="00011BEE" w:rsidSect="00241C18">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6EB8" w14:textId="77777777" w:rsidR="00CD60D0" w:rsidRDefault="00CD60D0" w:rsidP="004C686E">
      <w:r>
        <w:separator/>
      </w:r>
    </w:p>
  </w:endnote>
  <w:endnote w:type="continuationSeparator" w:id="0">
    <w:p w14:paraId="10883156" w14:textId="77777777" w:rsidR="00CD60D0" w:rsidRDefault="00CD60D0"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6198" w14:textId="77777777" w:rsidR="00181823" w:rsidRDefault="00B23259">
    <w:pPr>
      <w:pStyle w:val="Footer"/>
    </w:pPr>
    <w:r>
      <w:rPr>
        <w:noProof/>
      </w:rPr>
      <w:drawing>
        <wp:anchor distT="0" distB="0" distL="114300" distR="114300" simplePos="0" relativeHeight="251664384" behindDoc="0" locked="0" layoutInCell="1" allowOverlap="1" wp14:anchorId="7FE6304B" wp14:editId="3CD79E50">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038A" w14:textId="77777777" w:rsidR="00CD60D0" w:rsidRDefault="00CD60D0" w:rsidP="004C686E">
      <w:r>
        <w:separator/>
      </w:r>
    </w:p>
  </w:footnote>
  <w:footnote w:type="continuationSeparator" w:id="0">
    <w:p w14:paraId="21F5A95A" w14:textId="77777777" w:rsidR="00CD60D0" w:rsidRDefault="00CD60D0"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B214" w14:textId="77777777" w:rsidR="004C686E" w:rsidRDefault="004C686E">
    <w:pPr>
      <w:pStyle w:val="Header"/>
    </w:pPr>
    <w:r>
      <w:rPr>
        <w:noProof/>
        <w:sz w:val="20"/>
      </w:rPr>
      <w:drawing>
        <wp:anchor distT="0" distB="0" distL="114300" distR="114300" simplePos="0" relativeHeight="251663360" behindDoc="0" locked="1" layoutInCell="1" allowOverlap="1" wp14:anchorId="4BC8E02A" wp14:editId="744C8C49">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2895862E" w14:textId="77777777" w:rsidR="004C686E" w:rsidRDefault="004C686E">
    <w:pPr>
      <w:pStyle w:val="Header"/>
    </w:pPr>
    <w:r>
      <w:rPr>
        <w:noProof/>
      </w:rPr>
      <w:drawing>
        <wp:anchor distT="0" distB="0" distL="114300" distR="114300" simplePos="0" relativeHeight="251657216" behindDoc="1" locked="0" layoutInCell="1" allowOverlap="1" wp14:anchorId="37AED557" wp14:editId="493B3828">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2D9"/>
    <w:multiLevelType w:val="multilevel"/>
    <w:tmpl w:val="E96E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07DC1"/>
    <w:multiLevelType w:val="multilevel"/>
    <w:tmpl w:val="37F0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E49C3"/>
    <w:multiLevelType w:val="hybridMultilevel"/>
    <w:tmpl w:val="3140C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DA78DE"/>
    <w:multiLevelType w:val="multilevel"/>
    <w:tmpl w:val="76E6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DB7359"/>
    <w:multiLevelType w:val="multilevel"/>
    <w:tmpl w:val="D4F4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FC3962"/>
    <w:multiLevelType w:val="multilevel"/>
    <w:tmpl w:val="59A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512527">
    <w:abstractNumId w:val="3"/>
  </w:num>
  <w:num w:numId="2" w16cid:durableId="1949384284">
    <w:abstractNumId w:val="4"/>
  </w:num>
  <w:num w:numId="3" w16cid:durableId="725838407">
    <w:abstractNumId w:val="5"/>
  </w:num>
  <w:num w:numId="4" w16cid:durableId="1412778174">
    <w:abstractNumId w:val="1"/>
  </w:num>
  <w:num w:numId="5" w16cid:durableId="1467702582">
    <w:abstractNumId w:val="0"/>
  </w:num>
  <w:num w:numId="6" w16cid:durableId="1016466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2F"/>
    <w:rsid w:val="00011BEE"/>
    <w:rsid w:val="00181823"/>
    <w:rsid w:val="001A131A"/>
    <w:rsid w:val="002045D0"/>
    <w:rsid w:val="0023773B"/>
    <w:rsid w:val="00241C18"/>
    <w:rsid w:val="00290DE5"/>
    <w:rsid w:val="002D101E"/>
    <w:rsid w:val="00315572"/>
    <w:rsid w:val="003249CC"/>
    <w:rsid w:val="0032505B"/>
    <w:rsid w:val="003547F2"/>
    <w:rsid w:val="003F0BC1"/>
    <w:rsid w:val="00455EA7"/>
    <w:rsid w:val="004C686E"/>
    <w:rsid w:val="005D142F"/>
    <w:rsid w:val="007E0A2B"/>
    <w:rsid w:val="009F4D05"/>
    <w:rsid w:val="00AA5E62"/>
    <w:rsid w:val="00B23259"/>
    <w:rsid w:val="00B622AE"/>
    <w:rsid w:val="00BE3FFC"/>
    <w:rsid w:val="00BF1DEB"/>
    <w:rsid w:val="00CD299F"/>
    <w:rsid w:val="00CD60D0"/>
    <w:rsid w:val="00D355DD"/>
    <w:rsid w:val="00F05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9F51F"/>
  <w15:docId w15:val="{E222B434-5ED8-4A49-B340-A586DC5B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2F"/>
    <w:pPr>
      <w:widowControl/>
      <w:autoSpaceDE/>
      <w:autoSpaceDN/>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2</TotalTime>
  <Pages>2</Pages>
  <Words>544</Words>
  <Characters>2505</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2026-02-02T12:18:00Z</dcterms:created>
  <dcterms:modified xsi:type="dcterms:W3CDTF">2026-02-02T12:18:00Z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