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8405" w14:textId="1D4DC901" w:rsidR="00210B3B" w:rsidRPr="00210B3B" w:rsidRDefault="00210B3B">
      <w:pPr>
        <w:pStyle w:val="Body"/>
        <w:spacing w:line="480" w:lineRule="auto"/>
        <w:jc w:val="center"/>
        <w:rPr>
          <w:rFonts w:ascii="Times New Roman" w:hAnsi="Times New Roman"/>
          <w:sz w:val="36"/>
          <w:szCs w:val="36"/>
          <w:u w:val="single"/>
        </w:rPr>
      </w:pPr>
      <w:r w:rsidRPr="00210B3B">
        <w:rPr>
          <w:rFonts w:ascii="Times New Roman" w:hAnsi="Times New Roman"/>
          <w:sz w:val="36"/>
          <w:szCs w:val="36"/>
          <w:u w:val="single"/>
        </w:rPr>
        <w:t>COMMITTEE: UNHCR 2</w:t>
      </w:r>
    </w:p>
    <w:p w14:paraId="25CE59CC" w14:textId="561E926B" w:rsidR="00B41A08" w:rsidRPr="00210B3B" w:rsidRDefault="00210B3B" w:rsidP="00210B3B">
      <w:pPr>
        <w:pStyle w:val="Body"/>
        <w:spacing w:line="480" w:lineRule="auto"/>
        <w:rPr>
          <w:rFonts w:ascii="Times New Roman" w:hAnsi="Times New Roman"/>
          <w:b/>
          <w:bCs/>
          <w:sz w:val="24"/>
          <w:szCs w:val="24"/>
        </w:rPr>
      </w:pPr>
      <w:r w:rsidRPr="00210B3B">
        <w:rPr>
          <w:rFonts w:ascii="Times New Roman" w:hAnsi="Times New Roman"/>
          <w:b/>
          <w:bCs/>
          <w:sz w:val="24"/>
          <w:szCs w:val="24"/>
        </w:rPr>
        <w:t xml:space="preserve">Topic: </w:t>
      </w:r>
      <w:r w:rsidR="00000000" w:rsidRPr="00210B3B">
        <w:rPr>
          <w:rFonts w:ascii="Times New Roman" w:hAnsi="Times New Roman"/>
          <w:b/>
          <w:bCs/>
          <w:sz w:val="24"/>
          <w:szCs w:val="24"/>
        </w:rPr>
        <w:t>Refugee Crisis in Asia</w:t>
      </w:r>
    </w:p>
    <w:p w14:paraId="6DE3F82C" w14:textId="2EB538A1" w:rsidR="00210B3B" w:rsidRPr="00210B3B" w:rsidRDefault="00210B3B" w:rsidP="00210B3B">
      <w:pPr>
        <w:pStyle w:val="Body"/>
        <w:spacing w:line="480" w:lineRule="auto"/>
        <w:rPr>
          <w:rFonts w:ascii="Times New Roman" w:eastAsia="Times New Roman" w:hAnsi="Times New Roman" w:cs="Times New Roman"/>
          <w:b/>
          <w:bCs/>
          <w:sz w:val="24"/>
          <w:szCs w:val="24"/>
        </w:rPr>
      </w:pPr>
      <w:r w:rsidRPr="00210B3B">
        <w:rPr>
          <w:rFonts w:ascii="Times New Roman" w:hAnsi="Times New Roman"/>
          <w:b/>
          <w:bCs/>
          <w:sz w:val="24"/>
          <w:szCs w:val="24"/>
        </w:rPr>
        <w:t>Chairs: Audrey Bishop and Connor Edwards</w:t>
      </w:r>
    </w:p>
    <w:p w14:paraId="7857B93A" w14:textId="392D2AB8" w:rsidR="00B41A08" w:rsidRDefault="00000000">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Honorable delegates, we are delighted to have the opportunity to moderate on the ongoing issue of the refugee crisis in Asia. Residents in these two countries, </w:t>
      </w:r>
      <w:r w:rsidR="003A5DD6">
        <w:rPr>
          <w:rFonts w:ascii="Times New Roman" w:eastAsia="Times New Roman" w:hAnsi="Times New Roman" w:cs="Times New Roman"/>
          <w:sz w:val="24"/>
          <w:szCs w:val="24"/>
        </w:rPr>
        <w:t>Afghanistan,</w:t>
      </w:r>
      <w:r>
        <w:rPr>
          <w:rFonts w:ascii="Times New Roman" w:eastAsia="Times New Roman" w:hAnsi="Times New Roman" w:cs="Times New Roman"/>
          <w:sz w:val="24"/>
          <w:szCs w:val="24"/>
        </w:rPr>
        <w:t xml:space="preserve"> and Myanmar, are being forced from their homes due to conflicts within the respective nations at an alarming rate. Over 158,000 Afghans have fled the country after the Taliban</w:t>
      </w:r>
      <w:r>
        <w:rPr>
          <w:rFonts w:ascii="Times New Roman" w:hAnsi="Times New Roman"/>
          <w:sz w:val="24"/>
          <w:szCs w:val="24"/>
        </w:rPr>
        <w:t xml:space="preserve">’s attainment of power; from Myanmar, over 31,000 people have become refugees during 2021 alone. This is a matter of global importance, as neighboring nations cannot adequately house these displaced peoples. </w:t>
      </w:r>
    </w:p>
    <w:p w14:paraId="5869E945" w14:textId="77777777" w:rsidR="00B41A08" w:rsidRDefault="00000000">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topic of conflict in Afghanistan occupied the floor of the United Nations General Assembly since 1980. For multiple sessions, the General Assembly deliberated on and discussed the issue and in 1999, the Security Council implemented </w:t>
      </w:r>
      <w:r>
        <w:rPr>
          <w:rFonts w:ascii="Times New Roman" w:hAnsi="Times New Roman"/>
          <w:i/>
          <w:iCs/>
          <w:sz w:val="24"/>
          <w:szCs w:val="24"/>
        </w:rPr>
        <w:t>Resolution 1267</w:t>
      </w:r>
      <w:r>
        <w:rPr>
          <w:rFonts w:ascii="Times New Roman" w:hAnsi="Times New Roman"/>
          <w:sz w:val="24"/>
          <w:szCs w:val="24"/>
        </w:rPr>
        <w:t xml:space="preserve"> addressing the human rights concerns and the displacement of people and seeking cooperation with the Afghan government in the face of the security threat from extremist groups such as the Taliban and Al-Qaida. As evidenced by the Global Report in 2021, these issues continue to be unresolved. </w:t>
      </w:r>
    </w:p>
    <w:p w14:paraId="7226D800" w14:textId="77777777" w:rsidR="00B41A08" w:rsidRDefault="00000000">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Fighting has pervaded the Rakhine state in Myanmar since 2012. A military coup in 2017 overthrew the existing government. Due to the hostility between militia groups and the commanding military, over 1 million Rohingya people, a Muslim minority group facing oppression and discrimination in the majority Buddhist nation, fled to neighboring Bangladesh. Those remaining in Myanmar face higher rates of poverty and discriminatory laws regarding religious or interpersonal practices. Many larger and more powerful nations have either limited </w:t>
      </w:r>
      <w:r>
        <w:rPr>
          <w:rFonts w:ascii="Times New Roman" w:eastAsia="Times New Roman" w:hAnsi="Times New Roman" w:cs="Times New Roman"/>
          <w:sz w:val="24"/>
          <w:szCs w:val="24"/>
        </w:rPr>
        <w:lastRenderedPageBreak/>
        <w:t xml:space="preserve">their support or abstain from supporting the Rohingya people as it is not economically advantageous. </w:t>
      </w:r>
    </w:p>
    <w:p w14:paraId="57397355" w14:textId="77777777" w:rsidR="00B41A08" w:rsidRDefault="00B41A08">
      <w:pPr>
        <w:pStyle w:val="Body"/>
        <w:spacing w:line="480" w:lineRule="auto"/>
        <w:rPr>
          <w:rFonts w:ascii="Times New Roman" w:eastAsia="Times New Roman" w:hAnsi="Times New Roman" w:cs="Times New Roman"/>
          <w:sz w:val="24"/>
          <w:szCs w:val="24"/>
        </w:rPr>
      </w:pPr>
    </w:p>
    <w:p w14:paraId="520A5D1E" w14:textId="77777777" w:rsidR="00B41A08" w:rsidRDefault="00000000">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During your research, be sure to factor in the geographical proximity to the crises, the potential economic or humanitarian alliances, the impact that an influx of refugees would cause your respective countries, and other relevant pieces of information. Feel free to include other conflicts in Asia contributing to the continent’s refugee crisis but place an emphasis on the two listed above. If you have any questions pertaining to research for your respective delegations, you can contact me by email: bisam-25@rhodes.edu.</w:t>
      </w:r>
    </w:p>
    <w:p w14:paraId="72A32E8C" w14:textId="77777777" w:rsidR="00B41A08" w:rsidRDefault="00B41A08">
      <w:pPr>
        <w:pStyle w:val="Body"/>
        <w:spacing w:line="480" w:lineRule="auto"/>
        <w:rPr>
          <w:rFonts w:ascii="Times New Roman" w:eastAsia="Times New Roman" w:hAnsi="Times New Roman" w:cs="Times New Roman"/>
          <w:sz w:val="24"/>
          <w:szCs w:val="24"/>
        </w:rPr>
      </w:pPr>
    </w:p>
    <w:p w14:paraId="793DAB37" w14:textId="77777777" w:rsidR="00B41A08" w:rsidRDefault="00000000">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 xml:space="preserve">Sources/Resources to aid research: </w:t>
      </w:r>
    </w:p>
    <w:p w14:paraId="4DDE4EA5" w14:textId="77777777" w:rsidR="00B41A08" w:rsidRDefault="00000000">
      <w:pPr>
        <w:pStyle w:val="Body"/>
        <w:spacing w:line="480" w:lineRule="auto"/>
        <w:rPr>
          <w:rFonts w:ascii="Times New Roman" w:eastAsia="Times New Roman" w:hAnsi="Times New Roman" w:cs="Times New Roman"/>
          <w:sz w:val="24"/>
          <w:szCs w:val="24"/>
        </w:rPr>
      </w:pPr>
      <w:hyperlink r:id="rId6" w:history="1">
        <w:r>
          <w:rPr>
            <w:rStyle w:val="Hyperlink0"/>
            <w:rFonts w:ascii="Times New Roman" w:hAnsi="Times New Roman"/>
            <w:sz w:val="24"/>
            <w:szCs w:val="24"/>
            <w:lang w:val="pt-PT"/>
          </w:rPr>
          <w:t>https://reporting.unhcr.org/globalreport2021/asia-pacific</w:t>
        </w:r>
      </w:hyperlink>
    </w:p>
    <w:p w14:paraId="647BFEE9" w14:textId="77777777" w:rsidR="00B41A0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480" w:lineRule="auto"/>
        <w:ind w:left="720" w:hanging="720"/>
        <w:rPr>
          <w:rFonts w:ascii="Times New Roman" w:eastAsia="Times New Roman" w:hAnsi="Times New Roman" w:cs="Times New Roman"/>
          <w:u w:color="000000"/>
          <w14:textOutline w14:w="12700" w14:cap="flat" w14:cmpd="sng" w14:algn="ctr">
            <w14:noFill/>
            <w14:prstDash w14:val="solid"/>
            <w14:miter w14:lim="400000"/>
          </w14:textOutline>
        </w:rPr>
      </w:pPr>
      <w:hyperlink r:id="rId7" w:history="1">
        <w:r>
          <w:rPr>
            <w:rStyle w:val="Hyperlink0"/>
            <w:rFonts w:ascii="Times New Roman" w:hAnsi="Times New Roman"/>
            <w:u w:color="000000"/>
            <w14:textOutline w14:w="12700" w14:cap="flat" w14:cmpd="sng" w14:algn="ctr">
              <w14:noFill/>
              <w14:prstDash w14:val="solid"/>
              <w14:miter w14:lim="400000"/>
            </w14:textOutline>
          </w:rPr>
          <w:t>www.securitycouncilreport.org/atf/cf/%7B65BFCF9B-6D27-4E9C-8CD3-CF6E4FF96FF9%7D/A_C.3_75_L.34.pdf</w:t>
        </w:r>
      </w:hyperlink>
    </w:p>
    <w:p w14:paraId="03EF0ADD" w14:textId="77777777" w:rsidR="00B41A0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480" w:lineRule="auto"/>
        <w:ind w:left="720" w:hanging="720"/>
        <w:rPr>
          <w:rFonts w:ascii="Times New Roman" w:eastAsia="Times New Roman" w:hAnsi="Times New Roman" w:cs="Times New Roman"/>
          <w:u w:color="000000"/>
          <w14:textOutline w14:w="12700" w14:cap="flat" w14:cmpd="sng" w14:algn="ctr">
            <w14:noFill/>
            <w14:prstDash w14:val="solid"/>
            <w14:miter w14:lim="400000"/>
          </w14:textOutline>
        </w:rPr>
      </w:pPr>
      <w:hyperlink r:id="rId8" w:history="1">
        <w:r>
          <w:rPr>
            <w:rStyle w:val="Hyperlink0"/>
            <w:rFonts w:ascii="Times New Roman" w:hAnsi="Times New Roman"/>
            <w:u w:color="000000"/>
            <w14:textOutline w14:w="12700" w14:cap="flat" w14:cmpd="sng" w14:algn="ctr">
              <w14:noFill/>
              <w14:prstDash w14:val="solid"/>
              <w14:miter w14:lim="400000"/>
            </w14:textOutline>
          </w:rPr>
          <w:t>https://link.springer.com/article/10.1007/s11625-021-00955-6</w:t>
        </w:r>
      </w:hyperlink>
    </w:p>
    <w:p w14:paraId="04806813" w14:textId="77777777" w:rsidR="00B41A0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480" w:lineRule="auto"/>
        <w:ind w:left="720" w:hanging="720"/>
        <w:rPr>
          <w:rFonts w:ascii="Times New Roman" w:eastAsia="Times New Roman" w:hAnsi="Times New Roman" w:cs="Times New Roman"/>
          <w:u w:color="000000"/>
          <w14:textOutline w14:w="12700" w14:cap="flat" w14:cmpd="sng" w14:algn="ctr">
            <w14:noFill/>
            <w14:prstDash w14:val="solid"/>
            <w14:miter w14:lim="400000"/>
          </w14:textOutline>
        </w:rPr>
      </w:pPr>
      <w:hyperlink r:id="rId9" w:history="1">
        <w:r>
          <w:rPr>
            <w:rStyle w:val="Hyperlink0"/>
            <w:rFonts w:ascii="Times New Roman" w:hAnsi="Times New Roman"/>
            <w:u w:color="000000"/>
            <w14:textOutline w14:w="12700" w14:cap="flat" w14:cmpd="sng" w14:algn="ctr">
              <w14:noFill/>
              <w14:prstDash w14:val="solid"/>
              <w14:miter w14:lim="400000"/>
            </w14:textOutline>
          </w:rPr>
          <w:t>https://www.un.org/en/ga/62/plenary/afghanistan/bkg.shtml</w:t>
        </w:r>
      </w:hyperlink>
    </w:p>
    <w:p w14:paraId="4D2565B0" w14:textId="77777777" w:rsidR="00B41A08" w:rsidRDefault="0000000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480" w:lineRule="auto"/>
        <w:ind w:left="720" w:hanging="720"/>
        <w:rPr>
          <w:rFonts w:ascii="Times New Roman" w:eastAsia="Times New Roman" w:hAnsi="Times New Roman" w:cs="Times New Roman"/>
          <w:u w:color="000000"/>
          <w14:textOutline w14:w="12700" w14:cap="flat" w14:cmpd="sng" w14:algn="ctr">
            <w14:noFill/>
            <w14:prstDash w14:val="solid"/>
            <w14:miter w14:lim="400000"/>
          </w14:textOutline>
        </w:rPr>
      </w:pPr>
      <w:hyperlink r:id="rId10" w:history="1">
        <w:r>
          <w:rPr>
            <w:rStyle w:val="Hyperlink0"/>
            <w:rFonts w:ascii="Times New Roman" w:hAnsi="Times New Roman"/>
            <w:u w:color="000000"/>
            <w14:textOutline w14:w="12700" w14:cap="flat" w14:cmpd="sng" w14:algn="ctr">
              <w14:noFill/>
              <w14:prstDash w14:val="solid"/>
              <w14:miter w14:lim="400000"/>
            </w14:textOutline>
          </w:rPr>
          <w:t>https://documents-dds-ny.un.org/doc/UNDOC/GEN/N99/300/44/PDF/N9930044.pdf?OpenElement</w:t>
        </w:r>
      </w:hyperlink>
    </w:p>
    <w:p w14:paraId="241C4C6A" w14:textId="3D4CFE73" w:rsidR="00A02D9D" w:rsidRPr="00A02D9D" w:rsidRDefault="00A02D9D" w:rsidP="00A02D9D">
      <w:pPr>
        <w:ind w:right="57"/>
        <w:rPr>
          <w:b/>
          <w:bCs/>
        </w:rPr>
      </w:pPr>
      <w:r>
        <w:rPr>
          <w:b/>
          <w:bCs/>
        </w:rPr>
        <w:t>Listed below are the respective countries that delegates can choose from upon registration:</w:t>
      </w:r>
    </w:p>
    <w:p w14:paraId="67F884C2" w14:textId="77777777" w:rsidR="00A02D9D" w:rsidRDefault="00A02D9D" w:rsidP="00A02D9D">
      <w:pPr>
        <w:pStyle w:val="NormalWeb"/>
        <w:shd w:val="clear" w:color="auto" w:fill="FFFFFF"/>
        <w:spacing w:before="0" w:beforeAutospacing="0" w:after="0" w:afterAutospacing="0" w:line="480" w:lineRule="auto"/>
        <w:rPr>
          <w:rStyle w:val="contentpasted0"/>
          <w:color w:val="000000"/>
        </w:rPr>
      </w:pPr>
    </w:p>
    <w:p w14:paraId="4E7ADDA4" w14:textId="4DCA6103" w:rsidR="00A02D9D" w:rsidRPr="00A02D9D" w:rsidRDefault="00A02D9D" w:rsidP="00A02D9D">
      <w:pPr>
        <w:pStyle w:val="NormalWeb"/>
        <w:shd w:val="clear" w:color="auto" w:fill="FFFFFF"/>
        <w:spacing w:before="0" w:beforeAutospacing="0" w:after="0" w:afterAutospacing="0" w:line="480" w:lineRule="auto"/>
        <w:rPr>
          <w:color w:val="000000"/>
        </w:rPr>
      </w:pPr>
      <w:r w:rsidRPr="00A02D9D">
        <w:rPr>
          <w:rStyle w:val="contentpasted0"/>
          <w:color w:val="000000"/>
        </w:rPr>
        <w:t>Afghanistan</w:t>
      </w:r>
      <w:r w:rsidRPr="00A02D9D">
        <w:rPr>
          <w:rStyle w:val="apple-converted-space"/>
          <w:color w:val="000000"/>
        </w:rPr>
        <w:t> </w:t>
      </w:r>
    </w:p>
    <w:p w14:paraId="5A95BD9C"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Armenia</w:t>
      </w:r>
    </w:p>
    <w:p w14:paraId="3D97EC21"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China</w:t>
      </w:r>
      <w:r w:rsidRPr="00A02D9D">
        <w:rPr>
          <w:rStyle w:val="apple-converted-space"/>
          <w:color w:val="000000"/>
        </w:rPr>
        <w:t> </w:t>
      </w:r>
    </w:p>
    <w:p w14:paraId="084A7B65"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United States</w:t>
      </w:r>
      <w:r w:rsidRPr="00A02D9D">
        <w:rPr>
          <w:rStyle w:val="apple-converted-space"/>
          <w:color w:val="000000"/>
        </w:rPr>
        <w:t> </w:t>
      </w:r>
    </w:p>
    <w:p w14:paraId="2C6C7728"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lastRenderedPageBreak/>
        <w:t>Iran</w:t>
      </w:r>
      <w:r w:rsidRPr="00A02D9D">
        <w:rPr>
          <w:rStyle w:val="apple-converted-space"/>
          <w:color w:val="000000"/>
        </w:rPr>
        <w:t> </w:t>
      </w:r>
    </w:p>
    <w:p w14:paraId="58240C7A"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Iraq</w:t>
      </w:r>
    </w:p>
    <w:p w14:paraId="79FF8114"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Israel</w:t>
      </w:r>
    </w:p>
    <w:p w14:paraId="5A07D785"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Japan</w:t>
      </w:r>
    </w:p>
    <w:p w14:paraId="79E401DF"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Myanmar</w:t>
      </w:r>
    </w:p>
    <w:p w14:paraId="3B28D22E"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Pakistan</w:t>
      </w:r>
    </w:p>
    <w:p w14:paraId="28140674"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Russian Federation</w:t>
      </w:r>
    </w:p>
    <w:p w14:paraId="23485E85"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India</w:t>
      </w:r>
    </w:p>
    <w:p w14:paraId="2A5EC7A5"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Saudi Arabia</w:t>
      </w:r>
    </w:p>
    <w:p w14:paraId="111DC8AE"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Bangladesh</w:t>
      </w:r>
    </w:p>
    <w:p w14:paraId="3EA8767B"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India</w:t>
      </w:r>
      <w:r w:rsidRPr="00A02D9D">
        <w:rPr>
          <w:rStyle w:val="apple-converted-space"/>
          <w:color w:val="000000"/>
        </w:rPr>
        <w:t> </w:t>
      </w:r>
    </w:p>
    <w:p w14:paraId="5FD61A28"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Egypt</w:t>
      </w:r>
      <w:r w:rsidRPr="00A02D9D">
        <w:rPr>
          <w:rStyle w:val="apple-converted-space"/>
          <w:color w:val="000000"/>
        </w:rPr>
        <w:t> </w:t>
      </w:r>
    </w:p>
    <w:p w14:paraId="33B669B1"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Turkey</w:t>
      </w:r>
    </w:p>
    <w:p w14:paraId="78017A1F"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United Kingdom</w:t>
      </w:r>
      <w:r w:rsidRPr="00A02D9D">
        <w:rPr>
          <w:rStyle w:val="apple-converted-space"/>
          <w:color w:val="000000"/>
        </w:rPr>
        <w:t> </w:t>
      </w:r>
    </w:p>
    <w:p w14:paraId="6BB6FAC2"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Pakistan</w:t>
      </w:r>
    </w:p>
    <w:p w14:paraId="65BEDC49"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Republic of Korea</w:t>
      </w:r>
      <w:r w:rsidRPr="00A02D9D">
        <w:rPr>
          <w:rStyle w:val="apple-converted-space"/>
          <w:color w:val="000000"/>
        </w:rPr>
        <w:t> </w:t>
      </w:r>
    </w:p>
    <w:p w14:paraId="6615C771"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Vietnam</w:t>
      </w:r>
      <w:r w:rsidRPr="00A02D9D">
        <w:rPr>
          <w:rStyle w:val="apple-converted-space"/>
          <w:color w:val="000000"/>
        </w:rPr>
        <w:t> </w:t>
      </w:r>
    </w:p>
    <w:p w14:paraId="6C911B9B"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Yemen</w:t>
      </w:r>
      <w:r w:rsidRPr="00A02D9D">
        <w:rPr>
          <w:rStyle w:val="apple-converted-space"/>
          <w:color w:val="000000"/>
        </w:rPr>
        <w:t> </w:t>
      </w:r>
    </w:p>
    <w:p w14:paraId="15DCF62F"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Bhutan</w:t>
      </w:r>
      <w:r w:rsidRPr="00A02D9D">
        <w:rPr>
          <w:rStyle w:val="apple-converted-space"/>
          <w:color w:val="000000"/>
        </w:rPr>
        <w:t> </w:t>
      </w:r>
    </w:p>
    <w:p w14:paraId="58DD19B4"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Democratic People’s Republic of Korea</w:t>
      </w:r>
      <w:r w:rsidRPr="00A02D9D">
        <w:rPr>
          <w:rStyle w:val="apple-converted-space"/>
          <w:color w:val="000000"/>
        </w:rPr>
        <w:t> </w:t>
      </w:r>
    </w:p>
    <w:p w14:paraId="352FE3CF"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Belarus</w:t>
      </w:r>
      <w:r w:rsidRPr="00A02D9D">
        <w:rPr>
          <w:rStyle w:val="apple-converted-space"/>
          <w:color w:val="000000"/>
        </w:rPr>
        <w:t> </w:t>
      </w:r>
    </w:p>
    <w:p w14:paraId="094358BD"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France</w:t>
      </w:r>
      <w:r w:rsidRPr="00A02D9D">
        <w:rPr>
          <w:rStyle w:val="apple-converted-space"/>
          <w:color w:val="000000"/>
        </w:rPr>
        <w:t> </w:t>
      </w:r>
    </w:p>
    <w:p w14:paraId="77B00AA5"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Italy</w:t>
      </w:r>
      <w:r w:rsidRPr="00A02D9D">
        <w:rPr>
          <w:rStyle w:val="apple-converted-space"/>
          <w:color w:val="000000"/>
        </w:rPr>
        <w:t> </w:t>
      </w:r>
    </w:p>
    <w:p w14:paraId="379560CA"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lastRenderedPageBreak/>
        <w:t>Poland</w:t>
      </w:r>
    </w:p>
    <w:p w14:paraId="78AF012B"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Romania</w:t>
      </w:r>
      <w:r w:rsidRPr="00A02D9D">
        <w:rPr>
          <w:rStyle w:val="apple-converted-space"/>
          <w:color w:val="000000"/>
        </w:rPr>
        <w:t> </w:t>
      </w:r>
    </w:p>
    <w:p w14:paraId="6CCCBC04"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Ukraine</w:t>
      </w:r>
      <w:r w:rsidRPr="00A02D9D">
        <w:rPr>
          <w:rStyle w:val="apple-converted-space"/>
          <w:color w:val="000000"/>
        </w:rPr>
        <w:t> </w:t>
      </w:r>
    </w:p>
    <w:p w14:paraId="0555C6CA"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Serbia</w:t>
      </w:r>
      <w:r w:rsidRPr="00A02D9D">
        <w:rPr>
          <w:rStyle w:val="apple-converted-space"/>
          <w:color w:val="000000"/>
        </w:rPr>
        <w:t> </w:t>
      </w:r>
    </w:p>
    <w:p w14:paraId="46B7E50F"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Tajikistan</w:t>
      </w:r>
      <w:r w:rsidRPr="00A02D9D">
        <w:rPr>
          <w:rStyle w:val="apple-converted-space"/>
          <w:color w:val="000000"/>
        </w:rPr>
        <w:t> </w:t>
      </w:r>
    </w:p>
    <w:p w14:paraId="17DB5AB3"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Uzbekistan</w:t>
      </w:r>
      <w:r w:rsidRPr="00A02D9D">
        <w:rPr>
          <w:rStyle w:val="apple-converted-space"/>
          <w:color w:val="000000"/>
        </w:rPr>
        <w:t> </w:t>
      </w:r>
    </w:p>
    <w:p w14:paraId="55334E3B"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Turkmenistan</w:t>
      </w:r>
      <w:r w:rsidRPr="00A02D9D">
        <w:rPr>
          <w:rStyle w:val="apple-converted-space"/>
          <w:color w:val="000000"/>
        </w:rPr>
        <w:t> </w:t>
      </w:r>
    </w:p>
    <w:p w14:paraId="2C4D1908"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Oman</w:t>
      </w:r>
      <w:r w:rsidRPr="00A02D9D">
        <w:rPr>
          <w:rStyle w:val="apple-converted-space"/>
          <w:color w:val="000000"/>
        </w:rPr>
        <w:t> </w:t>
      </w:r>
    </w:p>
    <w:p w14:paraId="24C61B74"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Thailand</w:t>
      </w:r>
      <w:r w:rsidRPr="00A02D9D">
        <w:rPr>
          <w:rStyle w:val="apple-converted-space"/>
          <w:color w:val="000000"/>
        </w:rPr>
        <w:t> </w:t>
      </w:r>
    </w:p>
    <w:p w14:paraId="5F17F8EC"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Cambodia</w:t>
      </w:r>
      <w:r w:rsidRPr="00A02D9D">
        <w:rPr>
          <w:rStyle w:val="apple-converted-space"/>
          <w:color w:val="000000"/>
        </w:rPr>
        <w:t> </w:t>
      </w:r>
    </w:p>
    <w:p w14:paraId="35B55006"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Nepal</w:t>
      </w:r>
      <w:r w:rsidRPr="00A02D9D">
        <w:rPr>
          <w:rStyle w:val="apple-converted-space"/>
          <w:color w:val="000000"/>
        </w:rPr>
        <w:t> </w:t>
      </w:r>
    </w:p>
    <w:p w14:paraId="07CBCB4D"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Lao’s People’s Democratic Republic</w:t>
      </w:r>
      <w:r w:rsidRPr="00A02D9D">
        <w:rPr>
          <w:rStyle w:val="apple-converted-space"/>
          <w:color w:val="000000"/>
        </w:rPr>
        <w:t> </w:t>
      </w:r>
    </w:p>
    <w:p w14:paraId="304309A3"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Malaysia</w:t>
      </w:r>
      <w:r w:rsidRPr="00A02D9D">
        <w:rPr>
          <w:rStyle w:val="apple-converted-space"/>
          <w:color w:val="000000"/>
        </w:rPr>
        <w:t> </w:t>
      </w:r>
    </w:p>
    <w:p w14:paraId="16D582B1"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Indonesia</w:t>
      </w:r>
      <w:r w:rsidRPr="00A02D9D">
        <w:rPr>
          <w:rStyle w:val="apple-converted-space"/>
          <w:color w:val="000000"/>
        </w:rPr>
        <w:t> </w:t>
      </w:r>
    </w:p>
    <w:p w14:paraId="180376ED"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Kazakhstan</w:t>
      </w:r>
      <w:r w:rsidRPr="00A02D9D">
        <w:rPr>
          <w:rStyle w:val="apple-converted-space"/>
          <w:color w:val="000000"/>
        </w:rPr>
        <w:t>  </w:t>
      </w:r>
    </w:p>
    <w:p w14:paraId="57F62588"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Mongolia</w:t>
      </w:r>
    </w:p>
    <w:p w14:paraId="190ABE88"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Papua New Guinea</w:t>
      </w:r>
      <w:r w:rsidRPr="00A02D9D">
        <w:rPr>
          <w:rStyle w:val="apple-converted-space"/>
          <w:color w:val="000000"/>
        </w:rPr>
        <w:t> </w:t>
      </w:r>
    </w:p>
    <w:p w14:paraId="4C3C1F01"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Serbia</w:t>
      </w:r>
      <w:r w:rsidRPr="00A02D9D">
        <w:rPr>
          <w:rStyle w:val="apple-converted-space"/>
          <w:color w:val="000000"/>
        </w:rPr>
        <w:t> </w:t>
      </w:r>
    </w:p>
    <w:p w14:paraId="397E3AA9"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Sudan</w:t>
      </w:r>
      <w:r w:rsidRPr="00A02D9D">
        <w:rPr>
          <w:rStyle w:val="apple-converted-space"/>
          <w:color w:val="000000"/>
        </w:rPr>
        <w:t> </w:t>
      </w:r>
    </w:p>
    <w:p w14:paraId="3A9D424E"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Australia</w:t>
      </w:r>
      <w:r w:rsidRPr="00A02D9D">
        <w:rPr>
          <w:rStyle w:val="apple-converted-space"/>
          <w:color w:val="000000"/>
        </w:rPr>
        <w:t> </w:t>
      </w:r>
    </w:p>
    <w:p w14:paraId="3E058D2B"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Canada</w:t>
      </w:r>
      <w:r w:rsidRPr="00A02D9D">
        <w:rPr>
          <w:rStyle w:val="apple-converted-space"/>
          <w:color w:val="000000"/>
        </w:rPr>
        <w:t> </w:t>
      </w:r>
    </w:p>
    <w:p w14:paraId="7605747F"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Switzerland</w:t>
      </w:r>
      <w:r w:rsidRPr="00A02D9D">
        <w:rPr>
          <w:rStyle w:val="apple-converted-space"/>
          <w:color w:val="000000"/>
        </w:rPr>
        <w:t> </w:t>
      </w:r>
    </w:p>
    <w:p w14:paraId="4A533016" w14:textId="77777777" w:rsidR="00A02D9D" w:rsidRPr="00A02D9D" w:rsidRDefault="00A02D9D" w:rsidP="00A02D9D">
      <w:pPr>
        <w:pStyle w:val="contentpasted01"/>
        <w:shd w:val="clear" w:color="auto" w:fill="FFFFFF"/>
        <w:spacing w:before="0" w:beforeAutospacing="0" w:after="0" w:afterAutospacing="0" w:line="480" w:lineRule="auto"/>
        <w:rPr>
          <w:color w:val="000000"/>
        </w:rPr>
      </w:pPr>
      <w:r w:rsidRPr="00A02D9D">
        <w:rPr>
          <w:color w:val="000000"/>
        </w:rPr>
        <w:t>Sweden</w:t>
      </w:r>
    </w:p>
    <w:p w14:paraId="70D589C3" w14:textId="77777777" w:rsidR="00A02D9D" w:rsidRPr="00A02D9D" w:rsidRDefault="00A02D9D" w:rsidP="00A02D9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480" w:lineRule="auto"/>
        <w:ind w:left="720" w:hanging="720"/>
        <w:rPr>
          <w:rFonts w:ascii="Times New Roman" w:hAnsi="Times New Roman" w:cs="Times New Roman"/>
          <w:u w:color="000000"/>
          <w14:textOutline w14:w="12700" w14:cap="flat" w14:cmpd="sng" w14:algn="ctr">
            <w14:noFill/>
            <w14:prstDash w14:val="solid"/>
            <w14:miter w14:lim="400000"/>
          </w14:textOutline>
        </w:rPr>
      </w:pPr>
    </w:p>
    <w:p w14:paraId="70838F20" w14:textId="77777777" w:rsidR="00B41A08" w:rsidRPr="00A02D9D" w:rsidRDefault="00B41A08" w:rsidP="00A02D9D">
      <w:pPr>
        <w:pStyle w:val="Body"/>
        <w:spacing w:line="480" w:lineRule="auto"/>
        <w:rPr>
          <w:rFonts w:ascii="Times New Roman" w:hAnsi="Times New Roman" w:cs="Times New Roman"/>
          <w:sz w:val="24"/>
          <w:szCs w:val="24"/>
        </w:rPr>
      </w:pPr>
    </w:p>
    <w:sectPr w:rsidR="00B41A08" w:rsidRPr="00A02D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C5EE" w14:textId="77777777" w:rsidR="00F1673D" w:rsidRDefault="00F1673D">
      <w:r>
        <w:separator/>
      </w:r>
    </w:p>
  </w:endnote>
  <w:endnote w:type="continuationSeparator" w:id="0">
    <w:p w14:paraId="2685134B" w14:textId="77777777" w:rsidR="00F1673D" w:rsidRDefault="00F1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954D" w14:textId="77777777" w:rsidR="003A5DD6" w:rsidRDefault="003A5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753F" w14:textId="77777777" w:rsidR="00B41A08" w:rsidRDefault="00B41A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3C46" w14:textId="77777777" w:rsidR="003A5DD6" w:rsidRDefault="003A5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2804" w14:textId="77777777" w:rsidR="00F1673D" w:rsidRDefault="00F1673D">
      <w:r>
        <w:separator/>
      </w:r>
    </w:p>
  </w:footnote>
  <w:footnote w:type="continuationSeparator" w:id="0">
    <w:p w14:paraId="59C1BD4C" w14:textId="77777777" w:rsidR="00F1673D" w:rsidRDefault="00F16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98F0" w14:textId="6C64CACE" w:rsidR="003A5DD6" w:rsidRDefault="00F1673D">
    <w:pPr>
      <w:pStyle w:val="Header"/>
    </w:pPr>
    <w:r>
      <w:rPr>
        <w:noProof/>
      </w:rPr>
      <w:pict w14:anchorId="71C52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57141" o:spid="_x0000_s1027" type="#_x0000_t75" alt="" style="position:absolute;margin-left:0;margin-top:0;width:467.25pt;height:601pt;z-index:-251653120;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9A1C" w14:textId="5AA3FBF3" w:rsidR="00B41A08" w:rsidRDefault="00F1673D">
    <w:r>
      <w:rPr>
        <w:noProof/>
      </w:rPr>
      <w:pict w14:anchorId="60058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57142" o:spid="_x0000_s1026" type="#_x0000_t75" alt="" style="position:absolute;margin-left:0;margin-top:0;width:467.25pt;height:601pt;z-index:-251650048;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18B9" w14:textId="6CCFD52F" w:rsidR="003A5DD6" w:rsidRDefault="00F1673D">
    <w:pPr>
      <w:pStyle w:val="Header"/>
    </w:pPr>
    <w:r>
      <w:rPr>
        <w:noProof/>
      </w:rPr>
      <w:pict w14:anchorId="7C326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57140" o:spid="_x0000_s1025" type="#_x0000_t75" alt="" style="position:absolute;margin-left:0;margin-top:0;width:467.25pt;height:601pt;z-index:-251656192;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A08"/>
    <w:rsid w:val="00210B3B"/>
    <w:rsid w:val="002B0EF6"/>
    <w:rsid w:val="003A5DD6"/>
    <w:rsid w:val="00A02D9D"/>
    <w:rsid w:val="00B41A08"/>
    <w:rsid w:val="00F1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576B1"/>
  <w15:docId w15:val="{7B22860A-2E81-494F-AFBC-A7BF4A9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3A5DD6"/>
    <w:pPr>
      <w:tabs>
        <w:tab w:val="center" w:pos="4680"/>
        <w:tab w:val="right" w:pos="9360"/>
      </w:tabs>
    </w:pPr>
  </w:style>
  <w:style w:type="character" w:customStyle="1" w:styleId="HeaderChar">
    <w:name w:val="Header Char"/>
    <w:basedOn w:val="DefaultParagraphFont"/>
    <w:link w:val="Header"/>
    <w:uiPriority w:val="99"/>
    <w:rsid w:val="003A5DD6"/>
    <w:rPr>
      <w:sz w:val="24"/>
      <w:szCs w:val="24"/>
    </w:rPr>
  </w:style>
  <w:style w:type="paragraph" w:styleId="Footer">
    <w:name w:val="footer"/>
    <w:basedOn w:val="Normal"/>
    <w:link w:val="FooterChar"/>
    <w:uiPriority w:val="99"/>
    <w:unhideWhenUsed/>
    <w:rsid w:val="003A5DD6"/>
    <w:pPr>
      <w:tabs>
        <w:tab w:val="center" w:pos="4680"/>
        <w:tab w:val="right" w:pos="9360"/>
      </w:tabs>
    </w:pPr>
  </w:style>
  <w:style w:type="character" w:customStyle="1" w:styleId="FooterChar">
    <w:name w:val="Footer Char"/>
    <w:basedOn w:val="DefaultParagraphFont"/>
    <w:link w:val="Footer"/>
    <w:uiPriority w:val="99"/>
    <w:rsid w:val="003A5DD6"/>
    <w:rPr>
      <w:sz w:val="24"/>
      <w:szCs w:val="24"/>
    </w:rPr>
  </w:style>
  <w:style w:type="paragraph" w:styleId="NormalWeb">
    <w:name w:val="Normal (Web)"/>
    <w:basedOn w:val="Normal"/>
    <w:uiPriority w:val="99"/>
    <w:semiHidden/>
    <w:unhideWhenUsed/>
    <w:rsid w:val="00A02D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ontentpasted0">
    <w:name w:val="contentpasted0"/>
    <w:basedOn w:val="DefaultParagraphFont"/>
    <w:rsid w:val="00A02D9D"/>
  </w:style>
  <w:style w:type="character" w:customStyle="1" w:styleId="apple-converted-space">
    <w:name w:val="apple-converted-space"/>
    <w:basedOn w:val="DefaultParagraphFont"/>
    <w:rsid w:val="00A02D9D"/>
  </w:style>
  <w:style w:type="paragraph" w:customStyle="1" w:styleId="contentpasted01">
    <w:name w:val="contentpasted01"/>
    <w:basedOn w:val="Normal"/>
    <w:rsid w:val="00A02D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9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625-021-00955-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curitycouncilreport.org/atf/cf/%7B65BFCF9B-6D27-4E9C-8CD3-CF6E4FF96FF9%7D/A_C.3_75_L.34.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reporting.unhcr.org/globalreport2021/asia-pacific"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documents-dds-ny.un.org/doc/UNDOC/GEN/N99/300/44/PDF/N9930044.pdf?OpenElement" TargetMode="External"/><Relationship Id="rId4" Type="http://schemas.openxmlformats.org/officeDocument/2006/relationships/footnotes" Target="footnotes.xml"/><Relationship Id="rId9" Type="http://schemas.openxmlformats.org/officeDocument/2006/relationships/hyperlink" Target="https://www.un.org/en/ga/62/plenary/afghanistan/bkg.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Wilhelm_Sabrina</cp:lastModifiedBy>
  <cp:revision>6</cp:revision>
  <dcterms:created xsi:type="dcterms:W3CDTF">2022-10-31T17:37:00Z</dcterms:created>
  <dcterms:modified xsi:type="dcterms:W3CDTF">2022-11-01T01:14:00Z</dcterms:modified>
</cp:coreProperties>
</file>