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A3A3" w14:textId="7E211C5C" w:rsidR="00F7657C" w:rsidRPr="00A2438A" w:rsidRDefault="00F7657C">
      <w:pPr>
        <w:rPr>
          <w:b/>
          <w:bCs/>
          <w:sz w:val="32"/>
          <w:szCs w:val="32"/>
        </w:rPr>
      </w:pPr>
      <w:r w:rsidRPr="00A2438A">
        <w:rPr>
          <w:b/>
          <w:bCs/>
          <w:sz w:val="32"/>
          <w:szCs w:val="32"/>
        </w:rPr>
        <w:t>Developing the NEXTGEN Leader through Self-Awareness</w:t>
      </w:r>
    </w:p>
    <w:p w14:paraId="5749E729" w14:textId="493605E8" w:rsidR="00F7657C" w:rsidRDefault="00F7657C"/>
    <w:p w14:paraId="56BD1F61" w14:textId="2BF44107" w:rsidR="00F7657C" w:rsidRP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t xml:space="preserve">New leaders have unique challenges and are often </w:t>
      </w:r>
      <w:r w:rsidRPr="00F7657C">
        <w:rPr>
          <w:rFonts w:ascii="Times New Roman" w:eastAsia="Times New Roman" w:hAnsi="Times New Roman" w:cs="Times New Roman"/>
          <w:color w:val="000000"/>
        </w:rPr>
        <w:t>focused</w:t>
      </w:r>
      <w:r w:rsidRPr="00F7657C">
        <w:rPr>
          <w:rFonts w:ascii="Times New Roman" w:eastAsia="Times New Roman" w:hAnsi="Times New Roman" w:cs="Times New Roman"/>
          <w:color w:val="000000"/>
        </w:rPr>
        <w:t xml:space="preserve"> on what got them there - great work! They often benefit from increased </w:t>
      </w:r>
      <w:proofErr w:type="spellStart"/>
      <w:r w:rsidRPr="00F7657C">
        <w:rPr>
          <w:rFonts w:ascii="Times New Roman" w:eastAsia="Times New Roman" w:hAnsi="Times New Roman" w:cs="Times New Roman"/>
          <w:color w:val="000000"/>
        </w:rPr>
        <w:t>sefl</w:t>
      </w:r>
      <w:proofErr w:type="spellEnd"/>
      <w:r w:rsidRPr="00F7657C">
        <w:rPr>
          <w:rFonts w:ascii="Times New Roman" w:eastAsia="Times New Roman" w:hAnsi="Times New Roman" w:cs="Times New Roman"/>
          <w:color w:val="000000"/>
        </w:rPr>
        <w:t xml:space="preserve"> awareness and awareness of the styles of others.</w:t>
      </w:r>
    </w:p>
    <w:p w14:paraId="3069A3AE" w14:textId="77777777" w:rsidR="00F7657C" w:rsidRP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br/>
      </w:r>
    </w:p>
    <w:p w14:paraId="5FB92313" w14:textId="77777777" w:rsidR="00F7657C" w:rsidRP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t xml:space="preserve">This coaching platform will take the new leader through their own preferences as </w:t>
      </w:r>
      <w:proofErr w:type="spellStart"/>
      <w:r w:rsidRPr="00F7657C">
        <w:rPr>
          <w:rFonts w:ascii="Times New Roman" w:eastAsia="Times New Roman" w:hAnsi="Times New Roman" w:cs="Times New Roman"/>
          <w:color w:val="000000"/>
        </w:rPr>
        <w:t>as</w:t>
      </w:r>
      <w:proofErr w:type="spellEnd"/>
      <w:r w:rsidRPr="00F7657C">
        <w:rPr>
          <w:rFonts w:ascii="Times New Roman" w:eastAsia="Times New Roman" w:hAnsi="Times New Roman" w:cs="Times New Roman"/>
          <w:color w:val="000000"/>
        </w:rPr>
        <w:t xml:space="preserve"> well as create an awareness for the preferences of others and how to adapt.</w:t>
      </w:r>
    </w:p>
    <w:p w14:paraId="5C837A13" w14:textId="77777777" w:rsidR="00F7657C" w:rsidRP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br/>
      </w:r>
    </w:p>
    <w:p w14:paraId="3AEF1381" w14:textId="0CDB1FEE" w:rsid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t>We use a variety of assessments and provide coaching to support their goals.</w:t>
      </w:r>
    </w:p>
    <w:p w14:paraId="48E56702" w14:textId="6B6264F2" w:rsidR="00F7657C" w:rsidRDefault="00F7657C" w:rsidP="00F765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MBTI</w:t>
      </w:r>
    </w:p>
    <w:p w14:paraId="38C7921F" w14:textId="1D4493E0" w:rsidR="00F7657C" w:rsidRDefault="00F7657C" w:rsidP="00F765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TKI</w:t>
      </w:r>
    </w:p>
    <w:p w14:paraId="6AE9BFA1" w14:textId="5BBF6049" w:rsidR="00F7657C" w:rsidRDefault="00F7657C" w:rsidP="00F765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Blanchard Leadership Styles Assessment</w:t>
      </w:r>
    </w:p>
    <w:p w14:paraId="6685C65F" w14:textId="24A55E0A" w:rsidR="00F7657C" w:rsidRDefault="00F7657C" w:rsidP="00F765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EQ 2.0</w:t>
      </w:r>
    </w:p>
    <w:p w14:paraId="77156C96" w14:textId="39C22CF7" w:rsidR="00F7657C" w:rsidRDefault="00F7657C" w:rsidP="00F765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EQ 2.0 360 Assessment</w:t>
      </w:r>
    </w:p>
    <w:p w14:paraId="6943E242" w14:textId="65BEE610" w:rsidR="00F7657C" w:rsidRDefault="00F7657C" w:rsidP="00F765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TPI Assessment</w:t>
      </w:r>
    </w:p>
    <w:p w14:paraId="678CEE65" w14:textId="122DFBD7" w:rsidR="00F7657C" w:rsidRDefault="00F7657C" w:rsidP="00F765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Others </w:t>
      </w:r>
    </w:p>
    <w:p w14:paraId="09233483" w14:textId="73C6C204" w:rsid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>We do not lean on these assessments to simply assess who we are. We use them to illuminate the leader about his/her styles, preferences and develop an awareness of alternate styles they will encounter.  This will help assist in more effective interactions and stronger teams.</w:t>
      </w:r>
    </w:p>
    <w:p w14:paraId="2B0E1142" w14:textId="55B8E9EA" w:rsid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</w:p>
    <w:p w14:paraId="31F2A727" w14:textId="13B8D63F" w:rsid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Topics include:</w:t>
      </w:r>
    </w:p>
    <w:p w14:paraId="34FFEDD4" w14:textId="77777777" w:rsid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</w:p>
    <w:p w14:paraId="31D148F9" w14:textId="1171D17B" w:rsidR="00F7657C" w:rsidRPr="00F7657C" w:rsidRDefault="00F7657C" w:rsidP="00F765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t>Self-Awareness</w:t>
      </w:r>
    </w:p>
    <w:p w14:paraId="75E37ABA" w14:textId="04576D03" w:rsidR="00F7657C" w:rsidRPr="00F7657C" w:rsidRDefault="00F7657C" w:rsidP="00F765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t>Conflict Management</w:t>
      </w:r>
    </w:p>
    <w:p w14:paraId="28FDCB8E" w14:textId="567E0CB0" w:rsidR="00F7657C" w:rsidRPr="00F7657C" w:rsidRDefault="00F7657C" w:rsidP="00F765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t>Emotional Intelligence</w:t>
      </w:r>
    </w:p>
    <w:p w14:paraId="3CB98DD6" w14:textId="38BAF4B6" w:rsidR="00F7657C" w:rsidRPr="00F7657C" w:rsidRDefault="00F7657C" w:rsidP="00F765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t>Leading with Intention</w:t>
      </w:r>
    </w:p>
    <w:p w14:paraId="774AC96C" w14:textId="243FC848" w:rsidR="00F7657C" w:rsidRPr="00F7657C" w:rsidRDefault="00F7657C" w:rsidP="00F765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t>Shadow of the Leader</w:t>
      </w:r>
    </w:p>
    <w:p w14:paraId="3DF33F42" w14:textId="1705345A" w:rsidR="00F7657C" w:rsidRPr="00F7657C" w:rsidRDefault="00F7657C" w:rsidP="00F7657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F7657C">
        <w:rPr>
          <w:rFonts w:ascii="Times New Roman" w:eastAsia="Times New Roman" w:hAnsi="Times New Roman" w:cs="Times New Roman"/>
          <w:color w:val="000000"/>
        </w:rPr>
        <w:t>Radical Candor</w:t>
      </w:r>
    </w:p>
    <w:p w14:paraId="13302285" w14:textId="77777777" w:rsidR="00F7657C" w:rsidRPr="00F7657C" w:rsidRDefault="00F7657C" w:rsidP="00F7657C">
      <w:pPr>
        <w:rPr>
          <w:rFonts w:ascii="Times New Roman" w:eastAsia="Times New Roman" w:hAnsi="Times New Roman" w:cs="Times New Roman"/>
          <w:color w:val="000000"/>
        </w:rPr>
      </w:pPr>
    </w:p>
    <w:p w14:paraId="388D7258" w14:textId="00CC0539" w:rsidR="00F7657C" w:rsidRDefault="00F7657C"/>
    <w:p w14:paraId="2DF10884" w14:textId="77777777" w:rsidR="00F7657C" w:rsidRDefault="00F7657C"/>
    <w:sectPr w:rsidR="00F7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4B9"/>
    <w:multiLevelType w:val="hybridMultilevel"/>
    <w:tmpl w:val="39E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07C1"/>
    <w:multiLevelType w:val="hybridMultilevel"/>
    <w:tmpl w:val="5B9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20539">
    <w:abstractNumId w:val="1"/>
  </w:num>
  <w:num w:numId="2" w16cid:durableId="79318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C"/>
    <w:rsid w:val="00A2438A"/>
    <w:rsid w:val="00C65183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F7492"/>
  <w15:chartTrackingRefBased/>
  <w15:docId w15:val="{334EF3EF-5352-9942-8A78-9FBFD5EB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Tignor</dc:creator>
  <cp:keywords/>
  <dc:description/>
  <cp:lastModifiedBy>Robert Tignor</cp:lastModifiedBy>
  <cp:revision>2</cp:revision>
  <dcterms:created xsi:type="dcterms:W3CDTF">2022-12-28T18:07:00Z</dcterms:created>
  <dcterms:modified xsi:type="dcterms:W3CDTF">2022-12-28T18:12:00Z</dcterms:modified>
</cp:coreProperties>
</file>