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77A" w:rsidRDefault="002B4F67" w:rsidP="00A36BB7">
      <w:pPr>
        <w:spacing w:after="0"/>
        <w:rPr>
          <w:rFonts w:ascii="Calibri" w:hAnsi="Calibri"/>
          <w:i/>
          <w:sz w:val="40"/>
          <w:szCs w:val="48"/>
        </w:rPr>
      </w:pPr>
      <w:r>
        <w:rPr>
          <w:rFonts w:ascii="Calibri" w:hAnsi="Calibri"/>
          <w:i/>
          <w:sz w:val="40"/>
          <w:szCs w:val="48"/>
        </w:rPr>
        <w:t>3</w:t>
      </w:r>
      <w:r>
        <w:rPr>
          <w:rFonts w:ascii="Calibri" w:hAnsi="Calibri"/>
          <w:i/>
          <w:sz w:val="40"/>
          <w:szCs w:val="48"/>
          <w:vertAlign w:val="superscript"/>
        </w:rPr>
        <w:t>r</w:t>
      </w:r>
      <w:r w:rsidR="00CF13B2" w:rsidRPr="00CF13B2">
        <w:rPr>
          <w:rFonts w:ascii="Calibri" w:hAnsi="Calibri"/>
          <w:i/>
          <w:sz w:val="40"/>
          <w:szCs w:val="48"/>
          <w:vertAlign w:val="superscript"/>
        </w:rPr>
        <w:t>d</w:t>
      </w:r>
      <w:r w:rsidR="005D077A" w:rsidRPr="005D077A">
        <w:rPr>
          <w:rFonts w:ascii="Calibri" w:hAnsi="Calibri"/>
          <w:i/>
          <w:sz w:val="40"/>
          <w:szCs w:val="48"/>
        </w:rPr>
        <w:t xml:space="preserve"> Meeting</w:t>
      </w:r>
    </w:p>
    <w:p w:rsidR="002B4F67" w:rsidRPr="002B4F67" w:rsidRDefault="002B4F67" w:rsidP="002B4F67">
      <w:pPr>
        <w:spacing w:after="0"/>
        <w:rPr>
          <w:rFonts w:ascii="Calibri" w:hAnsi="Calibri" w:cs="Calibri"/>
          <w:i/>
          <w:sz w:val="36"/>
          <w:szCs w:val="48"/>
        </w:rPr>
      </w:pPr>
      <w:r w:rsidRPr="002B4F67">
        <w:rPr>
          <w:rFonts w:ascii="Calibri" w:hAnsi="Calibri" w:cs="Calibri"/>
          <w:i/>
          <w:sz w:val="36"/>
          <w:szCs w:val="48"/>
        </w:rPr>
        <w:t>BUILDING A CAREER FRAMEWORK:</w:t>
      </w:r>
    </w:p>
    <w:p w:rsidR="002B4F67" w:rsidRDefault="002B4F67" w:rsidP="002B4F67">
      <w:pPr>
        <w:spacing w:after="0"/>
        <w:rPr>
          <w:rFonts w:ascii="Calibri" w:hAnsi="Calibri" w:cs="Calibri"/>
          <w:i/>
          <w:sz w:val="36"/>
          <w:szCs w:val="48"/>
        </w:rPr>
      </w:pPr>
      <w:r w:rsidRPr="002B4F67">
        <w:rPr>
          <w:rFonts w:ascii="Calibri" w:hAnsi="Calibri" w:cs="Calibri"/>
          <w:i/>
          <w:sz w:val="36"/>
          <w:szCs w:val="48"/>
        </w:rPr>
        <w:t>PLAN. EXECUTE. ACHIEVE. OWN YOUR GOALS!</w:t>
      </w:r>
    </w:p>
    <w:p w:rsidR="007B7500" w:rsidRDefault="007B7500" w:rsidP="002B4F67">
      <w:pPr>
        <w:spacing w:after="0"/>
        <w:rPr>
          <w:rFonts w:ascii="Calibri" w:hAnsi="Calibri" w:cs="Calibri"/>
          <w:i/>
          <w:sz w:val="36"/>
          <w:szCs w:val="48"/>
        </w:rPr>
      </w:pPr>
    </w:p>
    <w:p w:rsidR="007B7500" w:rsidRPr="007B7500" w:rsidRDefault="007B7500" w:rsidP="007B7500">
      <w:pPr>
        <w:pStyle w:val="ListParagraph"/>
        <w:numPr>
          <w:ilvl w:val="0"/>
          <w:numId w:val="6"/>
        </w:numPr>
        <w:spacing w:after="0"/>
        <w:rPr>
          <w:rFonts w:ascii="Calibri" w:hAnsi="Calibri" w:cs="Calibri"/>
          <w:i/>
          <w:sz w:val="24"/>
          <w:szCs w:val="48"/>
        </w:rPr>
      </w:pPr>
      <w:bookmarkStart w:id="0" w:name="_GoBack"/>
      <w:r w:rsidRPr="007B7500">
        <w:rPr>
          <w:rFonts w:ascii="Calibri" w:hAnsi="Calibri" w:cs="Calibri"/>
          <w:i/>
          <w:sz w:val="24"/>
          <w:szCs w:val="48"/>
        </w:rPr>
        <w:t xml:space="preserve">Tackle the tactical objectives resulting from the Protégés’ SMART goals and Development Plans.  </w:t>
      </w:r>
    </w:p>
    <w:p w:rsidR="007B7500" w:rsidRPr="007B7500" w:rsidRDefault="007B7500" w:rsidP="007B7500">
      <w:pPr>
        <w:pStyle w:val="ListParagraph"/>
        <w:numPr>
          <w:ilvl w:val="1"/>
          <w:numId w:val="6"/>
        </w:numPr>
        <w:spacing w:after="0"/>
        <w:rPr>
          <w:rFonts w:ascii="Calibri" w:hAnsi="Calibri"/>
          <w:sz w:val="20"/>
        </w:rPr>
      </w:pPr>
      <w:r w:rsidRPr="007B7500">
        <w:rPr>
          <w:rFonts w:ascii="Calibri" w:hAnsi="Calibri"/>
          <w:sz w:val="20"/>
        </w:rPr>
        <w:t xml:space="preserve">These discussions might include: Tips on becoming a first-time manager, Building high-performing teams, Navigating difficult conversations, dealing with challenging cross-functional relationships. Be prepared to pivot and adjust as needed. </w:t>
      </w:r>
    </w:p>
    <w:bookmarkEnd w:id="0"/>
    <w:p w:rsidR="007B7500" w:rsidRPr="007B7500" w:rsidRDefault="007B7500" w:rsidP="007B7500">
      <w:pPr>
        <w:pStyle w:val="ListParagraph"/>
        <w:spacing w:after="0"/>
        <w:rPr>
          <w:rFonts w:ascii="Calibri" w:hAnsi="Calibri" w:cs="Calibri"/>
          <w:sz w:val="24"/>
          <w:szCs w:val="48"/>
        </w:rPr>
      </w:pPr>
    </w:p>
    <w:p w:rsidR="005D077A" w:rsidRPr="002B4F67" w:rsidRDefault="002B4F67" w:rsidP="002B4F67">
      <w:pPr>
        <w:pStyle w:val="ListParagraph"/>
        <w:numPr>
          <w:ilvl w:val="0"/>
          <w:numId w:val="5"/>
        </w:numPr>
        <w:spacing w:after="0"/>
        <w:rPr>
          <w:rFonts w:ascii="Calibri" w:hAnsi="Calibri" w:cs="Calibri"/>
          <w:i/>
          <w:sz w:val="24"/>
          <w:szCs w:val="48"/>
        </w:rPr>
      </w:pPr>
      <w:r w:rsidRPr="002B4F67">
        <w:rPr>
          <w:rFonts w:ascii="Calibri" w:hAnsi="Calibri" w:cs="Calibri"/>
          <w:i/>
          <w:sz w:val="24"/>
          <w:szCs w:val="48"/>
        </w:rPr>
        <w:t>Webinar Follow Up</w:t>
      </w:r>
    </w:p>
    <w:p w:rsidR="002B4F67" w:rsidRDefault="002B4F67" w:rsidP="002B4F67">
      <w:pPr>
        <w:pStyle w:val="ListParagraph"/>
        <w:numPr>
          <w:ilvl w:val="1"/>
          <w:numId w:val="5"/>
        </w:numPr>
        <w:spacing w:after="0"/>
        <w:rPr>
          <w:rFonts w:ascii="Calibri" w:hAnsi="Calibri"/>
          <w:sz w:val="20"/>
        </w:rPr>
      </w:pPr>
      <w:r w:rsidRPr="002B4F67">
        <w:rPr>
          <w:rFonts w:ascii="Calibri" w:hAnsi="Calibri"/>
          <w:sz w:val="20"/>
        </w:rPr>
        <w:t>Career pathing is the process used by an employee to chart a course within an org</w:t>
      </w:r>
      <w:r w:rsidR="00942DF6">
        <w:rPr>
          <w:rFonts w:ascii="Calibri" w:hAnsi="Calibri"/>
          <w:sz w:val="20"/>
        </w:rPr>
        <w:t xml:space="preserve">anization for his or her career </w:t>
      </w:r>
      <w:r w:rsidRPr="002B4F67">
        <w:rPr>
          <w:rFonts w:ascii="Calibri" w:hAnsi="Calibri"/>
          <w:sz w:val="20"/>
        </w:rPr>
        <w:t>path and career development. Career pathing involves understanding what knowledge, skills, personal characteristics, and experience are required for an employee to progress his or her career laterally, or through access to promotions and/or departmental transfers.</w:t>
      </w:r>
    </w:p>
    <w:p w:rsidR="002B4F67" w:rsidRPr="002B4F67" w:rsidRDefault="002B4F67" w:rsidP="002B4F67">
      <w:pPr>
        <w:pStyle w:val="ListParagraph"/>
        <w:numPr>
          <w:ilvl w:val="0"/>
          <w:numId w:val="5"/>
        </w:numPr>
        <w:spacing w:after="0"/>
        <w:rPr>
          <w:rFonts w:ascii="Calibri" w:hAnsi="Calibri"/>
          <w:sz w:val="20"/>
        </w:rPr>
      </w:pPr>
      <w:r>
        <w:rPr>
          <w:rFonts w:ascii="Calibri" w:hAnsi="Calibri"/>
          <w:sz w:val="20"/>
        </w:rPr>
        <w:t>SMART Goal Check in</w:t>
      </w:r>
    </w:p>
    <w:p w:rsidR="00CF13B2" w:rsidRPr="007E6B6E" w:rsidRDefault="00CF13B2" w:rsidP="007E6B6E">
      <w:pPr>
        <w:rPr>
          <w:rFonts w:ascii="Calibri" w:hAnsi="Calibri" w:cs="Calibri"/>
          <w:b/>
          <w:u w:val="single"/>
        </w:rPr>
      </w:pPr>
    </w:p>
    <w:p w:rsidR="00CF13B2" w:rsidRDefault="00CF13B2" w:rsidP="00CF13B2">
      <w:pPr>
        <w:rPr>
          <w:rFonts w:ascii="Calibri" w:hAnsi="Calibri" w:cs="Calibri"/>
          <w:b/>
          <w:u w:val="single"/>
        </w:rPr>
      </w:pPr>
    </w:p>
    <w:p w:rsidR="00CF13B2" w:rsidRPr="00211E9E" w:rsidRDefault="00CF13B2" w:rsidP="00CF13B2">
      <w:pPr>
        <w:autoSpaceDE w:val="0"/>
        <w:autoSpaceDN w:val="0"/>
        <w:adjustRightInd w:val="0"/>
        <w:spacing w:after="0"/>
        <w:rPr>
          <w:rFonts w:ascii="Calibri" w:hAnsi="Calibri" w:cs="Calibri"/>
          <w:color w:val="000000"/>
        </w:rPr>
      </w:pPr>
    </w:p>
    <w:p w:rsidR="00CF13B2" w:rsidRPr="00211E9E" w:rsidRDefault="00CF13B2" w:rsidP="00CF13B2">
      <w:pPr>
        <w:rPr>
          <w:rFonts w:ascii="Calibri" w:hAnsi="Calibri" w:cs="Calibri"/>
        </w:rPr>
      </w:pPr>
    </w:p>
    <w:p w:rsidR="007E6B6E" w:rsidRDefault="007E6B6E" w:rsidP="00CF13B2">
      <w:pPr>
        <w:rPr>
          <w:rFonts w:ascii="Calibri" w:hAnsi="Calibri" w:cs="Calibri"/>
          <w:b/>
          <w:u w:val="single"/>
        </w:rPr>
      </w:pPr>
    </w:p>
    <w:p w:rsidR="007E6B6E" w:rsidRDefault="007E6B6E" w:rsidP="00CF13B2">
      <w:pPr>
        <w:rPr>
          <w:rFonts w:ascii="Calibri" w:hAnsi="Calibri" w:cs="Calibri"/>
          <w:b/>
          <w:u w:val="single"/>
        </w:rPr>
      </w:pPr>
    </w:p>
    <w:p w:rsidR="007E6B6E" w:rsidRDefault="007E6B6E" w:rsidP="00CF13B2">
      <w:pPr>
        <w:rPr>
          <w:rFonts w:ascii="Calibri" w:hAnsi="Calibri" w:cs="Calibri"/>
          <w:b/>
          <w:u w:val="single"/>
        </w:rPr>
      </w:pPr>
    </w:p>
    <w:sectPr w:rsidR="007E6B6E" w:rsidSect="00B55F15">
      <w:headerReference w:type="default" r:id="rId8"/>
      <w:pgSz w:w="12240" w:h="15840"/>
      <w:pgMar w:top="720" w:right="720" w:bottom="720" w:left="720" w:header="24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E43" w:rsidRDefault="00585E43" w:rsidP="005D077A">
      <w:pPr>
        <w:spacing w:after="0" w:line="240" w:lineRule="auto"/>
      </w:pPr>
      <w:r>
        <w:separator/>
      </w:r>
    </w:p>
  </w:endnote>
  <w:endnote w:type="continuationSeparator" w:id="0">
    <w:p w:rsidR="00585E43" w:rsidRDefault="00585E43" w:rsidP="005D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E43" w:rsidRDefault="00585E43" w:rsidP="005D077A">
      <w:pPr>
        <w:spacing w:after="0" w:line="240" w:lineRule="auto"/>
      </w:pPr>
      <w:r>
        <w:separator/>
      </w:r>
    </w:p>
  </w:footnote>
  <w:footnote w:type="continuationSeparator" w:id="0">
    <w:p w:rsidR="00585E43" w:rsidRDefault="00585E43" w:rsidP="005D0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7A" w:rsidRPr="00347E03" w:rsidRDefault="00B55F15" w:rsidP="00347E03">
    <w:pPr>
      <w:pStyle w:val="Header"/>
      <w:rPr>
        <w:rFonts w:asciiTheme="majorHAnsi" w:hAnsiTheme="majorHAnsi" w:cstheme="majorHAnsi"/>
        <w:i/>
        <w:sz w:val="24"/>
      </w:rPr>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-777477</wp:posOffset>
          </wp:positionV>
          <wp:extent cx="911640" cy="1005840"/>
          <wp:effectExtent l="0" t="0" r="3175" b="3810"/>
          <wp:wrapTight wrapText="bothSides">
            <wp:wrapPolygon edited="0">
              <wp:start x="0" y="0"/>
              <wp:lineTo x="0" y="21273"/>
              <wp:lineTo x="21224" y="21273"/>
              <wp:lineTo x="2122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640" cy="10058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7" behindDoc="0" locked="0" layoutInCell="1" allowOverlap="1">
          <wp:simplePos x="0" y="0"/>
          <wp:positionH relativeFrom="margin">
            <wp:posOffset>4705350</wp:posOffset>
          </wp:positionH>
          <wp:positionV relativeFrom="paragraph">
            <wp:posOffset>-1105535</wp:posOffset>
          </wp:positionV>
          <wp:extent cx="2150745" cy="1463040"/>
          <wp:effectExtent l="0" t="0" r="1905" b="3810"/>
          <wp:wrapTight wrapText="bothSides">
            <wp:wrapPolygon edited="0">
              <wp:start x="0" y="0"/>
              <wp:lineTo x="0" y="21375"/>
              <wp:lineTo x="21428" y="21375"/>
              <wp:lineTo x="2142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0745" cy="1463040"/>
                  </a:xfrm>
                  <a:prstGeom prst="rect">
                    <a:avLst/>
                  </a:prstGeom>
                  <a:noFill/>
                  <a:ln w="3175">
                    <a:noFill/>
                  </a:ln>
                </pic:spPr>
              </pic:pic>
            </a:graphicData>
          </a:graphic>
          <wp14:sizeRelH relativeFrom="margin">
            <wp14:pctWidth>0</wp14:pctWidth>
          </wp14:sizeRelH>
          <wp14:sizeRelV relativeFrom="margin">
            <wp14:pctHeight>0</wp14:pctHeight>
          </wp14:sizeRelV>
        </wp:anchor>
      </w:drawing>
    </w:r>
    <w:r w:rsidRPr="00347E03">
      <w:rPr>
        <w:rFonts w:asciiTheme="majorHAnsi" w:hAnsiTheme="majorHAnsi" w:cstheme="majorHAnsi"/>
        <w:i/>
        <w:noProof/>
        <w:sz w:val="24"/>
      </w:rPr>
      <mc:AlternateContent>
        <mc:Choice Requires="wps">
          <w:drawing>
            <wp:anchor distT="45720" distB="45720" distL="114300" distR="114300" simplePos="0" relativeHeight="251661312" behindDoc="0" locked="0" layoutInCell="1" allowOverlap="1">
              <wp:simplePos x="0" y="0"/>
              <wp:positionH relativeFrom="page">
                <wp:posOffset>5304790</wp:posOffset>
              </wp:positionH>
              <wp:positionV relativeFrom="paragraph">
                <wp:posOffset>-1350645</wp:posOffset>
              </wp:positionV>
              <wp:extent cx="1753870" cy="2546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254635"/>
                      </a:xfrm>
                      <a:prstGeom prst="rect">
                        <a:avLst/>
                      </a:prstGeom>
                      <a:solidFill>
                        <a:srgbClr val="FFFFFF"/>
                      </a:solidFill>
                      <a:ln w="9525">
                        <a:noFill/>
                        <a:miter lim="800000"/>
                        <a:headEnd/>
                        <a:tailEnd/>
                      </a:ln>
                    </wps:spPr>
                    <wps:txbx>
                      <w:txbxContent>
                        <w:p w:rsidR="00347E03" w:rsidRPr="00347E03" w:rsidRDefault="00347E03" w:rsidP="00347E03">
                          <w:pPr>
                            <w:jc w:val="center"/>
                            <w:rPr>
                              <w:i/>
                              <w:sz w:val="20"/>
                            </w:rPr>
                          </w:pPr>
                          <w:r w:rsidRPr="00347E03">
                            <w:rPr>
                              <w:i/>
                              <w:sz w:val="20"/>
                            </w:rPr>
                            <w:t>Suggested Meeting Structure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7.7pt;margin-top:-106.35pt;width:138.1pt;height:20.0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" stroked="f">
              <v:textbox>
                <w:txbxContent>
                  <w:p w:rsidR="00347E03" w:rsidRPr="00347E03" w:rsidRDefault="00347E03" w:rsidP="00347E03">
                    <w:pPr>
                      <w:jc w:val="center"/>
                      <w:rPr>
                        <w:i/>
                        <w:sz w:val="20"/>
                      </w:rPr>
                    </w:pPr>
                    <w:r w:rsidRPr="00347E03">
                      <w:rPr>
                        <w:i/>
                        <w:sz w:val="20"/>
                      </w:rPr>
                      <w:t>Suggested Meeting Structure</w:t>
                    </w:r>
                  </w:p>
                </w:txbxContent>
              </v:textbox>
              <w10:wrap type="square" anchorx="page"/>
            </v:shape>
          </w:pict>
        </mc:Fallback>
      </mc:AlternateContent>
    </w:r>
  </w:p>
  <w:p w:rsidR="005D077A" w:rsidRDefault="005D0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C032D"/>
    <w:multiLevelType w:val="hybridMultilevel"/>
    <w:tmpl w:val="FF9E09A8"/>
    <w:lvl w:ilvl="0" w:tplc="0409000B">
      <w:start w:val="1"/>
      <w:numFmt w:val="bullet"/>
      <w:lvlText w:val=""/>
      <w:lvlJc w:val="left"/>
      <w:pPr>
        <w:ind w:left="738" w:hanging="360"/>
      </w:pPr>
      <w:rPr>
        <w:rFonts w:ascii="Wingdings" w:hAnsi="Wingdings" w:hint="default"/>
      </w:rPr>
    </w:lvl>
    <w:lvl w:ilvl="1" w:tplc="04090003">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 w15:restartNumberingAfterBreak="0">
    <w:nsid w:val="3DC6132A"/>
    <w:multiLevelType w:val="hybridMultilevel"/>
    <w:tmpl w:val="DAB4E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D3F08"/>
    <w:multiLevelType w:val="hybridMultilevel"/>
    <w:tmpl w:val="AB72D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97F9C"/>
    <w:multiLevelType w:val="hybridMultilevel"/>
    <w:tmpl w:val="9D426B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C046D8E">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E5AB0"/>
    <w:multiLevelType w:val="hybridMultilevel"/>
    <w:tmpl w:val="7AD6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2E1808"/>
    <w:multiLevelType w:val="hybridMultilevel"/>
    <w:tmpl w:val="3758B4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7A"/>
    <w:rsid w:val="000109A0"/>
    <w:rsid w:val="00031B7E"/>
    <w:rsid w:val="00261D2C"/>
    <w:rsid w:val="002B4F67"/>
    <w:rsid w:val="00347E03"/>
    <w:rsid w:val="00585E43"/>
    <w:rsid w:val="005D077A"/>
    <w:rsid w:val="006531E4"/>
    <w:rsid w:val="006746EB"/>
    <w:rsid w:val="00723477"/>
    <w:rsid w:val="007B7500"/>
    <w:rsid w:val="007E6B6E"/>
    <w:rsid w:val="00942DF6"/>
    <w:rsid w:val="00A36BB7"/>
    <w:rsid w:val="00B55F15"/>
    <w:rsid w:val="00CF13B2"/>
    <w:rsid w:val="00E1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48201"/>
  <w15:chartTrackingRefBased/>
  <w15:docId w15:val="{B05389A2-BBEB-454C-82ED-E6CAF338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77A"/>
  </w:style>
  <w:style w:type="paragraph" w:styleId="Footer">
    <w:name w:val="footer"/>
    <w:basedOn w:val="Normal"/>
    <w:link w:val="FooterChar"/>
    <w:uiPriority w:val="99"/>
    <w:unhideWhenUsed/>
    <w:rsid w:val="005D0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77A"/>
  </w:style>
  <w:style w:type="paragraph" w:styleId="ListParagraph">
    <w:name w:val="List Paragraph"/>
    <w:basedOn w:val="Normal"/>
    <w:uiPriority w:val="34"/>
    <w:qFormat/>
    <w:rsid w:val="005D0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B9B28-2D22-4511-B391-9785A0EB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Ann</dc:creator>
  <cp:keywords/>
  <dc:description/>
  <cp:lastModifiedBy>Oliver, Ann</cp:lastModifiedBy>
  <cp:revision>4</cp:revision>
  <dcterms:created xsi:type="dcterms:W3CDTF">2021-04-20T15:33:00Z</dcterms:created>
  <dcterms:modified xsi:type="dcterms:W3CDTF">2021-05-25T20:34:00Z</dcterms:modified>
</cp:coreProperties>
</file>