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4E901C" w14:textId="32DF80E1" w:rsidR="009544ED" w:rsidRDefault="007833D5" w:rsidP="009544ED">
      <w:pPr>
        <w:ind w:left="2160"/>
        <w:rPr>
          <w:rFonts w:ascii="Arial" w:eastAsiaTheme="minorEastAsia" w:hAnsi="Arial" w:cs="Arial"/>
          <w:b/>
          <w:bCs/>
          <w:color w:val="525252" w:themeColor="accent3" w:themeShade="80"/>
          <w:sz w:val="28"/>
          <w:szCs w:val="28"/>
        </w:rPr>
      </w:pPr>
      <w:r w:rsidRPr="00FB1001">
        <w:rPr>
          <w:noProof/>
          <w:shd w:val="clear" w:color="auto" w:fill="538135" w:themeFill="accent6" w:themeFillShade="BF"/>
        </w:rPr>
        <w:drawing>
          <wp:anchor distT="0" distB="0" distL="114300" distR="114300" simplePos="0" relativeHeight="251661312" behindDoc="0" locked="0" layoutInCell="1" allowOverlap="1" wp14:anchorId="54FF92A3" wp14:editId="6AC09C79">
            <wp:simplePos x="0" y="0"/>
            <wp:positionH relativeFrom="column">
              <wp:posOffset>-806450</wp:posOffset>
            </wp:positionH>
            <wp:positionV relativeFrom="paragraph">
              <wp:posOffset>-539750</wp:posOffset>
            </wp:positionV>
            <wp:extent cx="1116330" cy="1478280"/>
            <wp:effectExtent l="0" t="0" r="0" b="0"/>
            <wp:wrapNone/>
            <wp:docPr id="2" name="Picture 1" descr="A logo with a black background&#10;&#10;AI-generated content may be incorrect.">
              <a:extLst xmlns:a="http://schemas.openxmlformats.org/drawingml/2006/main">
                <a:ext uri="{FF2B5EF4-FFF2-40B4-BE49-F238E27FC236}">
                  <a16:creationId xmlns:a16="http://schemas.microsoft.com/office/drawing/2014/main" id="{C0E4585F-BF2A-0E14-181C-5A277AE2667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with a black background&#10;&#10;AI-generated content may be incorrect.">
                      <a:extLst>
                        <a:ext uri="{FF2B5EF4-FFF2-40B4-BE49-F238E27FC236}">
                          <a16:creationId xmlns:a16="http://schemas.microsoft.com/office/drawing/2014/main" id="{C0E4585F-BF2A-0E14-181C-5A277AE2667B}"/>
                        </a:ext>
                      </a:extLst>
                    </pic:cNvPr>
                    <pic:cNvPicPr>
                      <a:picLocks noChangeAspect="1"/>
                    </pic:cNvPicPr>
                  </pic:nvPicPr>
                  <pic:blipFill>
                    <a:blip r:embed="rId4" cstate="print">
                      <a:extLst>
                        <a:ext uri="{28A0092B-C50C-407E-A947-70E740481C1C}">
                          <a14:useLocalDpi xmlns:a14="http://schemas.microsoft.com/office/drawing/2010/main" val="0"/>
                        </a:ext>
                      </a:extLst>
                    </a:blip>
                    <a:srcRect l="51907"/>
                    <a:stretch>
                      <a:fillRect/>
                    </a:stretch>
                  </pic:blipFill>
                  <pic:spPr>
                    <a:xfrm>
                      <a:off x="0" y="0"/>
                      <a:ext cx="1116330" cy="1478280"/>
                    </a:xfrm>
                    <a:prstGeom prst="rect">
                      <a:avLst/>
                    </a:prstGeom>
                  </pic:spPr>
                </pic:pic>
              </a:graphicData>
            </a:graphic>
          </wp:anchor>
        </w:drawing>
      </w:r>
      <w:r w:rsidR="00F24694" w:rsidRPr="00F24694">
        <w:rPr>
          <w:rFonts w:ascii="Arial" w:eastAsia="MS Mincho" w:hAnsi="Arial" w:cs="Arial"/>
          <w:noProof/>
          <w:kern w:val="0"/>
          <w:sz w:val="24"/>
          <w:szCs w:val="24"/>
          <w14:ligatures w14:val="none"/>
        </w:rPr>
        <mc:AlternateContent>
          <mc:Choice Requires="wps">
            <w:drawing>
              <wp:anchor distT="0" distB="0" distL="114300" distR="114300" simplePos="0" relativeHeight="251659264" behindDoc="1" locked="0" layoutInCell="1" allowOverlap="1" wp14:anchorId="296B0C92" wp14:editId="6D3649C1">
                <wp:simplePos x="0" y="0"/>
                <wp:positionH relativeFrom="page">
                  <wp:align>right</wp:align>
                </wp:positionH>
                <wp:positionV relativeFrom="paragraph">
                  <wp:posOffset>-469900</wp:posOffset>
                </wp:positionV>
                <wp:extent cx="7524750" cy="1226820"/>
                <wp:effectExtent l="0" t="0" r="19050" b="11430"/>
                <wp:wrapNone/>
                <wp:docPr id="342381114" name="Rectangle 1"/>
                <wp:cNvGraphicFramePr/>
                <a:graphic xmlns:a="http://schemas.openxmlformats.org/drawingml/2006/main">
                  <a:graphicData uri="http://schemas.microsoft.com/office/word/2010/wordprocessingShape">
                    <wps:wsp>
                      <wps:cNvSpPr/>
                      <wps:spPr>
                        <a:xfrm>
                          <a:off x="0" y="0"/>
                          <a:ext cx="7524750" cy="1226820"/>
                        </a:xfrm>
                        <a:prstGeom prst="rect">
                          <a:avLst/>
                        </a:prstGeom>
                        <a:solidFill>
                          <a:srgbClr val="9BBB59"/>
                        </a:solidFill>
                        <a:ln w="25400" cap="flat" cmpd="sng" algn="ctr">
                          <a:solidFill>
                            <a:srgbClr val="9BBB59">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511C1F" id="Rectangle 1" o:spid="_x0000_s1026" style="position:absolute;margin-left:541.3pt;margin-top:-37pt;width:592.5pt;height:96.6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FcfWgIAANYEAAAOAAAAZHJzL2Uyb0RvYy54bWysVEtv2zAMvg/YfxB0X50YSdMGdYo80GFA&#10;0RZoi54ZWYoNyJJGKXGyXz9KdpO+TsMuCmm+P37M1fW+0Wwn0dfWFHx4NuBMGmHL2mwK/vx08+OC&#10;Mx/AlKCtkQU/SM+vZ9+/XbVuKnNbWV1KZJTE+GnrCl6F4KZZ5kUlG/Bn1klDRmWxgUAqbrISoaXs&#10;jc7yweA8ay2WDq2Q3tPXVWfks5RfKSnCvVJeBqYLTr2F9GJ61/HNZlcw3SC4qhZ9G/APXTRQGyp6&#10;TLWCAGyL9adUTS3QeqvCmbBNZpWqhUwz0DTDwYdpHitwMs1C4Hh3hMn/v7TibvfoHpBgaJ2fehLj&#10;FHuFTfyl/tg+gXU4giX3gQn6OBnno8mYMBVkG+b5+UWe4MxO4Q59+Cltw6JQcKRtJJBgd+sDlSTX&#10;V5dYzVtdlze11knBzXqpke2ANne5WCzGl3FZFPLOTRvWFjwfjwaxEyAGKQ2BxMaVBfdmwxnoDVFT&#10;BEy130X7L4qk4hWUsis9HA8odV+5c//cRZxiBb7qQlKJPkSbmE8mJvZDn4CO0tqWhwdkaDtqeidu&#10;asp2Cz48ABIXaS66r3BPj9KWhrW9xFll8c9X36M/UYSsnLXEbQLi9xZQcqZ/GSLP5XA0iseQlNF4&#10;Qotj+Nayfmsx22ZpaQlDumQnkhj9g34VFdrmhc5wHquSCYyg2h3kvbIM3c3RIQs5nyc3OgAH4dY8&#10;OhGTR5wijk/7F0DXUyYQ2+7s6x3A9ANzOt8Yaex8G6yqE61OuNKqokLHk5bWH3q8zrd68jr9Hc3+&#10;AgAA//8DAFBLAwQUAAYACAAAACEAEwJE0dwAAAAJAQAADwAAAGRycy9kb3ducmV2LnhtbEyPwW6D&#10;MBBE75XyD9ZG6i0xidpCKSaKkCL1mKY9cHTwBlDwmmIn0L/vcmpvs5rVzJtsN9lO3HHwrSMFm3UE&#10;AqlypqVawdfnYZWA8EGT0Z0jVPCDHnb54iHTqXEjfeD9FGrBIeRTraAJoU+l9FWDVvu165HYu7jB&#10;6sDnUEsz6JHDbSe3UfQirW6JGxrdY9FgdT3dLPeO5fX9UuxLl8RF8R0fh8OxjJV6XE77NxABp/D3&#10;DDM+o0POTGd3I+NFp4CHBAWr+InFbG+SZ1bnWb1uQeaZ/L8g/wUAAP//AwBQSwECLQAUAAYACAAA&#10;ACEAtoM4kv4AAADhAQAAEwAAAAAAAAAAAAAAAAAAAAAAW0NvbnRlbnRfVHlwZXNdLnhtbFBLAQIt&#10;ABQABgAIAAAAIQA4/SH/1gAAAJQBAAALAAAAAAAAAAAAAAAAAC8BAABfcmVscy8ucmVsc1BLAQIt&#10;ABQABgAIAAAAIQDJeFcfWgIAANYEAAAOAAAAAAAAAAAAAAAAAC4CAABkcnMvZTJvRG9jLnhtbFBL&#10;AQItABQABgAIAAAAIQATAkTR3AAAAAkBAAAPAAAAAAAAAAAAAAAAALQEAABkcnMvZG93bnJldi54&#10;bWxQSwUGAAAAAAQABADzAAAAvQUAAAAA&#10;" fillcolor="#9bbb59" strokecolor="#3f4d21" strokeweight="2pt">
                <w10:wrap anchorx="page"/>
              </v:rect>
            </w:pict>
          </mc:Fallback>
        </mc:AlternateContent>
      </w:r>
      <w:r w:rsidR="009544ED">
        <w:rPr>
          <w:rFonts w:ascii="Arial" w:eastAsiaTheme="minorEastAsia" w:hAnsi="Arial" w:cs="Arial"/>
          <w:b/>
          <w:bCs/>
          <w:color w:val="525252" w:themeColor="accent3" w:themeShade="80"/>
          <w:sz w:val="28"/>
          <w:szCs w:val="28"/>
        </w:rPr>
        <w:t xml:space="preserve">       More Than a Thought</w:t>
      </w:r>
    </w:p>
    <w:p w14:paraId="63B16011" w14:textId="0083688D" w:rsidR="009544ED" w:rsidRDefault="007833D5" w:rsidP="007833D5">
      <w:pPr>
        <w:ind w:left="2160" w:firstLine="720"/>
        <w:rPr>
          <w:rFonts w:ascii="Arial" w:eastAsiaTheme="minorEastAsia" w:hAnsi="Arial" w:cs="Arial"/>
          <w:b/>
          <w:bCs/>
          <w:color w:val="525252" w:themeColor="accent3" w:themeShade="80"/>
          <w:sz w:val="28"/>
          <w:szCs w:val="28"/>
        </w:rPr>
      </w:pPr>
      <w:r w:rsidRPr="007B009C">
        <w:rPr>
          <w:rFonts w:ascii="Arial" w:eastAsiaTheme="minorEastAsia" w:hAnsi="Arial" w:cs="Arial"/>
          <w:b/>
          <w:bCs/>
          <w:color w:val="525252" w:themeColor="accent3" w:themeShade="80"/>
          <w:sz w:val="28"/>
          <w:szCs w:val="28"/>
        </w:rPr>
        <w:t>REFERRAL</w:t>
      </w:r>
      <w:r w:rsidRPr="007B009C">
        <w:rPr>
          <w:rFonts w:ascii="Arial" w:eastAsiaTheme="minorEastAsia" w:hAnsi="Arial" w:cs="Arial"/>
          <w:b/>
          <w:bCs/>
          <w:color w:val="525252" w:themeColor="accent3" w:themeShade="80"/>
          <w:sz w:val="36"/>
          <w:szCs w:val="36"/>
        </w:rPr>
        <w:t xml:space="preserve"> </w:t>
      </w:r>
      <w:r>
        <w:rPr>
          <w:rFonts w:ascii="Arial" w:eastAsiaTheme="minorEastAsia" w:hAnsi="Arial" w:cs="Arial"/>
          <w:b/>
          <w:bCs/>
          <w:color w:val="525252" w:themeColor="accent3" w:themeShade="80"/>
          <w:sz w:val="28"/>
          <w:szCs w:val="28"/>
        </w:rPr>
        <w:t>GUIDE</w:t>
      </w:r>
    </w:p>
    <w:p w14:paraId="14BCA44E" w14:textId="77777777" w:rsidR="009544ED" w:rsidRDefault="009544ED" w:rsidP="007833D5">
      <w:pPr>
        <w:ind w:left="2160" w:firstLine="720"/>
        <w:rPr>
          <w:rFonts w:ascii="Arial" w:eastAsiaTheme="minorEastAsia" w:hAnsi="Arial" w:cs="Arial"/>
          <w:b/>
          <w:bCs/>
          <w:color w:val="525252" w:themeColor="accent3" w:themeShade="80"/>
          <w:sz w:val="28"/>
          <w:szCs w:val="28"/>
        </w:rPr>
      </w:pPr>
    </w:p>
    <w:p w14:paraId="1BBAEE07" w14:textId="77777777" w:rsidR="00421123" w:rsidRDefault="00421123" w:rsidP="00421123">
      <w:r>
        <w:t xml:space="preserve">At More Than a Thought, we understand that our mental health, and that of our children, is shaped by the world around us — family, friends, community, and the places we spend time. </w:t>
      </w:r>
    </w:p>
    <w:p w14:paraId="6D4A4A66" w14:textId="77777777" w:rsidR="00421123" w:rsidRDefault="00421123" w:rsidP="00421123">
      <w:proofErr w:type="gramStart"/>
      <w:r>
        <w:t>That’s</w:t>
      </w:r>
      <w:proofErr w:type="gramEnd"/>
      <w:r>
        <w:t xml:space="preserve"> why our support goes beyond traditional therapy rooms. Our permanent green space offers a safe, welcoming, and nurturing setting to take part in a range of activities, connecting with others, participating in outdoor and indoor therapy sessions, creative </w:t>
      </w:r>
      <w:proofErr w:type="gramStart"/>
      <w:r>
        <w:t>projects</w:t>
      </w:r>
      <w:proofErr w:type="gramEnd"/>
      <w:r>
        <w:t xml:space="preserve"> and fun.</w:t>
      </w:r>
    </w:p>
    <w:p w14:paraId="56150C50" w14:textId="2508A368" w:rsidR="00421123" w:rsidRPr="00504F01" w:rsidRDefault="00421123" w:rsidP="00504F01">
      <w:pPr>
        <w:jc w:val="center"/>
        <w:rPr>
          <w:b/>
          <w:bCs/>
        </w:rPr>
      </w:pPr>
      <w:r w:rsidRPr="00504F01">
        <w:rPr>
          <w:b/>
          <w:bCs/>
        </w:rPr>
        <w:t>A Village to raise a child</w:t>
      </w:r>
    </w:p>
    <w:p w14:paraId="00862A37" w14:textId="77777777" w:rsidR="00421123" w:rsidRDefault="00421123" w:rsidP="00421123">
      <w:r>
        <w:t xml:space="preserve">We believe that families and the community are crucial in a young person’s development and wellbeing, The young person cannot thrive in isolation. </w:t>
      </w:r>
    </w:p>
    <w:p w14:paraId="360E2898" w14:textId="77777777" w:rsidR="00421123" w:rsidRDefault="00421123" w:rsidP="00421123">
      <w:r>
        <w:t xml:space="preserve">We work closely with parents, carers, and support networks, making sure that no one is left to face challenges alone. We recognise the pressures, </w:t>
      </w:r>
      <w:proofErr w:type="gramStart"/>
      <w:r>
        <w:t>stress</w:t>
      </w:r>
      <w:proofErr w:type="gramEnd"/>
      <w:r>
        <w:t xml:space="preserve"> and deep fears that some parents experience and offer a safe place to share this with professionals and fellow parents </w:t>
      </w:r>
    </w:p>
    <w:p w14:paraId="583813EE" w14:textId="77777777" w:rsidR="00421123" w:rsidRDefault="00421123" w:rsidP="00421123">
      <w:r>
        <w:t xml:space="preserve">We </w:t>
      </w:r>
      <w:proofErr w:type="gramStart"/>
      <w:r>
        <w:t>don’t</w:t>
      </w:r>
      <w:proofErr w:type="gramEnd"/>
      <w:r>
        <w:t xml:space="preserve"> turn anyone away because of risk – instead, we partner with the whole family to create practical, personalised plan, focusing on safety and emotional support.</w:t>
      </w:r>
    </w:p>
    <w:p w14:paraId="7A61660D" w14:textId="77777777" w:rsidR="00421123" w:rsidRDefault="00421123" w:rsidP="00421123">
      <w:r>
        <w:t xml:space="preserve">If </w:t>
      </w:r>
      <w:proofErr w:type="gramStart"/>
      <w:r>
        <w:t>you’re</w:t>
      </w:r>
      <w:proofErr w:type="gramEnd"/>
      <w:r>
        <w:t xml:space="preserve"> looking for something more than a service – a community rooted in nature and personal challenge, built on relationships, and shaped by your unique needs – then More Than a Thought is here for you. Together, we can help the young person and you, to feel seen, heard, and empowered to thrive.</w:t>
      </w:r>
    </w:p>
    <w:p w14:paraId="40BBB0FC" w14:textId="06395A12" w:rsidR="00421123" w:rsidRPr="00504F01" w:rsidRDefault="00421123" w:rsidP="00504F01">
      <w:pPr>
        <w:jc w:val="center"/>
        <w:rPr>
          <w:b/>
          <w:bCs/>
        </w:rPr>
      </w:pPr>
      <w:r w:rsidRPr="00504F01">
        <w:rPr>
          <w:b/>
          <w:bCs/>
        </w:rPr>
        <w:t>The offer for the YP</w:t>
      </w:r>
    </w:p>
    <w:p w14:paraId="7B818DE8" w14:textId="77777777" w:rsidR="00421123" w:rsidRDefault="00421123" w:rsidP="00421123">
      <w:r>
        <w:t xml:space="preserve">We have multiple groups running, each group is designed to support various age ranges and need, you will be matched based on your unique experiences and age. </w:t>
      </w:r>
    </w:p>
    <w:p w14:paraId="342DFFBC" w14:textId="614129C5" w:rsidR="00421123" w:rsidRPr="00504F01" w:rsidRDefault="00421123" w:rsidP="00504F01">
      <w:pPr>
        <w:jc w:val="center"/>
        <w:rPr>
          <w:b/>
          <w:bCs/>
          <w:i/>
          <w:iCs/>
        </w:rPr>
      </w:pPr>
      <w:r w:rsidRPr="00504F01">
        <w:rPr>
          <w:b/>
          <w:bCs/>
          <w:i/>
          <w:iCs/>
        </w:rPr>
        <w:t>Spaces Available- New group starts January 2026 and February 2026</w:t>
      </w:r>
    </w:p>
    <w:p w14:paraId="39DC67D3" w14:textId="77777777" w:rsidR="00421123" w:rsidRPr="00504F01" w:rsidRDefault="00421123" w:rsidP="00421123">
      <w:pPr>
        <w:rPr>
          <w:b/>
          <w:bCs/>
        </w:rPr>
      </w:pPr>
      <w:proofErr w:type="gramStart"/>
      <w:r w:rsidRPr="00504F01">
        <w:rPr>
          <w:b/>
          <w:bCs/>
        </w:rPr>
        <w:t>Who's</w:t>
      </w:r>
      <w:proofErr w:type="gramEnd"/>
      <w:r w:rsidRPr="00504F01">
        <w:rPr>
          <w:b/>
          <w:bCs/>
        </w:rPr>
        <w:t xml:space="preserve"> it for?</w:t>
      </w:r>
    </w:p>
    <w:p w14:paraId="5787DEFF" w14:textId="77777777" w:rsidR="00421123" w:rsidRDefault="00421123" w:rsidP="00421123">
      <w:r>
        <w:t xml:space="preserve">Young people aged 14 - 21 who want to spend time in nature, change unwanted patterns of behaviour, gain healthier mindset, meet others, learn skills to cope with difficult emotions and have space away from the day-to-day stresses. More importantly be well and start to enjoy life and overcome challenges. You may have already tried other ways to help yourself including other types of therapy or counselling, you </w:t>
      </w:r>
      <w:proofErr w:type="spellStart"/>
      <w:r>
        <w:t>maybe</w:t>
      </w:r>
      <w:proofErr w:type="spellEnd"/>
      <w:r>
        <w:t xml:space="preserve"> feeling unsure or anxious about trying something new, if so reach out for more information we are happy to chat. </w:t>
      </w:r>
    </w:p>
    <w:p w14:paraId="3AFB5F5D" w14:textId="11A6118A" w:rsidR="00421123" w:rsidRPr="00504F01" w:rsidRDefault="00421123" w:rsidP="00421123">
      <w:pPr>
        <w:rPr>
          <w:b/>
          <w:bCs/>
        </w:rPr>
      </w:pPr>
      <w:r w:rsidRPr="00504F01">
        <w:rPr>
          <w:b/>
          <w:bCs/>
        </w:rPr>
        <w:t xml:space="preserve"> When does it take place?</w:t>
      </w:r>
    </w:p>
    <w:p w14:paraId="588650E5" w14:textId="50E73BBF" w:rsidR="00421123" w:rsidRDefault="00504F01" w:rsidP="00421123">
      <w:r>
        <w:t xml:space="preserve">Groups are 3.5hrs long and run over a course of six weeks. 1x session per week will be offered to a young person that best meets their needs, this could be any day of the week and either a morning or an afternoon. The day and time offered will remain the same for the duration of the course. </w:t>
      </w:r>
    </w:p>
    <w:p w14:paraId="33DA406D" w14:textId="77777777" w:rsidR="00421123" w:rsidRDefault="00421123" w:rsidP="00421123">
      <w:r>
        <w:t xml:space="preserve"> </w:t>
      </w:r>
    </w:p>
    <w:p w14:paraId="60879648" w14:textId="1DE51EE1" w:rsidR="00421123" w:rsidRDefault="00421123" w:rsidP="00421123"/>
    <w:p w14:paraId="4C9D315B" w14:textId="77777777" w:rsidR="00421123" w:rsidRPr="00504F01" w:rsidRDefault="00421123" w:rsidP="00421123">
      <w:pPr>
        <w:rPr>
          <w:b/>
          <w:bCs/>
        </w:rPr>
      </w:pPr>
      <w:r w:rsidRPr="00504F01">
        <w:rPr>
          <w:b/>
          <w:bCs/>
        </w:rPr>
        <w:lastRenderedPageBreak/>
        <w:t>Where?</w:t>
      </w:r>
    </w:p>
    <w:p w14:paraId="457B4ACC" w14:textId="77777777" w:rsidR="00421123" w:rsidRDefault="00421123" w:rsidP="00421123">
      <w:r>
        <w:t xml:space="preserve">We are focused in the West Sussex area, based predominately at Dales Down but do have access to alternative nature focused venues. You will be matched to the most appropriate group for your needs, this will be discussed with you following the referral process. </w:t>
      </w:r>
    </w:p>
    <w:p w14:paraId="35175726" w14:textId="77777777" w:rsidR="00421123" w:rsidRPr="00504F01" w:rsidRDefault="00421123" w:rsidP="00421123">
      <w:pPr>
        <w:rPr>
          <w:b/>
          <w:bCs/>
        </w:rPr>
      </w:pPr>
      <w:r w:rsidRPr="00504F01">
        <w:rPr>
          <w:b/>
          <w:bCs/>
        </w:rPr>
        <w:t>How many are in the group?</w:t>
      </w:r>
    </w:p>
    <w:p w14:paraId="5B771F86" w14:textId="45B109A5" w:rsidR="00421123" w:rsidRDefault="00504F01" w:rsidP="00421123">
      <w:r>
        <w:t>B</w:t>
      </w:r>
      <w:r w:rsidR="00421123">
        <w:t xml:space="preserve">etween 3 and 8 young people </w:t>
      </w:r>
      <w:r>
        <w:t>will be in each group</w:t>
      </w:r>
    </w:p>
    <w:p w14:paraId="3FE369D0" w14:textId="77777777" w:rsidR="00421123" w:rsidRPr="00504F01" w:rsidRDefault="00421123" w:rsidP="00421123">
      <w:pPr>
        <w:rPr>
          <w:b/>
          <w:bCs/>
        </w:rPr>
      </w:pPr>
      <w:r w:rsidRPr="00504F01">
        <w:rPr>
          <w:b/>
          <w:bCs/>
        </w:rPr>
        <w:t>What can I expect from the group?</w:t>
      </w:r>
    </w:p>
    <w:p w14:paraId="125F2190" w14:textId="77777777" w:rsidR="00421123" w:rsidRDefault="00421123" w:rsidP="00421123">
      <w:r>
        <w:t xml:space="preserve">Time in nature (solo and as a group), creative therapy, guided activities, sharing, reflection, campfire and one to one support. </w:t>
      </w:r>
    </w:p>
    <w:p w14:paraId="66975259" w14:textId="77777777" w:rsidR="00421123" w:rsidRDefault="00421123" w:rsidP="00421123">
      <w:r>
        <w:t xml:space="preserve">All our group leaders and facilitators bring direct clinical experience of working with young people in mental health and social care settings. Each holds core professional registration and up to date experience in community and inpatient NHS settings.  </w:t>
      </w:r>
    </w:p>
    <w:p w14:paraId="77686D5B" w14:textId="77777777" w:rsidR="00421123" w:rsidRPr="00504F01" w:rsidRDefault="00421123" w:rsidP="00421123">
      <w:pPr>
        <w:rPr>
          <w:b/>
          <w:bCs/>
        </w:rPr>
      </w:pPr>
      <w:r w:rsidRPr="00504F01">
        <w:rPr>
          <w:b/>
          <w:bCs/>
        </w:rPr>
        <w:t>What are our active ingredients?</w:t>
      </w:r>
    </w:p>
    <w:p w14:paraId="7C382DCC" w14:textId="77777777" w:rsidR="00421123" w:rsidRDefault="00421123" w:rsidP="00421123">
      <w:r>
        <w:t>Connection, commitment, permission, relaxation, belonging and fun.</w:t>
      </w:r>
    </w:p>
    <w:p w14:paraId="04663F67" w14:textId="6E645902" w:rsidR="00421123" w:rsidRPr="00504F01" w:rsidRDefault="00421123" w:rsidP="00421123">
      <w:pPr>
        <w:rPr>
          <w:b/>
          <w:bCs/>
        </w:rPr>
      </w:pPr>
      <w:r w:rsidRPr="00504F01">
        <w:rPr>
          <w:b/>
          <w:bCs/>
        </w:rPr>
        <w:t xml:space="preserve">Offer for Parent </w:t>
      </w:r>
      <w:r w:rsidR="00504F01">
        <w:rPr>
          <w:b/>
          <w:bCs/>
        </w:rPr>
        <w:t xml:space="preserve">and </w:t>
      </w:r>
      <w:r w:rsidRPr="00504F01">
        <w:rPr>
          <w:b/>
          <w:bCs/>
        </w:rPr>
        <w:t xml:space="preserve">Careers </w:t>
      </w:r>
    </w:p>
    <w:p w14:paraId="619AFD6D" w14:textId="77777777" w:rsidR="00421123" w:rsidRPr="00504F01" w:rsidRDefault="00421123" w:rsidP="00421123">
      <w:pPr>
        <w:rPr>
          <w:b/>
          <w:bCs/>
        </w:rPr>
      </w:pPr>
      <w:r w:rsidRPr="00504F01">
        <w:rPr>
          <w:b/>
          <w:bCs/>
        </w:rPr>
        <w:t>Who is it for?</w:t>
      </w:r>
    </w:p>
    <w:p w14:paraId="11F9227B" w14:textId="77777777" w:rsidR="00421123" w:rsidRDefault="00421123" w:rsidP="00421123">
      <w:r>
        <w:t xml:space="preserve">Any Parent Carer of a Young Person engaged in the More Than a Thought Therapy programme. </w:t>
      </w:r>
    </w:p>
    <w:p w14:paraId="1DAC8108" w14:textId="77777777" w:rsidR="00421123" w:rsidRDefault="00421123" w:rsidP="00421123">
      <w:r>
        <w:t xml:space="preserve">Families are at the heart of what we do. We listen, we guide, and we celebrate each step forward together, helping young people and families feel stronger, more </w:t>
      </w:r>
      <w:proofErr w:type="gramStart"/>
      <w:r>
        <w:t>connected</w:t>
      </w:r>
      <w:proofErr w:type="gramEnd"/>
      <w:r>
        <w:t xml:space="preserve"> and ready to face each day with hope. </w:t>
      </w:r>
    </w:p>
    <w:p w14:paraId="7DDEDA28" w14:textId="77777777" w:rsidR="00421123" w:rsidRDefault="00421123" w:rsidP="00421123">
      <w:r>
        <w:t xml:space="preserve">We aim to provide parents with emotional and practical scaffold to enable you as a parent to overcome the challenges and build resilience in helping you, your </w:t>
      </w:r>
      <w:proofErr w:type="gramStart"/>
      <w:r>
        <w:t>child</w:t>
      </w:r>
      <w:proofErr w:type="gramEnd"/>
      <w:r>
        <w:t xml:space="preserve"> and your family to thrive. </w:t>
      </w:r>
    </w:p>
    <w:p w14:paraId="696430F5" w14:textId="77777777" w:rsidR="00421123" w:rsidRDefault="00421123" w:rsidP="00421123">
      <w:r>
        <w:t xml:space="preserve">Over the 6-week programme we offer a separate space for parents to </w:t>
      </w:r>
      <w:proofErr w:type="gramStart"/>
      <w:r>
        <w:t>meet together</w:t>
      </w:r>
      <w:proofErr w:type="gramEnd"/>
      <w:r>
        <w:t xml:space="preserve"> for an hour guided by a systemic therapist (Hyper link what is systemic therapy). It is a chance for you to meet other parents facing similar challenges. </w:t>
      </w:r>
    </w:p>
    <w:p w14:paraId="43B70DBB" w14:textId="77777777" w:rsidR="00421123" w:rsidRPr="00504F01" w:rsidRDefault="00421123" w:rsidP="00421123">
      <w:pPr>
        <w:rPr>
          <w:b/>
          <w:bCs/>
        </w:rPr>
      </w:pPr>
      <w:r w:rsidRPr="00504F01">
        <w:rPr>
          <w:b/>
          <w:bCs/>
        </w:rPr>
        <w:t>What can you expect?</w:t>
      </w:r>
    </w:p>
    <w:p w14:paraId="609699E5" w14:textId="77777777" w:rsidR="00421123" w:rsidRDefault="00421123" w:rsidP="00421123">
      <w:r>
        <w:t xml:space="preserve">Kindness, listening, validation, belonging, honesty and practical support and skills. </w:t>
      </w:r>
    </w:p>
    <w:p w14:paraId="0C9AD3AA" w14:textId="77777777" w:rsidR="00421123" w:rsidRDefault="00421123" w:rsidP="00421123">
      <w:r>
        <w:t xml:space="preserve">Within the hour you will be offered a welcoming emotional safe space with a hot drink cake and some fun, every week at the same time in the beautiful environment at Dales down. </w:t>
      </w:r>
    </w:p>
    <w:p w14:paraId="0E5980D7" w14:textId="77777777" w:rsidR="00504F01" w:rsidRDefault="00421123" w:rsidP="00421123">
      <w:r>
        <w:t xml:space="preserve">Following the facilitated hour, you are welcome to use the space and environment to relax, walk spend time nature and just have time for yourself. </w:t>
      </w:r>
    </w:p>
    <w:p w14:paraId="6271325D" w14:textId="6565E291" w:rsidR="009C29FF" w:rsidRDefault="009C29FF" w:rsidP="00421123">
      <w:r>
        <w:t xml:space="preserve">Please see our website for more detailed information about our </w:t>
      </w:r>
      <w:r w:rsidR="00504F01">
        <w:t xml:space="preserve">service </w:t>
      </w:r>
      <w:r>
        <w:t xml:space="preserve"> </w:t>
      </w:r>
      <w:hyperlink r:id="rId5" w:history="1">
        <w:r w:rsidRPr="00DA33B0">
          <w:rPr>
            <w:rStyle w:val="Hyperlink"/>
          </w:rPr>
          <w:t>www.</w:t>
        </w:r>
        <w:r w:rsidRPr="00DA33B0">
          <w:rPr>
            <w:rStyle w:val="Hyperlink"/>
          </w:rPr>
          <w:t>morethanathought.com</w:t>
        </w:r>
      </w:hyperlink>
      <w:r>
        <w:t xml:space="preserve"> </w:t>
      </w:r>
      <w:r>
        <w:t xml:space="preserve">  </w:t>
      </w:r>
    </w:p>
    <w:p w14:paraId="77C214AA" w14:textId="77777777" w:rsidR="00504F01" w:rsidRDefault="00504F01" w:rsidP="009C29FF"/>
    <w:p w14:paraId="667EA3C5" w14:textId="77777777" w:rsidR="00504F01" w:rsidRDefault="00504F01" w:rsidP="009C29FF"/>
    <w:p w14:paraId="5B9040B9" w14:textId="77777777" w:rsidR="00504F01" w:rsidRDefault="00504F01" w:rsidP="009C29FF"/>
    <w:p w14:paraId="434BC0E4" w14:textId="235DABB0" w:rsidR="00504F01" w:rsidRPr="00504F01" w:rsidRDefault="00504F01" w:rsidP="009C29FF">
      <w:pPr>
        <w:rPr>
          <w:b/>
          <w:bCs/>
        </w:rPr>
      </w:pPr>
      <w:r w:rsidRPr="00504F01">
        <w:rPr>
          <w:b/>
          <w:bCs/>
        </w:rPr>
        <w:lastRenderedPageBreak/>
        <w:t xml:space="preserve">Referral process </w:t>
      </w:r>
    </w:p>
    <w:p w14:paraId="65365B23" w14:textId="5BCCFC21" w:rsidR="00DA2BAA" w:rsidRDefault="009C29FF" w:rsidP="009C29FF">
      <w:r>
        <w:t>Please complete our referral form as fully as possible and return it to us by email</w:t>
      </w:r>
      <w:r w:rsidR="00504F01">
        <w:t xml:space="preserve"> at info@</w:t>
      </w:r>
      <w:r w:rsidR="00667664">
        <w:t>morethanathought.com</w:t>
      </w:r>
      <w:r>
        <w:t xml:space="preserve">.  Please at this point submit any relevant reports or assessments.  We will review the referral and </w:t>
      </w:r>
      <w:r w:rsidR="00DA2BAA">
        <w:t>may arrange a meeting to</w:t>
      </w:r>
      <w:r>
        <w:t xml:space="preserve"> speak with you and other involved professionals to deepen our understanding and ensure we are the most appropriate service for the </w:t>
      </w:r>
      <w:r w:rsidR="00667664">
        <w:t>young person</w:t>
      </w:r>
      <w:r>
        <w:t xml:space="preserve"> at the time. </w:t>
      </w:r>
    </w:p>
    <w:p w14:paraId="30C7171B" w14:textId="6957E588" w:rsidR="009C29FF" w:rsidRDefault="009C29FF" w:rsidP="009C29FF">
      <w:r>
        <w:t xml:space="preserve">We are unable to accept a referral until funding is secured.  Please indicate on the referral form the source of funding.  We do occasionally have grants available for specified criteria, please contact us if you wish to discuss this. </w:t>
      </w:r>
    </w:p>
    <w:p w14:paraId="1B9B1402" w14:textId="713613F4" w:rsidR="009C29FF" w:rsidRDefault="009C29FF" w:rsidP="00EB71DA">
      <w:r>
        <w:t xml:space="preserve">Once the referral has been accepted you and the family will be informed. The family will then join the waiting list and as soon as a suitable place on the timetable becomes available, we will inform you, the family and school.  We will then arrange to carry out a home visit or invite the family to an introductory session at one of our centres.  </w:t>
      </w:r>
    </w:p>
    <w:p w14:paraId="275B598F" w14:textId="52809EFE" w:rsidR="009C29FF" w:rsidRPr="00DA2BAA" w:rsidRDefault="009C29FF" w:rsidP="009C29FF">
      <w:pPr>
        <w:rPr>
          <w:b/>
          <w:bCs/>
        </w:rPr>
      </w:pPr>
      <w:r w:rsidRPr="00DA2BAA">
        <w:rPr>
          <w:b/>
          <w:bCs/>
        </w:rPr>
        <w:t xml:space="preserve">Funding a Child’s Placement at </w:t>
      </w:r>
      <w:r w:rsidR="00DA2BAA" w:rsidRPr="00DA2BAA">
        <w:rPr>
          <w:b/>
          <w:bCs/>
        </w:rPr>
        <w:t>More Than a Thought</w:t>
      </w:r>
      <w:r w:rsidRPr="00DA2BAA">
        <w:rPr>
          <w:b/>
          <w:bCs/>
        </w:rPr>
        <w:t xml:space="preserve"> </w:t>
      </w:r>
    </w:p>
    <w:p w14:paraId="3B0F7A8E" w14:textId="767E4817" w:rsidR="009C29FF" w:rsidRDefault="009C29FF" w:rsidP="009C29FF">
      <w:r>
        <w:t xml:space="preserve">If you are referring under a Service Level Agreement (SLA) or Grant from </w:t>
      </w:r>
      <w:r w:rsidR="00DA2BAA">
        <w:t xml:space="preserve">the </w:t>
      </w:r>
      <w:r>
        <w:t xml:space="preserve">County Council, please ensure it is clearly marked and authorised via the channels agreed as part of the SLA and return as soon as possible. </w:t>
      </w:r>
    </w:p>
    <w:p w14:paraId="159C5CEC" w14:textId="57FB2893" w:rsidR="009C29FF" w:rsidRDefault="009C29FF" w:rsidP="009C29FF">
      <w:r>
        <w:t xml:space="preserve">Many organisations work together to support a child sharing the funding arrangements. </w:t>
      </w:r>
      <w:r w:rsidR="00DA2BAA">
        <w:t xml:space="preserve">Corporate organisation </w:t>
      </w:r>
      <w:proofErr w:type="gramStart"/>
      <w:r w:rsidR="00DA2BAA">
        <w:t>provide</w:t>
      </w:r>
      <w:proofErr w:type="gramEnd"/>
      <w:r w:rsidR="00DA2BAA">
        <w:t xml:space="preserve"> additional funding support to enable places to be offered for free, please reach out to find out more. </w:t>
      </w:r>
    </w:p>
    <w:p w14:paraId="2AA57E7C" w14:textId="77777777" w:rsidR="009C29FF" w:rsidRPr="00DA2BAA" w:rsidRDefault="009C29FF" w:rsidP="009C29FF">
      <w:pPr>
        <w:rPr>
          <w:b/>
          <w:bCs/>
        </w:rPr>
      </w:pPr>
      <w:r w:rsidRPr="00DA2BAA">
        <w:rPr>
          <w:b/>
          <w:bCs/>
        </w:rPr>
        <w:t xml:space="preserve">Funding Options </w:t>
      </w:r>
    </w:p>
    <w:p w14:paraId="0002F969" w14:textId="3EE4E466" w:rsidR="009C29FF" w:rsidRDefault="009C29FF" w:rsidP="009C29FF">
      <w:r>
        <w:t xml:space="preserve">Many schools use Pupil Premium Money to fund a child's place, since </w:t>
      </w:r>
      <w:r w:rsidR="00DA2BAA">
        <w:t xml:space="preserve">More Than a Thought </w:t>
      </w:r>
      <w:r>
        <w:t>include</w:t>
      </w:r>
      <w:r w:rsidR="00DA2BAA">
        <w:t>s</w:t>
      </w:r>
      <w:r>
        <w:t xml:space="preserve"> improvements in attendance, attainment, and behaviour on completion of the programme.  </w:t>
      </w:r>
    </w:p>
    <w:p w14:paraId="28319888" w14:textId="77777777" w:rsidR="009C29FF" w:rsidRPr="00DA2BAA" w:rsidRDefault="009C29FF" w:rsidP="009C29FF">
      <w:pPr>
        <w:rPr>
          <w:b/>
          <w:bCs/>
        </w:rPr>
      </w:pPr>
      <w:r w:rsidRPr="00DA2BAA">
        <w:rPr>
          <w:b/>
          <w:bCs/>
        </w:rPr>
        <w:t xml:space="preserve">Grants for individuals </w:t>
      </w:r>
    </w:p>
    <w:p w14:paraId="4A061B33" w14:textId="2EEA4FE7" w:rsidR="009C29FF" w:rsidRDefault="009C29FF" w:rsidP="009C29FF">
      <w:r>
        <w:t xml:space="preserve">The following organisations may fund individuals to access a </w:t>
      </w:r>
      <w:r w:rsidR="00DA2BAA">
        <w:t xml:space="preserve">More Than a Thought </w:t>
      </w:r>
      <w:r>
        <w:t>placement:</w:t>
      </w:r>
    </w:p>
    <w:tbl>
      <w:tblPr>
        <w:tblStyle w:val="TableGrid"/>
        <w:tblW w:w="9242" w:type="dxa"/>
        <w:tblLayout w:type="fixed"/>
        <w:tblLook w:val="04A0" w:firstRow="1" w:lastRow="0" w:firstColumn="1" w:lastColumn="0" w:noHBand="0" w:noVBand="1"/>
      </w:tblPr>
      <w:tblGrid>
        <w:gridCol w:w="1668"/>
        <w:gridCol w:w="1976"/>
        <w:gridCol w:w="2799"/>
        <w:gridCol w:w="2799"/>
      </w:tblGrid>
      <w:tr w:rsidR="007319C9" w14:paraId="753563D0" w14:textId="77777777" w:rsidTr="00EB71DA">
        <w:tc>
          <w:tcPr>
            <w:tcW w:w="1668" w:type="dxa"/>
          </w:tcPr>
          <w:p w14:paraId="68B94057" w14:textId="7D5CDD2C" w:rsidR="007319C9" w:rsidRDefault="007319C9" w:rsidP="007319C9">
            <w:r w:rsidRPr="005C3026">
              <w:t xml:space="preserve">Organisation </w:t>
            </w:r>
          </w:p>
        </w:tc>
        <w:tc>
          <w:tcPr>
            <w:tcW w:w="1976" w:type="dxa"/>
          </w:tcPr>
          <w:p w14:paraId="25E64397" w14:textId="158442C9" w:rsidR="007319C9" w:rsidRDefault="007319C9" w:rsidP="007319C9">
            <w:r w:rsidRPr="005C3026">
              <w:t xml:space="preserve">Location </w:t>
            </w:r>
          </w:p>
        </w:tc>
        <w:tc>
          <w:tcPr>
            <w:tcW w:w="2799" w:type="dxa"/>
          </w:tcPr>
          <w:p w14:paraId="0DBBC69C" w14:textId="1EAADBF2" w:rsidR="007319C9" w:rsidRDefault="007319C9" w:rsidP="007319C9">
            <w:r w:rsidRPr="005C3026">
              <w:t xml:space="preserve">Criteria </w:t>
            </w:r>
          </w:p>
        </w:tc>
        <w:tc>
          <w:tcPr>
            <w:tcW w:w="2799" w:type="dxa"/>
          </w:tcPr>
          <w:p w14:paraId="77BEFE79" w14:textId="1BC499B9" w:rsidR="007319C9" w:rsidRDefault="007319C9" w:rsidP="007319C9">
            <w:r w:rsidRPr="005C3026">
              <w:t xml:space="preserve">To Apply </w:t>
            </w:r>
          </w:p>
        </w:tc>
      </w:tr>
      <w:tr w:rsidR="007319C9" w14:paraId="6FEB7DF5" w14:textId="77777777" w:rsidTr="00EB71DA">
        <w:tc>
          <w:tcPr>
            <w:tcW w:w="1668" w:type="dxa"/>
          </w:tcPr>
          <w:p w14:paraId="1C430625" w14:textId="759F3DDC" w:rsidR="007319C9" w:rsidRDefault="007319C9" w:rsidP="009C29FF">
            <w:r>
              <w:t xml:space="preserve">Local Authority </w:t>
            </w:r>
          </w:p>
        </w:tc>
        <w:tc>
          <w:tcPr>
            <w:tcW w:w="1976" w:type="dxa"/>
          </w:tcPr>
          <w:p w14:paraId="524F7C5A" w14:textId="5DB8CF66" w:rsidR="007319C9" w:rsidRDefault="007319C9" w:rsidP="009C29FF">
            <w:r>
              <w:t>Sussex</w:t>
            </w:r>
          </w:p>
        </w:tc>
        <w:tc>
          <w:tcPr>
            <w:tcW w:w="2799" w:type="dxa"/>
          </w:tcPr>
          <w:p w14:paraId="4E626A67" w14:textId="225455C6" w:rsidR="007319C9" w:rsidRDefault="007319C9" w:rsidP="009C29FF">
            <w:r>
              <w:t>Financial disadvantage Young Carers Affected by disability and/or illness</w:t>
            </w:r>
          </w:p>
        </w:tc>
        <w:tc>
          <w:tcPr>
            <w:tcW w:w="2799" w:type="dxa"/>
          </w:tcPr>
          <w:p w14:paraId="3098C5DD" w14:textId="77D30879" w:rsidR="007319C9" w:rsidRDefault="007319C9" w:rsidP="009C29FF">
            <w:r>
              <w:t xml:space="preserve">Please contact your local authority </w:t>
            </w:r>
          </w:p>
        </w:tc>
      </w:tr>
      <w:tr w:rsidR="007319C9" w14:paraId="26A4C6C6" w14:textId="77777777" w:rsidTr="00EB71DA">
        <w:tc>
          <w:tcPr>
            <w:tcW w:w="1668" w:type="dxa"/>
          </w:tcPr>
          <w:p w14:paraId="384C1591" w14:textId="3FC2823D" w:rsidR="007319C9" w:rsidRDefault="007319C9" w:rsidP="007319C9">
            <w:r w:rsidRPr="00C74C84">
              <w:t xml:space="preserve">Magic Cash for Kids </w:t>
            </w:r>
          </w:p>
        </w:tc>
        <w:tc>
          <w:tcPr>
            <w:tcW w:w="1976" w:type="dxa"/>
          </w:tcPr>
          <w:p w14:paraId="59E4355D" w14:textId="33BA76C3" w:rsidR="007319C9" w:rsidRDefault="007319C9" w:rsidP="007319C9">
            <w:r w:rsidRPr="00C74C84">
              <w:t xml:space="preserve">Royal Tonbridge Wells </w:t>
            </w:r>
          </w:p>
        </w:tc>
        <w:tc>
          <w:tcPr>
            <w:tcW w:w="2799" w:type="dxa"/>
          </w:tcPr>
          <w:p w14:paraId="22E01AE3" w14:textId="13449A9A" w:rsidR="007319C9" w:rsidRDefault="007319C9" w:rsidP="007319C9">
            <w:r w:rsidRPr="00C74C84">
              <w:t xml:space="preserve">Disability Illness Disadvantage/poor quality of life </w:t>
            </w:r>
          </w:p>
        </w:tc>
        <w:tc>
          <w:tcPr>
            <w:tcW w:w="2799" w:type="dxa"/>
          </w:tcPr>
          <w:p w14:paraId="0A7431BD" w14:textId="4724DD0D" w:rsidR="007319C9" w:rsidRDefault="007319C9" w:rsidP="007319C9">
            <w:hyperlink r:id="rId6" w:history="1">
              <w:r w:rsidRPr="00DA33B0">
                <w:rPr>
                  <w:rStyle w:val="Hyperlink"/>
                </w:rPr>
                <w:t>https://planetradio.co.uk/magic/charity/news/grant s-18/</w:t>
              </w:r>
            </w:hyperlink>
            <w:r>
              <w:t xml:space="preserve"> </w:t>
            </w:r>
            <w:r w:rsidRPr="00C74C84">
              <w:t xml:space="preserve"> </w:t>
            </w:r>
          </w:p>
        </w:tc>
      </w:tr>
      <w:tr w:rsidR="007319C9" w14:paraId="69E4E0B6" w14:textId="77777777" w:rsidTr="00EB71DA">
        <w:tc>
          <w:tcPr>
            <w:tcW w:w="1668" w:type="dxa"/>
          </w:tcPr>
          <w:p w14:paraId="1A6A6CBA" w14:textId="25911FCF" w:rsidR="007319C9" w:rsidRDefault="007319C9" w:rsidP="007319C9">
            <w:r w:rsidRPr="00734D50">
              <w:t xml:space="preserve">Your local Lions club </w:t>
            </w:r>
          </w:p>
        </w:tc>
        <w:tc>
          <w:tcPr>
            <w:tcW w:w="1976" w:type="dxa"/>
          </w:tcPr>
          <w:p w14:paraId="7FD9EA64" w14:textId="3E6BA825" w:rsidR="007319C9" w:rsidRDefault="007319C9" w:rsidP="007319C9">
            <w:r w:rsidRPr="00734D50">
              <w:t xml:space="preserve">Throughout the UK </w:t>
            </w:r>
          </w:p>
        </w:tc>
        <w:tc>
          <w:tcPr>
            <w:tcW w:w="2799" w:type="dxa"/>
          </w:tcPr>
          <w:p w14:paraId="660201D3" w14:textId="00FFD895" w:rsidR="007319C9" w:rsidRDefault="007319C9" w:rsidP="007319C9">
            <w:r w:rsidRPr="00734D50">
              <w:t xml:space="preserve">Demonstrate a need </w:t>
            </w:r>
          </w:p>
        </w:tc>
        <w:tc>
          <w:tcPr>
            <w:tcW w:w="2799" w:type="dxa"/>
          </w:tcPr>
          <w:p w14:paraId="6C496CCB" w14:textId="222F732D" w:rsidR="007319C9" w:rsidRDefault="007319C9" w:rsidP="007319C9">
            <w:r w:rsidRPr="00734D50">
              <w:t xml:space="preserve">https://directory.lionsclubs.org/Default.aspx?langua </w:t>
            </w:r>
            <w:proofErr w:type="spellStart"/>
            <w:r w:rsidRPr="00734D50">
              <w:t>ge</w:t>
            </w:r>
            <w:proofErr w:type="spellEnd"/>
            <w:r w:rsidRPr="00734D50">
              <w:t>=EN</w:t>
            </w:r>
            <w:r w:rsidR="00C058BC">
              <w:t xml:space="preserve"> </w:t>
            </w:r>
            <w:r>
              <w:t xml:space="preserve">  </w:t>
            </w:r>
            <w:r w:rsidRPr="00734D50">
              <w:t xml:space="preserve"> </w:t>
            </w:r>
          </w:p>
          <w:p w14:paraId="760CF376" w14:textId="35DFF868" w:rsidR="007319C9" w:rsidRDefault="007319C9" w:rsidP="007319C9">
            <w:r w:rsidRPr="00734D50">
              <w:t xml:space="preserve">to find your local club </w:t>
            </w:r>
          </w:p>
        </w:tc>
      </w:tr>
      <w:tr w:rsidR="00354BB6" w14:paraId="0E8C33A5" w14:textId="77777777" w:rsidTr="00EB71DA">
        <w:tc>
          <w:tcPr>
            <w:tcW w:w="1668" w:type="dxa"/>
          </w:tcPr>
          <w:p w14:paraId="68F96451" w14:textId="2D0E4AD2" w:rsidR="00354BB6" w:rsidRDefault="00354BB6" w:rsidP="009C29FF">
            <w:r>
              <w:t>Schools</w:t>
            </w:r>
          </w:p>
        </w:tc>
        <w:tc>
          <w:tcPr>
            <w:tcW w:w="1976" w:type="dxa"/>
          </w:tcPr>
          <w:p w14:paraId="428A6F76" w14:textId="18591E2D" w:rsidR="00354BB6" w:rsidRDefault="00354BB6" w:rsidP="009C29FF">
            <w:r>
              <w:t>Sussex</w:t>
            </w:r>
          </w:p>
        </w:tc>
        <w:tc>
          <w:tcPr>
            <w:tcW w:w="2799" w:type="dxa"/>
          </w:tcPr>
          <w:p w14:paraId="53E2DB41" w14:textId="2DE76D8E" w:rsidR="00354BB6" w:rsidRDefault="00354BB6" w:rsidP="009C29FF">
            <w:r>
              <w:t>EHCP</w:t>
            </w:r>
          </w:p>
        </w:tc>
        <w:tc>
          <w:tcPr>
            <w:tcW w:w="2799" w:type="dxa"/>
          </w:tcPr>
          <w:p w14:paraId="41024134" w14:textId="669B3C51" w:rsidR="00354BB6" w:rsidRDefault="00FC49B5" w:rsidP="009C29FF">
            <w:hyperlink r:id="rId7" w:history="1">
              <w:r>
                <w:rPr>
                  <w:rStyle w:val="Hyperlink"/>
                </w:rPr>
                <w:t>West Sussex SEN Assessment Team (SENAT) - West Sussex County Council</w:t>
              </w:r>
            </w:hyperlink>
          </w:p>
        </w:tc>
      </w:tr>
    </w:tbl>
    <w:p w14:paraId="503F0FF0" w14:textId="77777777" w:rsidR="007319C9" w:rsidRDefault="007319C9" w:rsidP="009C29FF"/>
    <w:p w14:paraId="4A34889C" w14:textId="77777777" w:rsidR="00EB71DA" w:rsidRDefault="00EB71DA" w:rsidP="009C29FF">
      <w:pPr>
        <w:rPr>
          <w:b/>
          <w:bCs/>
        </w:rPr>
      </w:pPr>
    </w:p>
    <w:p w14:paraId="1994A699" w14:textId="6DB81618" w:rsidR="00354BB6" w:rsidRDefault="00354BB6" w:rsidP="009C29FF">
      <w:r w:rsidRPr="00354BB6">
        <w:rPr>
          <w:b/>
          <w:bCs/>
        </w:rPr>
        <w:lastRenderedPageBreak/>
        <w:t>Personal fundraising</w:t>
      </w:r>
      <w:r>
        <w:t xml:space="preserve"> </w:t>
      </w:r>
    </w:p>
    <w:p w14:paraId="440198B8" w14:textId="77777777" w:rsidR="00354BB6" w:rsidRDefault="00354BB6" w:rsidP="009C29FF">
      <w:r>
        <w:t xml:space="preserve">Some organisations engage in their own fundraising to support a child to attend the Project - please have a look at our website </w:t>
      </w:r>
      <w:hyperlink r:id="rId8" w:history="1">
        <w:r w:rsidRPr="00DA33B0">
          <w:rPr>
            <w:rStyle w:val="Hyperlink"/>
          </w:rPr>
          <w:t>www.</w:t>
        </w:r>
        <w:r w:rsidRPr="00DA33B0">
          <w:rPr>
            <w:rStyle w:val="Hyperlink"/>
          </w:rPr>
          <w:t>morethanathought.com</w:t>
        </w:r>
      </w:hyperlink>
      <w:r>
        <w:t xml:space="preserve"> </w:t>
      </w:r>
      <w:r>
        <w:t xml:space="preserve">for inspiration for your own sponsored event! </w:t>
      </w:r>
    </w:p>
    <w:p w14:paraId="2301897A" w14:textId="77777777" w:rsidR="00354BB6" w:rsidRDefault="00354BB6" w:rsidP="009C29FF">
      <w:r w:rsidRPr="00354BB6">
        <w:rPr>
          <w:b/>
          <w:bCs/>
        </w:rPr>
        <w:t>Approach to Businesses and Organisations</w:t>
      </w:r>
      <w:r>
        <w:t xml:space="preserve"> </w:t>
      </w:r>
    </w:p>
    <w:p w14:paraId="73BCB010" w14:textId="5536665B" w:rsidR="00354BB6" w:rsidRDefault="00354BB6" w:rsidP="009C29FF">
      <w:r>
        <w:t>Many businesses and organisations have a charitable sector. You may find that if you approach a business or organisation they respond favourably to your request for support as many see charitable giving as an important part of their values.</w:t>
      </w:r>
    </w:p>
    <w:p w14:paraId="14702410" w14:textId="77777777" w:rsidR="003B0335" w:rsidRDefault="003B0335" w:rsidP="009C29FF"/>
    <w:p w14:paraId="638D97A7" w14:textId="77777777" w:rsidR="003B0335" w:rsidRDefault="003B0335" w:rsidP="009C29FF"/>
    <w:p w14:paraId="73D76FBD" w14:textId="5C69A61B" w:rsidR="003B0335" w:rsidRDefault="003B0335" w:rsidP="009C29FF"/>
    <w:sectPr w:rsidR="003B03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9FF"/>
    <w:rsid w:val="00230F45"/>
    <w:rsid w:val="00354BB6"/>
    <w:rsid w:val="003B0335"/>
    <w:rsid w:val="00421123"/>
    <w:rsid w:val="00504F01"/>
    <w:rsid w:val="005E6C2F"/>
    <w:rsid w:val="00667664"/>
    <w:rsid w:val="007319C9"/>
    <w:rsid w:val="007833D5"/>
    <w:rsid w:val="009544ED"/>
    <w:rsid w:val="009C29FF"/>
    <w:rsid w:val="00C058BC"/>
    <w:rsid w:val="00DA2BAA"/>
    <w:rsid w:val="00EB71DA"/>
    <w:rsid w:val="00F24694"/>
    <w:rsid w:val="00FC49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CA29"/>
  <w15:docId w15:val="{158BD82C-A694-4E64-880B-A697507EC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29FF"/>
    <w:rPr>
      <w:color w:val="0563C1" w:themeColor="hyperlink"/>
      <w:u w:val="single"/>
    </w:rPr>
  </w:style>
  <w:style w:type="character" w:styleId="UnresolvedMention">
    <w:name w:val="Unresolved Mention"/>
    <w:basedOn w:val="DefaultParagraphFont"/>
    <w:uiPriority w:val="99"/>
    <w:semiHidden/>
    <w:unhideWhenUsed/>
    <w:rsid w:val="009C29FF"/>
    <w:rPr>
      <w:color w:val="605E5C"/>
      <w:shd w:val="clear" w:color="auto" w:fill="E1DFDD"/>
    </w:rPr>
  </w:style>
  <w:style w:type="table" w:styleId="TableGrid">
    <w:name w:val="Table Grid"/>
    <w:basedOn w:val="TableNormal"/>
    <w:uiPriority w:val="39"/>
    <w:rsid w:val="007319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morethanathought.com" TargetMode="External"/><Relationship Id="rId3" Type="http://schemas.openxmlformats.org/officeDocument/2006/relationships/webSettings" Target="webSettings.xml"/><Relationship Id="rId7" Type="http://schemas.openxmlformats.org/officeDocument/2006/relationships/hyperlink" Target="https://www.westsussex.gov.uk/education-children-and-families/special-educational-needs-and-disability-send/if-you-think-your-child-has-send/west-sussex-sen-assessment-team-sena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lanetradio.co.uk/magic/charity/news/grant%20s-18/" TargetMode="External"/><Relationship Id="rId5" Type="http://schemas.openxmlformats.org/officeDocument/2006/relationships/hyperlink" Target="http://www.morethanathought.com"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1189</Words>
  <Characters>6783</Characters>
  <Application>Microsoft Office Word</Application>
  <DocSecurity>0</DocSecurity>
  <Lines>56</Lines>
  <Paragraphs>15</Paragraphs>
  <ScaleCrop>false</ScaleCrop>
  <Company/>
  <LinksUpToDate>false</LinksUpToDate>
  <CharactersWithSpaces>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Rogers</dc:creator>
  <cp:keywords/>
  <dc:description/>
  <cp:lastModifiedBy>Samantha Rogers</cp:lastModifiedBy>
  <cp:revision>2</cp:revision>
  <dcterms:created xsi:type="dcterms:W3CDTF">2025-11-01T15:08:00Z</dcterms:created>
  <dcterms:modified xsi:type="dcterms:W3CDTF">2025-11-01T15:08:00Z</dcterms:modified>
</cp:coreProperties>
</file>