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D3" w:rsidRDefault="007A2FD3" w:rsidP="007A2F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752475" cy="725601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92-1VxLYgnk_Tj62xvE819X_O1t9ox-iYhDFEN7mU7454rzePJ62IeIiFBH9VHAeYlvmMkpT_8lyo8m_sGtDSwWOTh65FAVhFQD1SVkmX16o2yp_RzCQBvzfjyleSZzBWQPAP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18" cy="7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D3" w:rsidRPr="007A2FD3" w:rsidRDefault="007A2FD3" w:rsidP="007A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Seeds t</w:t>
      </w:r>
      <w:r w:rsidRPr="007A2FD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o Flowers, Inc  </w:t>
      </w:r>
    </w:p>
    <w:p w:rsidR="007A2FD3" w:rsidRPr="007A2FD3" w:rsidRDefault="00FC7E45" w:rsidP="007A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Secretary Board</w:t>
      </w:r>
      <w:r w:rsidR="007A2FD3" w:rsidRPr="007A2FD3">
        <w:rPr>
          <w:rFonts w:ascii="Calibri" w:eastAsia="Times New Roman" w:hAnsi="Calibri" w:cs="Calibri"/>
          <w:b/>
          <w:bCs/>
          <w:color w:val="000000"/>
        </w:rPr>
        <w:t xml:space="preserve"> Member Job Description </w:t>
      </w:r>
    </w:p>
    <w:p w:rsidR="007A2FD3" w:rsidRPr="007A2FD3" w:rsidRDefault="007A2FD3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FD3" w:rsidRPr="007A2FD3" w:rsidRDefault="007A2FD3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Mission</w:t>
      </w:r>
    </w:p>
    <w:p w:rsidR="007A2FD3" w:rsidRPr="007A2FD3" w:rsidRDefault="007A2FD3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Seeds to Flowers, Inc empowers girls in low income communities through education, leadership and personal development.    </w:t>
      </w:r>
    </w:p>
    <w:p w:rsidR="007A2FD3" w:rsidRPr="007A2FD3" w:rsidRDefault="007A2FD3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FD3" w:rsidRPr="007A2FD3" w:rsidRDefault="007A2FD3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Position</w:t>
      </w:r>
    </w:p>
    <w:p w:rsidR="007A2FD3" w:rsidRDefault="00D23368" w:rsidP="00D2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68">
        <w:rPr>
          <w:rFonts w:ascii="Times New Roman" w:eastAsia="Times New Roman" w:hAnsi="Times New Roman" w:cs="Times New Roman"/>
          <w:sz w:val="24"/>
          <w:szCs w:val="24"/>
        </w:rPr>
        <w:t>The Secretary provides administrative and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lerical support to the </w:t>
      </w:r>
      <w:r w:rsidRPr="00D23368">
        <w:rPr>
          <w:rFonts w:ascii="Times New Roman" w:eastAsia="Times New Roman" w:hAnsi="Times New Roman" w:cs="Times New Roman"/>
          <w:sz w:val="24"/>
          <w:szCs w:val="24"/>
        </w:rPr>
        <w:t>Board, through the timely and 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urate collection and sharing of </w:t>
      </w:r>
      <w:r w:rsidRPr="00D23368">
        <w:rPr>
          <w:rFonts w:ascii="Times New Roman" w:eastAsia="Times New Roman" w:hAnsi="Times New Roman" w:cs="Times New Roman"/>
          <w:sz w:val="24"/>
          <w:szCs w:val="24"/>
        </w:rPr>
        <w:t>information directly related to its activit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ies. The Secretary ensures that </w:t>
      </w:r>
      <w:r w:rsidRPr="00D23368">
        <w:rPr>
          <w:rFonts w:ascii="Times New Roman" w:eastAsia="Times New Roman" w:hAnsi="Times New Roman" w:cs="Times New Roman"/>
          <w:sz w:val="24"/>
          <w:szCs w:val="24"/>
        </w:rPr>
        <w:t>the Board is well informed and that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activities are well documented </w:t>
      </w:r>
      <w:r w:rsidRPr="00D23368">
        <w:rPr>
          <w:rFonts w:ascii="Times New Roman" w:eastAsia="Times New Roman" w:hAnsi="Times New Roman" w:cs="Times New Roman"/>
          <w:sz w:val="24"/>
          <w:szCs w:val="24"/>
        </w:rPr>
        <w:t>for the use of Board 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the Governance Committee and </w:t>
      </w:r>
      <w:r w:rsidRPr="00D23368">
        <w:rPr>
          <w:rFonts w:ascii="Times New Roman" w:eastAsia="Times New Roman" w:hAnsi="Times New Roman" w:cs="Times New Roman"/>
          <w:sz w:val="24"/>
          <w:szCs w:val="24"/>
        </w:rPr>
        <w:t>relevant government bodies.</w:t>
      </w:r>
    </w:p>
    <w:p w:rsidR="002D5C7F" w:rsidRDefault="002D5C7F" w:rsidP="00D2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C7F" w:rsidRDefault="002D5C7F" w:rsidP="00D2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to</w:t>
      </w:r>
      <w:r w:rsidRPr="002D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C7F" w:rsidRPr="007A2FD3" w:rsidRDefault="002D5C7F" w:rsidP="00D2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C7F">
        <w:rPr>
          <w:rFonts w:ascii="Times New Roman" w:eastAsia="Times New Roman" w:hAnsi="Times New Roman" w:cs="Times New Roman"/>
          <w:sz w:val="24"/>
          <w:szCs w:val="24"/>
        </w:rPr>
        <w:t>Board Chair or Board of Directors, as appropriate</w:t>
      </w:r>
    </w:p>
    <w:p w:rsidR="00D23368" w:rsidRDefault="00D23368" w:rsidP="007A2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2FD3" w:rsidRPr="007A2FD3" w:rsidRDefault="00D23368" w:rsidP="007A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Secretary </w:t>
      </w:r>
      <w:r w:rsidR="007A2FD3"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>Serves on the Executive Committee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Keeps copies of the organization’s bylaws and the Board’s policy statements 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>Keeps lists of officers, Board Members, committees and General Membership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>Notifies Board Members of meetings. Keeps record of Board attendance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>Makes sure that there is a quorum at Board meetings</w:t>
      </w:r>
    </w:p>
    <w:p w:rsid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</w:pPr>
      <w:r>
        <w:t>Keeps accurate Minutes of meetings</w:t>
      </w:r>
    </w:p>
    <w:p w:rsidR="007A2FD3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Records all motions and decisions of meetings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Signs Board Minutes to attest to their accuracy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Records all corrections to Minutes 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Keeps copies of Minutes of both Board and committee meetings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Keeps accurate record of Executive Committee meetings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Distributes copies of Board Minutes and actions to Board Members promptly after meetings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Distribute copies of Executive Committee Minutes and actions to Executive Committee Members promptly after meetings 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Conducts general Board correspondence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Keeps records of all Board correspondence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Signs official documents of the organization as required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Orients the new Secretary as needed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Makes sure members are notified of Annual General Meetings</w:t>
      </w:r>
    </w:p>
    <w:p w:rsidR="00D23368" w:rsidRPr="00D23368" w:rsidRDefault="00D23368" w:rsidP="00D23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In the absence of the Chairperson and Vice-Chairperson, chairs Board meetings until the election of an alternate Chairperson.</w:t>
      </w:r>
    </w:p>
    <w:p w:rsidR="00D23368" w:rsidRDefault="00D23368" w:rsidP="007A2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96AFA" w:rsidRDefault="00D96AFA" w:rsidP="007A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368" w:rsidRDefault="00D23368" w:rsidP="007A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Experience</w:t>
      </w:r>
      <w:r w:rsidRPr="00D2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68" w:rsidRPr="00D23368" w:rsidRDefault="00D23368" w:rsidP="007A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68">
        <w:rPr>
          <w:rFonts w:ascii="Times New Roman" w:hAnsi="Times New Roman" w:cs="Times New Roman"/>
          <w:sz w:val="24"/>
          <w:szCs w:val="24"/>
        </w:rPr>
        <w:t>Minimum of two years’ experience in administration in a paid or volunteer setting. Strong organizational skills, time and ability to meet d</w:t>
      </w:r>
      <w:r>
        <w:rPr>
          <w:rFonts w:ascii="Times New Roman" w:hAnsi="Times New Roman" w:cs="Times New Roman"/>
          <w:sz w:val="24"/>
          <w:szCs w:val="24"/>
        </w:rPr>
        <w:t>eadlines and produce notes and m</w:t>
      </w:r>
      <w:r w:rsidRPr="00D23368">
        <w:rPr>
          <w:rFonts w:ascii="Times New Roman" w:hAnsi="Times New Roman" w:cs="Times New Roman"/>
          <w:sz w:val="24"/>
          <w:szCs w:val="24"/>
        </w:rPr>
        <w:t xml:space="preserve">inutes in </w:t>
      </w:r>
      <w:r w:rsidR="002D5C7F">
        <w:rPr>
          <w:rFonts w:ascii="Times New Roman" w:hAnsi="Times New Roman" w:cs="Times New Roman"/>
          <w:sz w:val="24"/>
          <w:szCs w:val="24"/>
        </w:rPr>
        <w:t xml:space="preserve">a </w:t>
      </w:r>
      <w:r w:rsidRPr="00D23368">
        <w:rPr>
          <w:rFonts w:ascii="Times New Roman" w:hAnsi="Times New Roman" w:cs="Times New Roman"/>
          <w:sz w:val="24"/>
          <w:szCs w:val="24"/>
        </w:rPr>
        <w:t>timely manner for distribution and action by the Board. Excellent notetaking, transcription, and computer literacy skills.</w:t>
      </w:r>
    </w:p>
    <w:p w:rsidR="00D23368" w:rsidRPr="00D23368" w:rsidRDefault="00D23368" w:rsidP="007A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68" w:rsidRPr="00D23368" w:rsidRDefault="00D23368" w:rsidP="007A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368">
        <w:rPr>
          <w:rFonts w:ascii="Times New Roman" w:hAnsi="Times New Roman" w:cs="Times New Roman"/>
          <w:b/>
          <w:sz w:val="24"/>
          <w:szCs w:val="24"/>
          <w:u w:val="single"/>
        </w:rPr>
        <w:t>Knowledge</w:t>
      </w:r>
    </w:p>
    <w:p w:rsidR="00D23368" w:rsidRDefault="00D23368" w:rsidP="007A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68">
        <w:rPr>
          <w:rFonts w:ascii="Times New Roman" w:hAnsi="Times New Roman" w:cs="Times New Roman"/>
          <w:sz w:val="24"/>
          <w:szCs w:val="24"/>
        </w:rPr>
        <w:t>An understanding of the effective functioning of a charitable organi</w:t>
      </w:r>
      <w:r>
        <w:rPr>
          <w:rFonts w:ascii="Times New Roman" w:hAnsi="Times New Roman" w:cs="Times New Roman"/>
          <w:sz w:val="24"/>
          <w:szCs w:val="24"/>
        </w:rPr>
        <w:t>zation and impoverished neighborhoods</w:t>
      </w:r>
      <w:r w:rsidRPr="00D23368">
        <w:rPr>
          <w:rFonts w:ascii="Times New Roman" w:hAnsi="Times New Roman" w:cs="Times New Roman"/>
          <w:sz w:val="24"/>
          <w:szCs w:val="24"/>
        </w:rPr>
        <w:t xml:space="preserve"> and needs. Personal: Sensitivity to group dynamics and familiarity with structure and process of board and/or committee meetings. Decisive, innovative, and flexible with the ability to compromise and strongly service</w:t>
      </w:r>
    </w:p>
    <w:p w:rsidR="002D5C7F" w:rsidRDefault="002D5C7F" w:rsidP="007A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F" w:rsidRPr="007A2FD3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Fundraising</w:t>
      </w:r>
    </w:p>
    <w:p w:rsidR="002D5C7F" w:rsidRPr="007A2FD3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supporting the annual fundraising plan of Seeds To Flowers, Inc, Board Members will also commit to making annual gifts of no less than $250. This annual gift can be contributed as an out of pocket contribution, or a “get” in which the Board Member raises funds on their own to meet their financial commitment.  </w:t>
      </w:r>
    </w:p>
    <w:p w:rsidR="002D5C7F" w:rsidRPr="007A2FD3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C7F" w:rsidRPr="007A2FD3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terms/participation</w:t>
      </w:r>
    </w:p>
    <w:p w:rsidR="002D5C7F" w:rsidRPr="007A2FD3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Seeds To Flowers, Inc 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Members will serve a two-year term. Board Members will be eligible for re-appointment for second terms, but cannot serve for more than two consecutive terms in a row. If after serving two consecutive terms and a Board Member wishes to return to Board service, it will be at the discretion of the current board members. If a Board Member is voted off of the Board, they are ineligible to reapply for Board Membership. Board meetings will be held every month during the first two years of organization. </w:t>
      </w:r>
    </w:p>
    <w:p w:rsidR="002D5C7F" w:rsidRDefault="002D5C7F" w:rsidP="002D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FD3" w:rsidRPr="007A2FD3" w:rsidRDefault="007A2FD3" w:rsidP="002D5C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*Service on Seeds To Flowers, Inc’s Board of Directors is unpaid and voluntary*</w:t>
      </w:r>
    </w:p>
    <w:p w:rsidR="001723D5" w:rsidRDefault="001951BB">
      <w:pPr>
        <w:rPr>
          <w:rFonts w:ascii="Times New Roman" w:hAnsi="Times New Roman" w:cs="Times New Roman"/>
        </w:rPr>
      </w:pPr>
    </w:p>
    <w:p w:rsidR="002D5C7F" w:rsidRDefault="002D5C7F">
      <w:pPr>
        <w:rPr>
          <w:rFonts w:ascii="Times New Roman" w:hAnsi="Times New Roman" w:cs="Times New Roman"/>
        </w:rPr>
      </w:pPr>
    </w:p>
    <w:p w:rsidR="002D5C7F" w:rsidRPr="002D5C7F" w:rsidRDefault="002D5C7F" w:rsidP="002D5C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C7F">
        <w:rPr>
          <w:rFonts w:ascii="Times New Roman" w:hAnsi="Times New Roman" w:cs="Times New Roman"/>
          <w:b/>
          <w:sz w:val="24"/>
          <w:szCs w:val="24"/>
          <w:u w:val="single"/>
        </w:rPr>
        <w:t>APPLICATION PROCESS:</w:t>
      </w:r>
    </w:p>
    <w:p w:rsidR="002D5C7F" w:rsidRPr="002D5C7F" w:rsidRDefault="002D5C7F" w:rsidP="002D5C7F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Interested applicants must complete the Board Application, located</w:t>
      </w:r>
      <w:r>
        <w:rPr>
          <w:rFonts w:ascii="Times New Roman" w:hAnsi="Times New Roman" w:cs="Times New Roman"/>
          <w:sz w:val="24"/>
          <w:szCs w:val="24"/>
        </w:rPr>
        <w:t xml:space="preserve"> at the Seeds To Flowers, Inc</w:t>
      </w:r>
    </w:p>
    <w:p w:rsidR="002D5C7F" w:rsidRDefault="002D5C7F" w:rsidP="002D5C7F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website 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96AFA" w:rsidRPr="00960C68">
          <w:rPr>
            <w:rStyle w:val="Hyperlink"/>
            <w:rFonts w:ascii="Times New Roman" w:hAnsi="Times New Roman" w:cs="Times New Roman"/>
            <w:sz w:val="24"/>
            <w:szCs w:val="24"/>
          </w:rPr>
          <w:t>https://seedstoflowers-inc.org/</w:t>
        </w:r>
      </w:hyperlink>
      <w:r w:rsidR="00D96A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5C7F">
        <w:rPr>
          <w:rFonts w:ascii="Times New Roman" w:hAnsi="Times New Roman" w:cs="Times New Roman"/>
          <w:sz w:val="24"/>
          <w:szCs w:val="24"/>
        </w:rPr>
        <w:t>and submit it, along with a current resume to:</w:t>
      </w:r>
    </w:p>
    <w:p w:rsidR="00D96AFA" w:rsidRPr="002D5C7F" w:rsidRDefault="00D96AFA" w:rsidP="002D5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Andrews</w:t>
      </w:r>
    </w:p>
    <w:p w:rsidR="002D5C7F" w:rsidRPr="002D5C7F" w:rsidRDefault="002D5C7F" w:rsidP="002D5C7F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Executive Director</w:t>
      </w:r>
    </w:p>
    <w:p w:rsidR="002D5C7F" w:rsidRPr="002D5C7F" w:rsidRDefault="002D5C7F" w:rsidP="002D5C7F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Emai</w:t>
      </w:r>
      <w:r w:rsidR="00D96AFA">
        <w:rPr>
          <w:rFonts w:ascii="Times New Roman" w:hAnsi="Times New Roman" w:cs="Times New Roman"/>
          <w:sz w:val="24"/>
          <w:szCs w:val="24"/>
        </w:rPr>
        <w:t>l: pandrews@seedstoflowers-inc.org</w:t>
      </w:r>
    </w:p>
    <w:sectPr w:rsidR="002D5C7F" w:rsidRPr="002D5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BB" w:rsidRDefault="001951BB" w:rsidP="007A2FD3">
      <w:pPr>
        <w:spacing w:after="0" w:line="240" w:lineRule="auto"/>
      </w:pPr>
      <w:r>
        <w:separator/>
      </w:r>
    </w:p>
  </w:endnote>
  <w:endnote w:type="continuationSeparator" w:id="0">
    <w:p w:rsidR="001951BB" w:rsidRDefault="001951BB" w:rsidP="007A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BB" w:rsidRDefault="001951BB" w:rsidP="007A2FD3">
      <w:pPr>
        <w:spacing w:after="0" w:line="240" w:lineRule="auto"/>
      </w:pPr>
      <w:r>
        <w:separator/>
      </w:r>
    </w:p>
  </w:footnote>
  <w:footnote w:type="continuationSeparator" w:id="0">
    <w:p w:rsidR="001951BB" w:rsidRDefault="001951BB" w:rsidP="007A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0C65"/>
    <w:multiLevelType w:val="multilevel"/>
    <w:tmpl w:val="4C9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618CE"/>
    <w:multiLevelType w:val="hybridMultilevel"/>
    <w:tmpl w:val="FFB8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3"/>
    <w:rsid w:val="00185964"/>
    <w:rsid w:val="001951BB"/>
    <w:rsid w:val="002D5C7F"/>
    <w:rsid w:val="005F2C76"/>
    <w:rsid w:val="007A2FD3"/>
    <w:rsid w:val="008C3ED1"/>
    <w:rsid w:val="009606FE"/>
    <w:rsid w:val="00D23368"/>
    <w:rsid w:val="00D96AFA"/>
    <w:rsid w:val="00FC7E4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5A08B-7849-45DA-833C-CF5E0EB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D3"/>
  </w:style>
  <w:style w:type="paragraph" w:styleId="Footer">
    <w:name w:val="footer"/>
    <w:basedOn w:val="Normal"/>
    <w:link w:val="FooterChar"/>
    <w:uiPriority w:val="99"/>
    <w:unhideWhenUsed/>
    <w:rsid w:val="007A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D3"/>
  </w:style>
  <w:style w:type="paragraph" w:styleId="ListParagraph">
    <w:name w:val="List Paragraph"/>
    <w:basedOn w:val="Normal"/>
    <w:uiPriority w:val="34"/>
    <w:qFormat/>
    <w:rsid w:val="00D23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dstoflowers-inc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4</cp:revision>
  <dcterms:created xsi:type="dcterms:W3CDTF">2018-10-12T19:09:00Z</dcterms:created>
  <dcterms:modified xsi:type="dcterms:W3CDTF">2018-10-15T18:20:00Z</dcterms:modified>
</cp:coreProperties>
</file>