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E9EE" w14:textId="77777777" w:rsidR="00DB182A" w:rsidRPr="00DB182A" w:rsidRDefault="00DB182A" w:rsidP="00DB182A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</w:pP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>Painted For Success Futurity</w:t>
      </w:r>
    </w:p>
    <w:p w14:paraId="07AF10BA" w14:textId="77777777" w:rsidR="00DB182A" w:rsidRPr="00DB182A" w:rsidRDefault="00DB182A" w:rsidP="00DB182A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</w:pP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>Foal Nomination Form</w:t>
      </w:r>
    </w:p>
    <w:p w14:paraId="62216B10" w14:textId="6F25A480" w:rsidR="00DB182A" w:rsidRPr="00DB182A" w:rsidRDefault="00DB182A" w:rsidP="00DB182A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</w:pP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>Due Ju</w:t>
      </w:r>
      <w:r w:rsidR="00FF4E95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>ly</w:t>
      </w: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 xml:space="preserve"> 1</w:t>
      </w:r>
      <w:r w:rsidR="006F2F57">
        <w:rPr>
          <w:rFonts w:ascii="Georgia" w:eastAsia="Times New Roman" w:hAnsi="Georgia" w:cs="Calibri"/>
          <w:b/>
          <w:bCs/>
          <w:color w:val="000000"/>
          <w:kern w:val="28"/>
          <w:sz w:val="19"/>
          <w:szCs w:val="19"/>
          <w:vertAlign w:val="superscript"/>
          <w14:cntxtAlts/>
        </w:rPr>
        <w:t>st</w:t>
      </w: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8"/>
          <w:szCs w:val="28"/>
          <w14:cntxtAlts/>
        </w:rPr>
        <w:t xml:space="preserve"> of Show Year</w:t>
      </w:r>
    </w:p>
    <w:p w14:paraId="37152732" w14:textId="77777777" w:rsidR="00DB182A" w:rsidRPr="00DB182A" w:rsidRDefault="00DB182A" w:rsidP="00DB182A">
      <w:pPr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  <w:t> </w:t>
      </w:r>
    </w:p>
    <w:p w14:paraId="418D6F99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Registered Owner:____________________________________ Date:_______________</w:t>
      </w:r>
    </w:p>
    <w:p w14:paraId="69FF1087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Address:__________________________________________ Phone:_______________</w:t>
      </w:r>
    </w:p>
    <w:p w14:paraId="792A03F9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City:_______________ State:_____ Zip:________ Email:_________________________</w:t>
      </w:r>
    </w:p>
    <w:p w14:paraId="5BE76E1A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Social Security Number:_______________________ (Mandatory, can be supplied at the show)</w:t>
      </w:r>
    </w:p>
    <w:p w14:paraId="5877C505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Foal Name:__________________________________ Date Foaled:_________________</w:t>
      </w:r>
    </w:p>
    <w:p w14:paraId="05CE2809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Registration Number:_______________________________  Colt:______  Filly:______</w:t>
      </w:r>
    </w:p>
    <w:p w14:paraId="50E2A53B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Sire:______________________________ Dam:_______________________________</w:t>
      </w:r>
    </w:p>
    <w:p w14:paraId="21E9989C" w14:textId="77777777" w:rsidR="00DB182A" w:rsidRPr="00DB182A" w:rsidRDefault="00DB182A" w:rsidP="00DB182A">
      <w:pPr>
        <w:widowControl w:val="0"/>
        <w:spacing w:after="120" w:line="360" w:lineRule="auto"/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1"/>
          <w:szCs w:val="21"/>
          <w14:cntxtAlts/>
        </w:rPr>
        <w:t>Nomination type: Stallion Owner: _______ SSA Winner: ________ Other Foal: ________</w:t>
      </w:r>
    </w:p>
    <w:p w14:paraId="199059CA" w14:textId="27D90B50" w:rsidR="00DB182A" w:rsidRPr="00FF4E95" w:rsidRDefault="00FF4E95" w:rsidP="00FF4E95">
      <w:pPr>
        <w:pStyle w:val="ListParagraph"/>
        <w:widowControl w:val="0"/>
        <w:numPr>
          <w:ilvl w:val="0"/>
          <w:numId w:val="1"/>
        </w:num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Sold Stallion Service: </w:t>
      </w:r>
      <w:r w:rsidR="00DB182A"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Nomination Fee is $</w:t>
      </w:r>
      <w:r w:rsidR="005954ED"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2</w:t>
      </w:r>
      <w:r w:rsidR="00DB182A"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50. Stallion owner and SSA winner each get one nomination at no charge. </w:t>
      </w:r>
    </w:p>
    <w:p w14:paraId="2B9DF8D9" w14:textId="1FFB2269" w:rsidR="00D16204" w:rsidRPr="00FF4E95" w:rsidRDefault="00FF4E95" w:rsidP="00FF4E95">
      <w:pPr>
        <w:pStyle w:val="ListParagraph"/>
        <w:numPr>
          <w:ilvl w:val="0"/>
          <w:numId w:val="1"/>
        </w:num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UnSold Stallion Service: Nomination Fee is $350.</w:t>
      </w:r>
    </w:p>
    <w:p w14:paraId="147A0044" w14:textId="77777777" w:rsidR="00FF4E95" w:rsidRDefault="00FF4E95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</w:p>
    <w:p w14:paraId="64C1ACCF" w14:textId="4030CFBA" w:rsidR="00DB182A" w:rsidRPr="00DB182A" w:rsidRDefault="00DB182A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A $10 Office Fee is Required with Foal Nomination Form.  The Hosting Club membership fee is also required to show in the Futurity.  </w:t>
      </w:r>
    </w:p>
    <w:p w14:paraId="2C4C36AD" w14:textId="77777777" w:rsidR="00D16204" w:rsidRDefault="00D16204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</w:p>
    <w:p w14:paraId="6BDEE0E0" w14:textId="7AFBE34F" w:rsidR="00DB182A" w:rsidRPr="00DB182A" w:rsidRDefault="00DB182A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To Avoid late fees, Foal Nomination Form and a copy of papers must be submitted to:</w:t>
      </w:r>
    </w:p>
    <w:p w14:paraId="6065ED3B" w14:textId="77777777" w:rsidR="00DB182A" w:rsidRPr="00D16204" w:rsidRDefault="00DB182A" w:rsidP="00D16204">
      <w:pPr>
        <w:spacing w:after="120"/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</w:pPr>
      <w:r w:rsidRPr="00D16204"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  <w:t>Kayla Slayton</w:t>
      </w:r>
    </w:p>
    <w:p w14:paraId="414AD403" w14:textId="77777777" w:rsidR="00DB182A" w:rsidRPr="00D16204" w:rsidRDefault="00DB182A" w:rsidP="00D16204">
      <w:pPr>
        <w:spacing w:after="120"/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</w:pPr>
      <w:r w:rsidRPr="00D16204"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  <w:t xml:space="preserve">307 Arlington Ave. </w:t>
      </w:r>
    </w:p>
    <w:p w14:paraId="6EB46049" w14:textId="77777777" w:rsidR="00DB182A" w:rsidRPr="00D16204" w:rsidRDefault="00DB182A" w:rsidP="00D16204">
      <w:pPr>
        <w:spacing w:after="120"/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</w:pPr>
      <w:r w:rsidRPr="00D16204">
        <w:rPr>
          <w:rFonts w:ascii="Georgia" w:eastAsia="Times New Roman" w:hAnsi="Georgia" w:cs="Calibri"/>
          <w:b/>
          <w:bCs/>
          <w:color w:val="000000"/>
          <w:kern w:val="28"/>
          <w:sz w:val="20"/>
          <w:szCs w:val="20"/>
          <w14:cntxtAlts/>
        </w:rPr>
        <w:t xml:space="preserve">Cameron, WI. 54822. </w:t>
      </w:r>
    </w:p>
    <w:p w14:paraId="18DED1A0" w14:textId="3324CE06" w:rsidR="00DB182A" w:rsidRPr="00DB182A" w:rsidRDefault="00DB182A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Post marked on or before Ju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ly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</w:t>
      </w:r>
      <w:r w:rsidR="00BA5098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1</w:t>
      </w:r>
      <w:r w:rsidR="006F2F57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st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of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the show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year. A $200 late fee will be required for foal nominations post marked between Ju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ly</w:t>
      </w:r>
      <w:r w:rsidR="00014B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2</w:t>
      </w:r>
      <w:r w:rsidR="00014BF0" w:rsidRPr="00014BF0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nd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to 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August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1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st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. A $300 late fee for Foal Nominations post marked between 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August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2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nd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to August 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15</w:t>
      </w:r>
      <w:r w:rsidR="00FF4E95" w:rsidRPr="00FF4E95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th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.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No foal nominations will be accepted if post marked after August 1</w:t>
      </w:r>
      <w:r w:rsidR="00FF4E95">
        <w:rPr>
          <w:rFonts w:ascii="Georgia" w:eastAsia="Times New Roman" w:hAnsi="Georgia" w:cs="Calibri"/>
          <w:color w:val="000000"/>
          <w:kern w:val="28"/>
          <w:sz w:val="20"/>
          <w:szCs w:val="20"/>
          <w:vertAlign w:val="superscript"/>
          <w14:cntxtAlts/>
        </w:rPr>
        <w:t>5th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of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the show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year.  Please remember to have a copy of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the registration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papers turned into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the office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before entering the ring.  Please contact Kayla Slayton at (715) 450-6048 with any questions.</w:t>
      </w:r>
    </w:p>
    <w:p w14:paraId="63C175CF" w14:textId="77777777" w:rsidR="00D16204" w:rsidRDefault="00DB182A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 </w:t>
      </w:r>
    </w:p>
    <w:p w14:paraId="5F35D9AF" w14:textId="489E42FB" w:rsidR="00DB182A" w:rsidRPr="00DB182A" w:rsidRDefault="00DB182A" w:rsidP="00D16204">
      <w:pPr>
        <w:spacing w:after="120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** If APHA Registration Papers have not been received from APHA by June 1st, foal nomination can still be sent in.  If that is the case, Registration Papers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must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be submitted to Kayla Slayton no later th</w:t>
      </w:r>
      <w:r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n two weeks prior to </w:t>
      </w:r>
      <w:r w:rsidR="00BA5098"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the Futurity</w:t>
      </w:r>
      <w:r w:rsidRPr="00DB182A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 Show. **</w:t>
      </w:r>
    </w:p>
    <w:p w14:paraId="1A4AFBAA" w14:textId="77777777" w:rsidR="00D16204" w:rsidRDefault="00DB182A" w:rsidP="00D16204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14:cntxtAlts/>
        </w:rPr>
      </w:pPr>
      <w:r w:rsidRPr="00D16204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14:cntxtAlts/>
        </w:rPr>
        <w:t> </w:t>
      </w:r>
    </w:p>
    <w:p w14:paraId="7A83D5E8" w14:textId="501DC5EC" w:rsidR="00BC029F" w:rsidRPr="00D16204" w:rsidRDefault="00BC029F" w:rsidP="005954ED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14:cntxtAlts/>
        </w:rPr>
      </w:pPr>
    </w:p>
    <w:sectPr w:rsidR="00BC029F" w:rsidRPr="00D1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35DA6"/>
    <w:multiLevelType w:val="hybridMultilevel"/>
    <w:tmpl w:val="E67A5FEC"/>
    <w:lvl w:ilvl="0" w:tplc="DDD4B262">
      <w:start w:val="71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1A"/>
    <w:rsid w:val="00014BF0"/>
    <w:rsid w:val="000C4AB6"/>
    <w:rsid w:val="0015142E"/>
    <w:rsid w:val="00156FD0"/>
    <w:rsid w:val="00163CA7"/>
    <w:rsid w:val="001D007F"/>
    <w:rsid w:val="00223F1F"/>
    <w:rsid w:val="002755B4"/>
    <w:rsid w:val="0028342E"/>
    <w:rsid w:val="002869AE"/>
    <w:rsid w:val="002B0F89"/>
    <w:rsid w:val="002D4277"/>
    <w:rsid w:val="002F5911"/>
    <w:rsid w:val="00316D50"/>
    <w:rsid w:val="0033357B"/>
    <w:rsid w:val="00356F36"/>
    <w:rsid w:val="003636F5"/>
    <w:rsid w:val="003B1C2D"/>
    <w:rsid w:val="003C7C22"/>
    <w:rsid w:val="003F1957"/>
    <w:rsid w:val="003F4904"/>
    <w:rsid w:val="003F55D7"/>
    <w:rsid w:val="00483889"/>
    <w:rsid w:val="004932B6"/>
    <w:rsid w:val="00521EC0"/>
    <w:rsid w:val="00522CA0"/>
    <w:rsid w:val="005862F1"/>
    <w:rsid w:val="00590142"/>
    <w:rsid w:val="005954ED"/>
    <w:rsid w:val="005D55B8"/>
    <w:rsid w:val="006D6ED4"/>
    <w:rsid w:val="006F2F57"/>
    <w:rsid w:val="0071733F"/>
    <w:rsid w:val="007744F6"/>
    <w:rsid w:val="007866A1"/>
    <w:rsid w:val="007A140F"/>
    <w:rsid w:val="007B7208"/>
    <w:rsid w:val="008070B7"/>
    <w:rsid w:val="0082006B"/>
    <w:rsid w:val="0084301A"/>
    <w:rsid w:val="008B69D9"/>
    <w:rsid w:val="00921F0F"/>
    <w:rsid w:val="00921F32"/>
    <w:rsid w:val="009367F4"/>
    <w:rsid w:val="0094781F"/>
    <w:rsid w:val="00952023"/>
    <w:rsid w:val="009B29E2"/>
    <w:rsid w:val="009F668C"/>
    <w:rsid w:val="00A161A1"/>
    <w:rsid w:val="00A27E69"/>
    <w:rsid w:val="00A474D6"/>
    <w:rsid w:val="00A5163A"/>
    <w:rsid w:val="00AA069C"/>
    <w:rsid w:val="00AA178A"/>
    <w:rsid w:val="00AD74D0"/>
    <w:rsid w:val="00B321F8"/>
    <w:rsid w:val="00B65A0D"/>
    <w:rsid w:val="00BA0C3B"/>
    <w:rsid w:val="00BA1C24"/>
    <w:rsid w:val="00BA5098"/>
    <w:rsid w:val="00BC029F"/>
    <w:rsid w:val="00C03184"/>
    <w:rsid w:val="00C10C93"/>
    <w:rsid w:val="00C659EE"/>
    <w:rsid w:val="00D16204"/>
    <w:rsid w:val="00D64125"/>
    <w:rsid w:val="00DA6312"/>
    <w:rsid w:val="00DB182A"/>
    <w:rsid w:val="00DB4EB3"/>
    <w:rsid w:val="00DF4622"/>
    <w:rsid w:val="00E3161E"/>
    <w:rsid w:val="00E52E8C"/>
    <w:rsid w:val="00EC1512"/>
    <w:rsid w:val="00ED697E"/>
    <w:rsid w:val="00F6767A"/>
    <w:rsid w:val="00F77DC7"/>
    <w:rsid w:val="00F82737"/>
    <w:rsid w:val="00F93C98"/>
    <w:rsid w:val="00F943F4"/>
    <w:rsid w:val="00FD35E8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2CF2"/>
  <w15:chartTrackingRefBased/>
  <w15:docId w15:val="{BA1BCFBF-9E76-7347-A90F-21C865B6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F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cp:lastPrinted>2023-05-18T19:14:00Z</cp:lastPrinted>
  <dcterms:created xsi:type="dcterms:W3CDTF">2025-05-05T00:09:00Z</dcterms:created>
  <dcterms:modified xsi:type="dcterms:W3CDTF">2025-05-05T00:09:00Z</dcterms:modified>
</cp:coreProperties>
</file>