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16"/>
        <w:ind w:left="2762" w:right="0" w:firstLine="0"/>
        <w:jc w:val="left"/>
        <w:rPr>
          <w:rFonts w:ascii="Times New Roman"/>
          <w:b/>
          <w:sz w:val="40"/>
        </w:rPr>
      </w:pPr>
      <w:r>
        <w:rPr/>
        <w:drawing>
          <wp:anchor distT="0" distB="0" distL="0" distR="0" allowOverlap="1" layoutInCell="1" locked="0" behindDoc="1" simplePos="0" relativeHeight="268432895">
            <wp:simplePos x="0" y="0"/>
            <wp:positionH relativeFrom="page">
              <wp:posOffset>506797</wp:posOffset>
            </wp:positionH>
            <wp:positionV relativeFrom="paragraph">
              <wp:posOffset>1386</wp:posOffset>
            </wp:positionV>
            <wp:extent cx="1293918" cy="1113810"/>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293918" cy="1113810"/>
                    </a:xfrm>
                    <a:prstGeom prst="rect">
                      <a:avLst/>
                    </a:prstGeom>
                  </pic:spPr>
                </pic:pic>
              </a:graphicData>
            </a:graphic>
          </wp:anchor>
        </w:drawing>
      </w:r>
      <w:r>
        <w:rPr/>
        <w:pict>
          <v:group style="position:absolute;margin-left:28.31904pt;margin-top:28.320936pt;width:559.7pt;height:739.7pt;mso-position-horizontal-relative:page;mso-position-vertical-relative:page;z-index:-2536" coordorigin="566,566" coordsize="11194,14794">
            <v:line style="position:absolute" from="653,610" to="11587,610" stroked="true" strokeweight="4.31904pt" strokecolor="#007f00">
              <v:stroke dashstyle="solid"/>
            </v:line>
            <v:line style="position:absolute" from="610,566" to="610,15274" stroked="true" strokeweight="4.31904pt" strokecolor="#007f00">
              <v:stroke dashstyle="solid"/>
            </v:line>
            <v:line style="position:absolute" from="11717,653" to="11717,15187" stroked="true" strokeweight="4.31904pt" strokecolor="#000000">
              <v:stroke dashstyle="solid"/>
            </v:line>
            <v:line style="position:absolute" from="11630,566" to="11630,15274" stroked="true" strokeweight="4.31904pt" strokecolor="#007f00">
              <v:stroke dashstyle="solid"/>
            </v:line>
            <v:rect style="position:absolute;left:652;top:15273;width:10935;height:87" filled="true" fillcolor="#000000" stroked="false">
              <v:fill type="solid"/>
            </v:rect>
            <v:rect style="position:absolute;left:652;top:15187;width:10935;height:87" filled="true" fillcolor="#007f00" stroked="false">
              <v:fill type="solid"/>
            </v:rect>
            <v:line style="position:absolute" from="11717,15187" to="11717,15274" stroked="true" strokeweight="4.31904pt" strokecolor="#000000">
              <v:stroke dashstyle="solid"/>
            </v:line>
            <v:line style="position:absolute" from="11587,15317" to="11760,15317" stroked="true" strokeweight="4.31904pt" strokecolor="#000000">
              <v:stroke dashstyle="solid"/>
            </v:line>
            <w10:wrap type="none"/>
          </v:group>
        </w:pict>
      </w:r>
      <w:r>
        <w:rPr>
          <w:rFonts w:ascii="Times New Roman"/>
          <w:b/>
          <w:sz w:val="40"/>
        </w:rPr>
        <w:t>CHICAGO CHAPLAIN DIVISION</w:t>
      </w:r>
    </w:p>
    <w:p>
      <w:pPr>
        <w:pStyle w:val="BodyText"/>
        <w:spacing w:before="5"/>
        <w:rPr>
          <w:rFonts w:ascii="Times New Roman"/>
          <w:b/>
          <w:sz w:val="37"/>
        </w:rPr>
      </w:pPr>
    </w:p>
    <w:p>
      <w:pPr>
        <w:spacing w:before="1"/>
        <w:ind w:left="2762" w:right="0" w:firstLine="0"/>
        <w:jc w:val="left"/>
        <w:rPr>
          <w:rFonts w:ascii="Times New Roman"/>
          <w:b/>
          <w:sz w:val="20"/>
        </w:rPr>
      </w:pPr>
      <w:r>
        <w:rPr>
          <w:rFonts w:ascii="Times New Roman"/>
          <w:b/>
          <w:sz w:val="20"/>
        </w:rPr>
        <w:t>REGULATIONS GOVERNING BADGE HOLDERS OF THE CCD.</w:t>
      </w:r>
    </w:p>
    <w:p>
      <w:pPr>
        <w:pStyle w:val="BodyText"/>
        <w:rPr>
          <w:rFonts w:ascii="Times New Roman"/>
          <w:b/>
        </w:rPr>
      </w:pPr>
    </w:p>
    <w:p>
      <w:pPr>
        <w:pStyle w:val="BodyText"/>
        <w:spacing w:before="8"/>
        <w:rPr>
          <w:rFonts w:ascii="Times New Roman"/>
          <w:b/>
          <w:sz w:val="26"/>
        </w:rPr>
      </w:pPr>
    </w:p>
    <w:p>
      <w:pPr>
        <w:pStyle w:val="BodyText"/>
        <w:spacing w:before="95"/>
        <w:ind w:left="1676"/>
      </w:pPr>
      <w:r>
        <w:rPr/>
        <w:t>Every holder of an CCD badge shall comply with the following provisions and regulations:</w:t>
      </w:r>
    </w:p>
    <w:p>
      <w:pPr>
        <w:pStyle w:val="BodyText"/>
        <w:rPr>
          <w:sz w:val="22"/>
        </w:rPr>
      </w:pPr>
    </w:p>
    <w:p>
      <w:pPr>
        <w:pStyle w:val="BodyText"/>
        <w:spacing w:before="3"/>
        <w:rPr>
          <w:sz w:val="17"/>
        </w:rPr>
      </w:pPr>
    </w:p>
    <w:p>
      <w:pPr>
        <w:pStyle w:val="ListParagraph"/>
        <w:numPr>
          <w:ilvl w:val="0"/>
          <w:numId w:val="1"/>
        </w:numPr>
        <w:tabs>
          <w:tab w:pos="2415" w:val="left" w:leader="none"/>
          <w:tab w:pos="2416" w:val="left" w:leader="none"/>
        </w:tabs>
        <w:spacing w:line="242" w:lineRule="auto" w:before="1" w:after="0"/>
        <w:ind w:left="1921" w:right="126" w:firstLine="0"/>
        <w:jc w:val="left"/>
        <w:rPr>
          <w:sz w:val="20"/>
        </w:rPr>
      </w:pPr>
      <w:r>
        <w:rPr>
          <w:b/>
          <w:sz w:val="20"/>
        </w:rPr>
        <w:t>HOME ADDRESS TO BE FILED WITH THE MAIN OFFICE</w:t>
      </w:r>
      <w:r>
        <w:rPr>
          <w:sz w:val="20"/>
        </w:rPr>
        <w:t>: It shall be the duty of every person to whom an CCD badge has been issued to furnish and keep on file with the CCD Main Office, a true home address of such</w:t>
      </w:r>
      <w:r>
        <w:rPr>
          <w:spacing w:val="-12"/>
          <w:sz w:val="20"/>
        </w:rPr>
        <w:t> </w:t>
      </w:r>
      <w:r>
        <w:rPr>
          <w:sz w:val="20"/>
        </w:rPr>
        <w:t>person.</w:t>
      </w:r>
    </w:p>
    <w:p>
      <w:pPr>
        <w:pStyle w:val="BodyText"/>
        <w:spacing w:before="6"/>
        <w:rPr>
          <w:sz w:val="19"/>
        </w:rPr>
      </w:pPr>
    </w:p>
    <w:p>
      <w:pPr>
        <w:pStyle w:val="ListParagraph"/>
        <w:numPr>
          <w:ilvl w:val="0"/>
          <w:numId w:val="1"/>
        </w:numPr>
        <w:tabs>
          <w:tab w:pos="2415" w:val="left" w:leader="none"/>
          <w:tab w:pos="2416" w:val="left" w:leader="none"/>
        </w:tabs>
        <w:spacing w:line="240" w:lineRule="auto" w:before="0" w:after="0"/>
        <w:ind w:left="1921" w:right="448" w:firstLine="0"/>
        <w:jc w:val="left"/>
        <w:rPr>
          <w:b/>
          <w:sz w:val="20"/>
        </w:rPr>
      </w:pPr>
      <w:r>
        <w:rPr>
          <w:b/>
          <w:sz w:val="20"/>
        </w:rPr>
        <w:t>BADGE TO BE CARRIED WHILE ON CALL</w:t>
      </w:r>
      <w:r>
        <w:rPr>
          <w:sz w:val="20"/>
        </w:rPr>
        <w:t>: It shall be the duty of every person having an CCD BADGE to have on his person such badge while performing the duties of a Chaplain. </w:t>
      </w:r>
      <w:r>
        <w:rPr>
          <w:b/>
          <w:sz w:val="20"/>
          <w:u w:val="single"/>
        </w:rPr>
        <w:t>Badges are for identification purposes</w:t>
      </w:r>
      <w:r>
        <w:rPr>
          <w:b/>
          <w:spacing w:val="28"/>
          <w:sz w:val="20"/>
          <w:u w:val="single"/>
        </w:rPr>
        <w:t> </w:t>
      </w:r>
      <w:r>
        <w:rPr>
          <w:b/>
          <w:sz w:val="20"/>
          <w:u w:val="single"/>
        </w:rPr>
        <w:t>only!</w:t>
      </w:r>
    </w:p>
    <w:p>
      <w:pPr>
        <w:pStyle w:val="BodyText"/>
        <w:spacing w:before="1"/>
        <w:rPr>
          <w:b/>
        </w:rPr>
      </w:pPr>
    </w:p>
    <w:p>
      <w:pPr>
        <w:pStyle w:val="ListParagraph"/>
        <w:numPr>
          <w:ilvl w:val="0"/>
          <w:numId w:val="1"/>
        </w:numPr>
        <w:tabs>
          <w:tab w:pos="2416" w:val="left" w:leader="none"/>
        </w:tabs>
        <w:spacing w:line="240" w:lineRule="auto" w:before="0" w:after="0"/>
        <w:ind w:left="1921" w:right="121" w:hanging="11"/>
        <w:jc w:val="both"/>
        <w:rPr>
          <w:sz w:val="20"/>
        </w:rPr>
      </w:pPr>
      <w:r>
        <w:rPr>
          <w:b/>
          <w:sz w:val="20"/>
        </w:rPr>
        <w:t>BADGES TO BE WORN ON OUTSIDE OF FRONT OF UNIFORM or CLOTHING</w:t>
      </w:r>
      <w:r>
        <w:rPr>
          <w:sz w:val="20"/>
        </w:rPr>
        <w:t>: Any CCD CHAPLAIN while performing any of the duties of his/her position, shall wear the badge on the outside front of his uniform or clothing so that the same is available at all times while performing such</w:t>
      </w:r>
      <w:r>
        <w:rPr>
          <w:spacing w:val="-2"/>
          <w:sz w:val="20"/>
        </w:rPr>
        <w:t> </w:t>
      </w:r>
      <w:r>
        <w:rPr>
          <w:sz w:val="20"/>
        </w:rPr>
        <w:t>work.</w:t>
      </w:r>
    </w:p>
    <w:p>
      <w:pPr>
        <w:pStyle w:val="BodyText"/>
        <w:spacing w:before="9"/>
        <w:rPr>
          <w:sz w:val="19"/>
        </w:rPr>
      </w:pPr>
    </w:p>
    <w:p>
      <w:pPr>
        <w:pStyle w:val="ListParagraph"/>
        <w:numPr>
          <w:ilvl w:val="0"/>
          <w:numId w:val="1"/>
        </w:numPr>
        <w:tabs>
          <w:tab w:pos="2415" w:val="left" w:leader="none"/>
          <w:tab w:pos="2416" w:val="left" w:leader="none"/>
        </w:tabs>
        <w:spacing w:line="240" w:lineRule="auto" w:before="0" w:after="0"/>
        <w:ind w:left="1921" w:right="124" w:hanging="11"/>
        <w:jc w:val="left"/>
        <w:rPr>
          <w:sz w:val="20"/>
        </w:rPr>
      </w:pPr>
      <w:r>
        <w:rPr>
          <w:b/>
          <w:sz w:val="20"/>
        </w:rPr>
        <w:t>USE OF UNAUTHORIZED BADGES</w:t>
      </w:r>
      <w:r>
        <w:rPr>
          <w:sz w:val="20"/>
        </w:rPr>
        <w:t>: No person shall wear or have in his possession any other agency or organization badge unless such badge has been regularly issued in accordance with the provision of this Chapter, by other </w:t>
      </w:r>
      <w:r>
        <w:rPr>
          <w:spacing w:val="-2"/>
          <w:sz w:val="20"/>
        </w:rPr>
        <w:t>governmental </w:t>
      </w:r>
      <w:r>
        <w:rPr>
          <w:sz w:val="20"/>
        </w:rPr>
        <w:t>agency or recognized by an authorized signature of the Executive Officers of  the CCD.  If such conflict is reported and found to be in violation of this policy, the Chaplain in question could face internal investigation and suffer penalties up to and including cancellation of membership. If it is found to have caused a public conflict of interest which is found to be in violation of any law, the chaplain can face prosecution under applicable court of</w:t>
      </w:r>
      <w:r>
        <w:rPr>
          <w:spacing w:val="1"/>
          <w:sz w:val="20"/>
        </w:rPr>
        <w:t> </w:t>
      </w:r>
      <w:r>
        <w:rPr>
          <w:sz w:val="20"/>
        </w:rPr>
        <w:t>jurisdiction.</w:t>
      </w:r>
    </w:p>
    <w:p>
      <w:pPr>
        <w:pStyle w:val="BodyText"/>
        <w:spacing w:before="11"/>
        <w:rPr>
          <w:sz w:val="19"/>
        </w:rPr>
      </w:pPr>
    </w:p>
    <w:p>
      <w:pPr>
        <w:pStyle w:val="ListParagraph"/>
        <w:numPr>
          <w:ilvl w:val="0"/>
          <w:numId w:val="1"/>
        </w:numPr>
        <w:tabs>
          <w:tab w:pos="2415" w:val="left" w:leader="none"/>
          <w:tab w:pos="2416" w:val="left" w:leader="none"/>
        </w:tabs>
        <w:spacing w:line="240" w:lineRule="auto" w:before="0" w:after="0"/>
        <w:ind w:left="1921" w:right="125" w:firstLine="0"/>
        <w:jc w:val="left"/>
        <w:rPr>
          <w:sz w:val="20"/>
        </w:rPr>
      </w:pPr>
      <w:r>
        <w:rPr>
          <w:b/>
          <w:sz w:val="20"/>
        </w:rPr>
        <w:t>RETURN OF BADGES UPON SEVERANCE OF  MEMBERSHIP,  VIOLATION OF CCD REGULATIONS – POLICIES OR AGREEMENTS OR CONVICTION: </w:t>
      </w:r>
      <w:r>
        <w:rPr>
          <w:sz w:val="20"/>
        </w:rPr>
        <w:t>It shall be the duty of any person after resignation, or found guilty of  a violation of CCD policy  or after being convicted  of  a felony  or certain serious misdemeanors and  has ceased to perform the duties of or been relieved of duties through conviction in a governing  court of law and/or motion of the CCD  Board  of  Directors,  which  required  the issuance of a CCD badge, to return such badge to either the CCD or local Law Enforcement</w:t>
      </w:r>
      <w:r>
        <w:rPr>
          <w:spacing w:val="-2"/>
          <w:sz w:val="20"/>
        </w:rPr>
        <w:t> </w:t>
      </w:r>
      <w:r>
        <w:rPr>
          <w:sz w:val="20"/>
        </w:rPr>
        <w:t>Agency.</w:t>
      </w:r>
    </w:p>
    <w:p>
      <w:pPr>
        <w:pStyle w:val="BodyText"/>
        <w:spacing w:before="5"/>
      </w:pPr>
    </w:p>
    <w:p>
      <w:pPr>
        <w:pStyle w:val="ListParagraph"/>
        <w:numPr>
          <w:ilvl w:val="0"/>
          <w:numId w:val="1"/>
        </w:numPr>
        <w:tabs>
          <w:tab w:pos="2415" w:val="left" w:leader="none"/>
          <w:tab w:pos="2416" w:val="left" w:leader="none"/>
        </w:tabs>
        <w:spacing w:line="240" w:lineRule="auto" w:before="0" w:after="0"/>
        <w:ind w:left="1921" w:right="154" w:firstLine="11"/>
        <w:jc w:val="left"/>
        <w:rPr>
          <w:sz w:val="20"/>
        </w:rPr>
      </w:pPr>
      <w:r>
        <w:rPr>
          <w:b/>
          <w:sz w:val="20"/>
        </w:rPr>
        <w:t>CHARGE FOR BADGE: </w:t>
      </w:r>
      <w:r>
        <w:rPr>
          <w:sz w:val="20"/>
        </w:rPr>
        <w:t>The CCD, Inc shall make a charge, as set by resolution  of the CCD Executive Board of Directors, under advisement concerning such rules pertaining to and governing the use of such badges, for the issuance of every CCD badge issued to replace  a  lost  badge.  All  purchases  of  badges,  which  sum  shall be considered as rental for the use of the badge, which shall at all times be and remain the property of the CCD Inc.</w:t>
      </w:r>
    </w:p>
    <w:p>
      <w:pPr>
        <w:spacing w:line="242" w:lineRule="auto" w:before="6"/>
        <w:ind w:left="1921" w:right="111" w:firstLine="0"/>
        <w:jc w:val="both"/>
        <w:rPr>
          <w:sz w:val="20"/>
        </w:rPr>
      </w:pPr>
      <w:r>
        <w:rPr>
          <w:sz w:val="20"/>
        </w:rPr>
        <w:t>(H) </w:t>
      </w:r>
      <w:r>
        <w:rPr>
          <w:b/>
          <w:sz w:val="20"/>
        </w:rPr>
        <w:t>AUTHORITY OF THE CCD, INC. TO  PRESCRIBE  UNIFORM:  </w:t>
      </w:r>
      <w:r>
        <w:rPr>
          <w:sz w:val="20"/>
        </w:rPr>
        <w:t>The  CCD,  Inc shall have the power and authority to adopt and prescribe the uniform to be worn by all chaplains required to wear badges while performing the duties of such</w:t>
      </w:r>
      <w:r>
        <w:rPr>
          <w:spacing w:val="18"/>
          <w:sz w:val="20"/>
        </w:rPr>
        <w:t> </w:t>
      </w:r>
      <w:r>
        <w:rPr>
          <w:sz w:val="20"/>
        </w:rPr>
        <w:t>office.</w:t>
      </w:r>
    </w:p>
    <w:p>
      <w:pPr>
        <w:pStyle w:val="BodyText"/>
      </w:pPr>
    </w:p>
    <w:p>
      <w:pPr>
        <w:pStyle w:val="BodyText"/>
      </w:pPr>
    </w:p>
    <w:p>
      <w:pPr>
        <w:pStyle w:val="BodyText"/>
      </w:pPr>
    </w:p>
    <w:p>
      <w:pPr>
        <w:pStyle w:val="BodyText"/>
        <w:spacing w:before="10"/>
        <w:rPr>
          <w:sz w:val="27"/>
        </w:rPr>
      </w:pPr>
      <w:r>
        <w:rPr/>
        <w:pict>
          <v:line style="position:absolute;mso-position-horizontal-relative:page;mso-position-vertical-relative:paragraph;z-index:-1024;mso-wrap-distance-left:0;mso-wrap-distance-right:0" from="89.999001pt,18.259745pt" to="521.999021pt,18.259745pt" stroked="true" strokeweight=".48pt" strokecolor="#000000">
            <v:stroke dashstyle="solid"/>
            <w10:wrap type="topAndBottom"/>
          </v:line>
        </w:pict>
      </w:r>
    </w:p>
    <w:p>
      <w:pPr>
        <w:pStyle w:val="BodyText"/>
        <w:tabs>
          <w:tab w:pos="4719" w:val="left" w:leader="none"/>
          <w:tab w:pos="9039" w:val="left" w:leader="none"/>
        </w:tabs>
        <w:spacing w:line="202" w:lineRule="exact"/>
        <w:ind w:left="1119"/>
        <w:rPr>
          <w:rFonts w:ascii="Times New Roman"/>
        </w:rPr>
      </w:pPr>
      <w:r>
        <w:rPr>
          <w:rFonts w:ascii="Times New Roman"/>
        </w:rPr>
        <w:t>Print</w:t>
      </w:r>
      <w:r>
        <w:rPr>
          <w:rFonts w:ascii="Times New Roman"/>
          <w:spacing w:val="-2"/>
        </w:rPr>
        <w:t> </w:t>
      </w:r>
      <w:r>
        <w:rPr>
          <w:rFonts w:ascii="Times New Roman"/>
        </w:rPr>
        <w:t>Name</w:t>
        <w:tab/>
        <w:t>Signature</w:t>
        <w:tab/>
        <w:t>Date</w:t>
      </w:r>
    </w:p>
    <w:p>
      <w:pPr>
        <w:pStyle w:val="BodyText"/>
        <w:spacing w:before="9"/>
        <w:rPr>
          <w:rFonts w:ascii="Times New Roman"/>
          <w:sz w:val="23"/>
        </w:rPr>
      </w:pPr>
    </w:p>
    <w:p>
      <w:pPr>
        <w:pStyle w:val="BodyText"/>
        <w:ind w:left="1825"/>
        <w:rPr>
          <w:rFonts w:ascii="Times New Roman" w:hAnsi="Times New Roman"/>
        </w:rPr>
      </w:pPr>
      <w:r>
        <w:rPr>
          <w:rFonts w:ascii="Times New Roman" w:hAnsi="Times New Roman"/>
          <w:u w:val="single"/>
        </w:rPr>
        <w:t>Refusal to sign does not make policy void or stop CCD’s right to due process of the law</w:t>
      </w:r>
      <w:r>
        <w:rPr>
          <w:rFonts w:ascii="Times New Roman" w:hAnsi="Times New Roman"/>
        </w:rPr>
        <w:t>!</w:t>
      </w:r>
    </w:p>
    <w:sectPr>
      <w:type w:val="continuous"/>
      <w:pgSz w:w="12240" w:h="15840"/>
      <w:pgMar w:top="760" w:bottom="280" w:left="680" w:right="1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1921" w:hanging="495"/>
        <w:jc w:val="left"/>
      </w:pPr>
      <w:rPr>
        <w:rFonts w:hint="default" w:ascii="Arial" w:hAnsi="Arial" w:eastAsia="Arial" w:cs="Arial"/>
        <w:w w:val="100"/>
        <w:sz w:val="20"/>
        <w:szCs w:val="20"/>
      </w:rPr>
    </w:lvl>
    <w:lvl w:ilvl="1">
      <w:start w:val="0"/>
      <w:numFmt w:val="bullet"/>
      <w:lvlText w:val="•"/>
      <w:lvlJc w:val="left"/>
      <w:pPr>
        <w:ind w:left="2722" w:hanging="495"/>
      </w:pPr>
      <w:rPr>
        <w:rFonts w:hint="default"/>
      </w:rPr>
    </w:lvl>
    <w:lvl w:ilvl="2">
      <w:start w:val="0"/>
      <w:numFmt w:val="bullet"/>
      <w:lvlText w:val="•"/>
      <w:lvlJc w:val="left"/>
      <w:pPr>
        <w:ind w:left="3524" w:hanging="495"/>
      </w:pPr>
      <w:rPr>
        <w:rFonts w:hint="default"/>
      </w:rPr>
    </w:lvl>
    <w:lvl w:ilvl="3">
      <w:start w:val="0"/>
      <w:numFmt w:val="bullet"/>
      <w:lvlText w:val="•"/>
      <w:lvlJc w:val="left"/>
      <w:pPr>
        <w:ind w:left="4326" w:hanging="495"/>
      </w:pPr>
      <w:rPr>
        <w:rFonts w:hint="default"/>
      </w:rPr>
    </w:lvl>
    <w:lvl w:ilvl="4">
      <w:start w:val="0"/>
      <w:numFmt w:val="bullet"/>
      <w:lvlText w:val="•"/>
      <w:lvlJc w:val="left"/>
      <w:pPr>
        <w:ind w:left="5128" w:hanging="495"/>
      </w:pPr>
      <w:rPr>
        <w:rFonts w:hint="default"/>
      </w:rPr>
    </w:lvl>
    <w:lvl w:ilvl="5">
      <w:start w:val="0"/>
      <w:numFmt w:val="bullet"/>
      <w:lvlText w:val="•"/>
      <w:lvlJc w:val="left"/>
      <w:pPr>
        <w:ind w:left="5930" w:hanging="495"/>
      </w:pPr>
      <w:rPr>
        <w:rFonts w:hint="default"/>
      </w:rPr>
    </w:lvl>
    <w:lvl w:ilvl="6">
      <w:start w:val="0"/>
      <w:numFmt w:val="bullet"/>
      <w:lvlText w:val="•"/>
      <w:lvlJc w:val="left"/>
      <w:pPr>
        <w:ind w:left="6732" w:hanging="495"/>
      </w:pPr>
      <w:rPr>
        <w:rFonts w:hint="default"/>
      </w:rPr>
    </w:lvl>
    <w:lvl w:ilvl="7">
      <w:start w:val="0"/>
      <w:numFmt w:val="bullet"/>
      <w:lvlText w:val="•"/>
      <w:lvlJc w:val="left"/>
      <w:pPr>
        <w:ind w:left="7534" w:hanging="495"/>
      </w:pPr>
      <w:rPr>
        <w:rFonts w:hint="default"/>
      </w:rPr>
    </w:lvl>
    <w:lvl w:ilvl="8">
      <w:start w:val="0"/>
      <w:numFmt w:val="bullet"/>
      <w:lvlText w:val="•"/>
      <w:lvlJc w:val="left"/>
      <w:pPr>
        <w:ind w:left="8336" w:hanging="49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ListParagraph" w:type="paragraph">
    <w:name w:val="List Paragraph"/>
    <w:basedOn w:val="Normal"/>
    <w:uiPriority w:val="1"/>
    <w:qFormat/>
    <w:pPr>
      <w:ind w:left="1921" w:right="121"/>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badge policy</dc:title>
  <dcterms:created xsi:type="dcterms:W3CDTF">2019-04-05T13:49:50Z</dcterms:created>
  <dcterms:modified xsi:type="dcterms:W3CDTF">2019-04-05T13:49:50Z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2007-09-05T00:00:00Z</vt:filetime>
  </property>
  <property fmtid="{D5CDD505-2E9C-101B-9397-08002B2CF9AE}" pid="3" name="Creator">
    <vt:lpwstr>deskPDF 2.57</vt:lpwstr>
  </property>
  <property fmtid="{D5CDD505-2E9C-101B-9397-08002B2CF9AE}" pid="4" name="LastSaved">
    <vt:filetime>2019-04-05T00:00:00Z</vt:filetime>
  </property>
</Properties>
</file>