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7566"/>
        <w:gridCol w:w="7560"/>
      </w:tblGrid>
      <w:tr w:rsidR="00DD5B5B" w14:paraId="06557DB7" w14:textId="77777777" w:rsidTr="007F376D">
        <w:trPr>
          <w:trHeight w:val="5760"/>
        </w:trPr>
        <w:tc>
          <w:tcPr>
            <w:tcW w:w="7560" w:type="dxa"/>
          </w:tcPr>
          <w:p w14:paraId="77892C36" w14:textId="77777777" w:rsidR="00DD5B5B" w:rsidRDefault="00CF1B1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D260E4" wp14:editId="34AC0094">
                  <wp:simplePos x="0" y="0"/>
                  <wp:positionH relativeFrom="column">
                    <wp:posOffset>794385</wp:posOffset>
                  </wp:positionH>
                  <wp:positionV relativeFrom="paragraph">
                    <wp:posOffset>1905</wp:posOffset>
                  </wp:positionV>
                  <wp:extent cx="3727173" cy="34290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173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5" w:type="dxa"/>
          </w:tcPr>
          <w:p w14:paraId="64720C7A" w14:textId="22C22B46" w:rsidR="00DD5B5B" w:rsidRDefault="00CF1B15" w:rsidP="007F376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2B01609" wp14:editId="338E6E68">
                  <wp:extent cx="3594651" cy="33070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047" cy="332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B5B" w14:paraId="1469D930" w14:textId="77777777" w:rsidTr="007F376D">
        <w:trPr>
          <w:trHeight w:val="5760"/>
        </w:trPr>
        <w:tc>
          <w:tcPr>
            <w:tcW w:w="7560" w:type="dxa"/>
            <w:vAlign w:val="bottom"/>
          </w:tcPr>
          <w:p w14:paraId="18C47D58" w14:textId="3D3BA792" w:rsidR="00DD5B5B" w:rsidRDefault="00FE5866" w:rsidP="007F37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498516C" wp14:editId="06A37984">
                      <wp:simplePos x="0" y="0"/>
                      <wp:positionH relativeFrom="column">
                        <wp:posOffset>489268</wp:posOffset>
                      </wp:positionH>
                      <wp:positionV relativeFrom="paragraph">
                        <wp:posOffset>421322</wp:posOffset>
                      </wp:positionV>
                      <wp:extent cx="1828800" cy="1828800"/>
                      <wp:effectExtent l="7303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25DCD8" w14:textId="7A2DDCD4" w:rsidR="00FE5866" w:rsidRPr="00FE5866" w:rsidRDefault="00FE5866" w:rsidP="00FE5866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Listen, Linda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DeflateBottom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85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8.55pt;margin-top:33.15pt;width:2in;height:2in;rotation:-90;z-index:-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14:paraId="0325DCD8" w14:textId="7A2DDCD4" w:rsidR="00FE5866" w:rsidRPr="00FE5866" w:rsidRDefault="00FE5866" w:rsidP="00FE586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Listen, Linda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B1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BDE6F50" wp14:editId="03B9ED40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146050</wp:posOffset>
                  </wp:positionV>
                  <wp:extent cx="3190240" cy="34290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24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55" w:type="dxa"/>
            <w:vAlign w:val="bottom"/>
          </w:tcPr>
          <w:p w14:paraId="450964B9" w14:textId="1947A661" w:rsidR="00DD5B5B" w:rsidRDefault="00FE5866" w:rsidP="007F376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CC68E29" wp14:editId="668A4FBC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285750</wp:posOffset>
                      </wp:positionV>
                      <wp:extent cx="1828800" cy="1828800"/>
                      <wp:effectExtent l="7303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A5E4D0" w14:textId="77777777" w:rsidR="00FE5866" w:rsidRPr="00FE5866" w:rsidRDefault="00FE5866" w:rsidP="00FE5866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Listen, Linda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DeflateBottom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68E29" id="Text Box 12" o:spid="_x0000_s1027" type="#_x0000_t202" style="position:absolute;left:0;text-align:left;margin-left:78.9pt;margin-top:22.5pt;width:2in;height:2in;rotation:-90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14:paraId="0AA5E4D0" w14:textId="77777777" w:rsidR="00FE5866" w:rsidRPr="00FE5866" w:rsidRDefault="00FE5866" w:rsidP="00FE5866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Listen, Linda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B15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7A893781" wp14:editId="2B8F7C5E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230505</wp:posOffset>
                  </wp:positionV>
                  <wp:extent cx="3190240" cy="34290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24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BBDC0F5" w14:textId="687EF077" w:rsidR="007F376D" w:rsidRDefault="007F376D" w:rsidP="007F376D">
      <w:pPr>
        <w:rPr>
          <w:sz w:val="16"/>
          <w:szCs w:val="16"/>
        </w:rPr>
        <w:sectPr w:rsidR="007F376D" w:rsidSect="004B2877">
          <w:pgSz w:w="15840" w:h="12240" w:orient="landscape"/>
          <w:pgMar w:top="357" w:right="357" w:bottom="340" w:left="357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3687"/>
        <w:gridCol w:w="3879"/>
        <w:gridCol w:w="3637"/>
        <w:gridCol w:w="3923"/>
      </w:tblGrid>
      <w:tr w:rsidR="007F376D" w14:paraId="4B67E5BC" w14:textId="77777777" w:rsidTr="004B2877">
        <w:trPr>
          <w:trHeight w:val="5760"/>
        </w:trPr>
        <w:tc>
          <w:tcPr>
            <w:tcW w:w="3686" w:type="dxa"/>
            <w:tcMar>
              <w:left w:w="215" w:type="dxa"/>
              <w:right w:w="215" w:type="dxa"/>
            </w:tcMar>
          </w:tcPr>
          <w:p w14:paraId="79A04B85" w14:textId="0DC28E68" w:rsidR="004B2877" w:rsidRDefault="0009687E" w:rsidP="004B2877">
            <w:pPr>
              <w:pStyle w:val="Messag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6CB4D79" wp14:editId="5AF78C25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421005</wp:posOffset>
                      </wp:positionV>
                      <wp:extent cx="2360930" cy="3131820"/>
                      <wp:effectExtent l="0" t="0" r="127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3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2A5F9" w14:textId="77777777" w:rsidR="004B164D" w:rsidRDefault="004B16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F4E986D" w14:textId="3419AD85" w:rsidR="0009687E" w:rsidRPr="004B164D" w:rsidRDefault="0009687E">
                                  <w:pP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B164D"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A </w:t>
                                  </w:r>
                                  <w:r w:rsidR="00F6394D"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  <w:t>l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  <w:t>ist of better ways to say “Thank You” to healthcare providers</w:t>
                                  </w:r>
                                  <w:r w:rsidRPr="004B164D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: </w:t>
                                  </w:r>
                                </w:p>
                                <w:p w14:paraId="7AF2535A" w14:textId="16996C72" w:rsidR="0009687E" w:rsidRPr="004B164D" w:rsidRDefault="004B16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>Don’t</w:t>
                                  </w:r>
                                  <w:proofErr w:type="gramEnd"/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 call us “Hero.” It is dehumanizing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empathy manipulation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. We are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humans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 who deserve 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>safe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 work conditions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and advocacy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. </w:t>
                                  </w:r>
                                </w:p>
                                <w:p w14:paraId="703FCFF9" w14:textId="6C715722" w:rsidR="0009687E" w:rsidRPr="004B164D" w:rsidRDefault="004B16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2. 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>Raise awareness for the Pro Act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. Healthcare is now a business run without regard for human life. </w:t>
                                  </w:r>
                                  <w:r w:rsidR="00F6394D">
                                    <w:rPr>
                                      <w:sz w:val="14"/>
                                      <w:szCs w:val="14"/>
                                    </w:rPr>
                                    <w:t>Fron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 line workers are at the mercy of </w:t>
                                  </w:r>
                                  <w:r w:rsidR="00F6394D">
                                    <w:rPr>
                                      <w:sz w:val="14"/>
                                      <w:szCs w:val="14"/>
                                    </w:rPr>
                                    <w:t>capitalism.</w:t>
                                  </w:r>
                                </w:p>
                                <w:p w14:paraId="7733AAAC" w14:textId="59B32201" w:rsidR="0009687E" w:rsidRPr="004B164D" w:rsidRDefault="004B16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3. 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>Make the Nurse Staffing Standards for Hospital Patient Safety &amp; Quality of Care Act (May 2021) THE TOP PRIORITY of Congress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>!!</w:t>
                                  </w:r>
                                </w:p>
                                <w:p w14:paraId="6D0B0E15" w14:textId="7C3B6257" w:rsidR="0009687E" w:rsidRPr="004B164D" w:rsidRDefault="004B16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4. 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Mandate </w:t>
                                  </w:r>
                                  <w:r w:rsidR="00F6394D">
                                    <w:rPr>
                                      <w:sz w:val="14"/>
                                      <w:szCs w:val="14"/>
                                    </w:rPr>
                                    <w:t>hospita</w:t>
                                  </w:r>
                                  <w:r w:rsidR="0009687E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ls 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>fit Healthcare Staff with REUSABLE P100 respirators pending the next inevitable outbreak/epidemic/pandemic. “Wasn’t prepared,” is not a valid explanation.</w:t>
                                  </w:r>
                                </w:p>
                                <w:p w14:paraId="71B2FFD3" w14:textId="2CF07CD2" w:rsidR="004B164D" w:rsidRPr="004B164D" w:rsidRDefault="004B16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5. </w:t>
                                  </w:r>
                                  <w:r w:rsidRPr="004B164D">
                                    <w:rPr>
                                      <w:sz w:val="14"/>
                                      <w:szCs w:val="14"/>
                                    </w:rPr>
                                    <w:t>Student Loan forgiveness to Healthcare workers serving in the pandemic.</w:t>
                                  </w:r>
                                  <w:r w:rsidR="00F6394D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23D2AC9F" w14:textId="122D60F4" w:rsidR="004B164D" w:rsidRPr="004B164D" w:rsidRDefault="00F6394D" w:rsidP="004B16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6. </w:t>
                                  </w:r>
                                  <w:r w:rsidR="004B164D" w:rsidRPr="004B164D">
                                    <w:rPr>
                                      <w:sz w:val="14"/>
                                      <w:szCs w:val="14"/>
                                    </w:rPr>
                                    <w:t xml:space="preserve">A fund to support families of healthcare workers who died during the pandemic.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They gave everything to a country that allowed hospitals to send them to the front lines unprotected.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B4D79" id="Text Box 2" o:spid="_x0000_s1028" type="#_x0000_t202" style="position:absolute;margin-left:-12.4pt;margin-top:33.15pt;width:185.9pt;height:246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" stroked="f">
                      <v:textbox>
                        <w:txbxContent>
                          <w:p w14:paraId="08A2A5F9" w14:textId="77777777" w:rsidR="004B164D" w:rsidRDefault="004B16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4E986D" w14:textId="3419AD85" w:rsidR="0009687E" w:rsidRPr="004B164D" w:rsidRDefault="0009687E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B164D">
                              <w:rPr>
                                <w:sz w:val="14"/>
                                <w:szCs w:val="14"/>
                                <w:u w:val="single"/>
                              </w:rPr>
                              <w:t xml:space="preserve">A </w:t>
                            </w:r>
                            <w:r w:rsidR="00F6394D">
                              <w:rPr>
                                <w:sz w:val="14"/>
                                <w:szCs w:val="14"/>
                                <w:u w:val="single"/>
                              </w:rPr>
                              <w:t>l</w:t>
                            </w:r>
                            <w:r w:rsidRPr="004B164D">
                              <w:rPr>
                                <w:sz w:val="14"/>
                                <w:szCs w:val="14"/>
                                <w:u w:val="single"/>
                              </w:rPr>
                              <w:t>ist of better ways to say “Thank You” to healthcare providers</w:t>
                            </w:r>
                            <w:r w:rsidRPr="004B164D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</w:p>
                          <w:p w14:paraId="7AF2535A" w14:textId="16996C72" w:rsidR="0009687E" w:rsidRPr="004B164D" w:rsidRDefault="004B16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B164D">
                              <w:rPr>
                                <w:sz w:val="14"/>
                                <w:szCs w:val="14"/>
                              </w:rPr>
                              <w:t>1.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>Don’t</w:t>
                            </w:r>
                            <w:proofErr w:type="gramEnd"/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 call us “Hero.” It is dehumanizing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empathy manipulation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. We are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humans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 who deserve </w:t>
                            </w:r>
                            <w:r w:rsidRPr="004B164D">
                              <w:rPr>
                                <w:sz w:val="14"/>
                                <w:szCs w:val="14"/>
                              </w:rPr>
                              <w:t>safe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 work conditions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and advocacy</w:t>
                            </w:r>
                            <w:r w:rsidRPr="004B164D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14:paraId="703FCFF9" w14:textId="6C715722" w:rsidR="0009687E" w:rsidRPr="004B164D" w:rsidRDefault="004B16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2. 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>Raise awareness for the Pro Act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. Healthcare is now a business run without regard for human life. </w:t>
                            </w:r>
                            <w:r w:rsidR="00F6394D">
                              <w:rPr>
                                <w:sz w:val="14"/>
                                <w:szCs w:val="14"/>
                              </w:rPr>
                              <w:t>Fron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 line workers are at the mercy of </w:t>
                            </w:r>
                            <w:r w:rsidR="00F6394D">
                              <w:rPr>
                                <w:sz w:val="14"/>
                                <w:szCs w:val="14"/>
                              </w:rPr>
                              <w:t>capitalism.</w:t>
                            </w:r>
                          </w:p>
                          <w:p w14:paraId="7733AAAC" w14:textId="59B32201" w:rsidR="0009687E" w:rsidRPr="004B164D" w:rsidRDefault="004B16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>Make the Nurse Staffing Standards for Hospital Patient Safety &amp; Quality of Care Act (May 2021) THE TOP PRIORITY of Congress</w:t>
                            </w:r>
                            <w:r w:rsidRPr="004B164D">
                              <w:rPr>
                                <w:sz w:val="14"/>
                                <w:szCs w:val="14"/>
                              </w:rPr>
                              <w:t>!!</w:t>
                            </w:r>
                          </w:p>
                          <w:p w14:paraId="6D0B0E15" w14:textId="7C3B6257" w:rsidR="0009687E" w:rsidRPr="004B164D" w:rsidRDefault="004B16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Mandate </w:t>
                            </w:r>
                            <w:r w:rsidR="00F6394D">
                              <w:rPr>
                                <w:sz w:val="14"/>
                                <w:szCs w:val="14"/>
                              </w:rPr>
                              <w:t>hospita</w:t>
                            </w:r>
                            <w:r w:rsidR="0009687E" w:rsidRPr="004B164D">
                              <w:rPr>
                                <w:sz w:val="14"/>
                                <w:szCs w:val="14"/>
                              </w:rPr>
                              <w:t xml:space="preserve">ls </w:t>
                            </w:r>
                            <w:r w:rsidRPr="004B164D">
                              <w:rPr>
                                <w:sz w:val="14"/>
                                <w:szCs w:val="14"/>
                              </w:rPr>
                              <w:t>fit Healthcare Staff with REUSABLE P100 respirators pending the next inevitable outbreak/epidemic/pandemic. “Wasn’t prepared,” is not a valid explanation.</w:t>
                            </w:r>
                          </w:p>
                          <w:p w14:paraId="71B2FFD3" w14:textId="2CF07CD2" w:rsidR="004B164D" w:rsidRPr="004B164D" w:rsidRDefault="004B16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5. </w:t>
                            </w:r>
                            <w:r w:rsidRPr="004B164D">
                              <w:rPr>
                                <w:sz w:val="14"/>
                                <w:szCs w:val="14"/>
                              </w:rPr>
                              <w:t>Student Loan forgiveness to Healthcare workers serving in the pandemic.</w:t>
                            </w:r>
                            <w:r w:rsidR="00F6394D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3D2AC9F" w14:textId="122D60F4" w:rsidR="004B164D" w:rsidRPr="004B164D" w:rsidRDefault="00F6394D" w:rsidP="004B16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6. </w:t>
                            </w:r>
                            <w:r w:rsidR="004B164D" w:rsidRPr="004B164D">
                              <w:rPr>
                                <w:sz w:val="14"/>
                                <w:szCs w:val="14"/>
                              </w:rPr>
                              <w:t xml:space="preserve">A fund to support families of healthcare workers who died during the pandemic.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They gave everything to a country that allowed hospitals to send them to the front lines unprotected.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164D">
              <w:t>From:</w:t>
            </w:r>
          </w:p>
        </w:tc>
        <w:tc>
          <w:tcPr>
            <w:tcW w:w="3877" w:type="dxa"/>
          </w:tcPr>
          <w:p w14:paraId="157E2953" w14:textId="3A8C5F90" w:rsidR="007F376D" w:rsidRDefault="00FE5866" w:rsidP="00ED211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3B70A032" wp14:editId="746E1A3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1632585</wp:posOffset>
                      </wp:positionV>
                      <wp:extent cx="1744980" cy="1404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BD7855" w14:textId="7EE4663F" w:rsidR="00F6394D" w:rsidRDefault="00F6394D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Rep. Nancy Pelosi</w:t>
                                  </w:r>
                                </w:p>
                                <w:p w14:paraId="1B337580" w14:textId="77777777" w:rsidR="00FE5866" w:rsidRPr="00FE5866" w:rsidRDefault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035ED2EC" w14:textId="202F77A9" w:rsidR="00F6394D" w:rsidRDefault="00F6394D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 xml:space="preserve"> 1236 Longworth</w:t>
                                  </w:r>
                                  <w:r w:rsidR="00FE5866"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 xml:space="preserve"> H.O.B.</w:t>
                                  </w:r>
                                </w:p>
                                <w:p w14:paraId="580E3ECC" w14:textId="77777777" w:rsidR="00FE5866" w:rsidRPr="00FE5866" w:rsidRDefault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3575838C" w14:textId="0709ECF9" w:rsidR="00FE5866" w:rsidRPr="00FE5866" w:rsidRDefault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Washington, DC</w:t>
                                  </w:r>
                                </w:p>
                                <w:p w14:paraId="22D4B6DE" w14:textId="44646975" w:rsidR="00FE5866" w:rsidRPr="00FE5866" w:rsidRDefault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20515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70A032" id="_x0000_s1029" type="#_x0000_t202" style="position:absolute;margin-left:19.8pt;margin-top:128.55pt;width:137.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" filled="f" stroked="f">
                      <v:textbox style="mso-fit-shape-to-text:t">
                        <w:txbxContent>
                          <w:p w14:paraId="41BD7855" w14:textId="7EE4663F" w:rsidR="00F6394D" w:rsidRDefault="00F6394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Rep. Nancy Pelosi</w:t>
                            </w:r>
                          </w:p>
                          <w:p w14:paraId="1B337580" w14:textId="77777777" w:rsidR="00FE5866" w:rsidRPr="00FE5866" w:rsidRDefault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035ED2EC" w14:textId="202F77A9" w:rsidR="00F6394D" w:rsidRDefault="00F6394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 xml:space="preserve"> 1236 Longworth</w:t>
                            </w:r>
                            <w:r w:rsidR="00FE5866"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 xml:space="preserve"> H.O.B.</w:t>
                            </w:r>
                          </w:p>
                          <w:p w14:paraId="580E3ECC" w14:textId="77777777" w:rsidR="00FE5866" w:rsidRPr="00FE5866" w:rsidRDefault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3575838C" w14:textId="0709ECF9" w:rsidR="00FE5866" w:rsidRPr="00FE5866" w:rsidRDefault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Washington, DC</w:t>
                            </w:r>
                          </w:p>
                          <w:p w14:paraId="22D4B6DE" w14:textId="44646975" w:rsidR="00FE5866" w:rsidRPr="00FE5866" w:rsidRDefault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20515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57215" behindDoc="1" locked="0" layoutInCell="1" allowOverlap="1" wp14:anchorId="4EB7EE70" wp14:editId="22C283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58" name="Graphic 58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Graphic 58" descr="lines for address on back of postcar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  <w:tcMar>
              <w:left w:w="215" w:type="dxa"/>
              <w:right w:w="215" w:type="dxa"/>
            </w:tcMar>
          </w:tcPr>
          <w:p w14:paraId="2404204F" w14:textId="0DD1449D" w:rsidR="007F376D" w:rsidRDefault="00F6394D" w:rsidP="004B2877">
            <w:pPr>
              <w:pStyle w:val="Message"/>
            </w:pPr>
            <w:r>
              <w:t>From:</w:t>
            </w:r>
          </w:p>
        </w:tc>
        <w:tc>
          <w:tcPr>
            <w:tcW w:w="3921" w:type="dxa"/>
          </w:tcPr>
          <w:p w14:paraId="4D58314B" w14:textId="0E29A31E" w:rsidR="007F376D" w:rsidRDefault="00FE5866" w:rsidP="00ED2118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1" wp14:anchorId="6046AB36" wp14:editId="2EA5095E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1639570</wp:posOffset>
                      </wp:positionV>
                      <wp:extent cx="174498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8A85C" w14:textId="77777777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Rep. Nancy Pelosi</w:t>
                                  </w:r>
                                </w:p>
                                <w:p w14:paraId="26EFB1C8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54840FC2" w14:textId="77777777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 xml:space="preserve"> 1236 Longworth H.O.B.</w:t>
                                  </w:r>
                                </w:p>
                                <w:p w14:paraId="695D77F7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41D02D8D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Washington, DC</w:t>
                                  </w:r>
                                </w:p>
                                <w:p w14:paraId="6A70467F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20515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46AB36" id="_x0000_s1030" type="#_x0000_t202" style="position:absolute;margin-left:36.8pt;margin-top:129.1pt;width:137.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" filled="f" stroked="f">
                      <v:textbox style="mso-fit-shape-to-text:t">
                        <w:txbxContent>
                          <w:p w14:paraId="42C8A85C" w14:textId="77777777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Rep. Nancy Pelosi</w:t>
                            </w:r>
                          </w:p>
                          <w:p w14:paraId="26EFB1C8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54840FC2" w14:textId="77777777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 xml:space="preserve"> 1236 Longworth H.O.B.</w:t>
                            </w:r>
                          </w:p>
                          <w:p w14:paraId="695D77F7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41D02D8D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Washington, DC</w:t>
                            </w:r>
                          </w:p>
                          <w:p w14:paraId="6A70467F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20515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394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CC92561" wp14:editId="03312960">
                      <wp:simplePos x="0" y="0"/>
                      <wp:positionH relativeFrom="column">
                        <wp:posOffset>-2151380</wp:posOffset>
                      </wp:positionH>
                      <wp:positionV relativeFrom="paragraph">
                        <wp:posOffset>504825</wp:posOffset>
                      </wp:positionV>
                      <wp:extent cx="2170430" cy="254508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0430" cy="2545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A5674" w14:textId="6D2A1207" w:rsidR="00F6394D" w:rsidRPr="00F6394D" w:rsidRDefault="00F6394D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F6394D">
                                    <w:rPr>
                                      <w:u w:val="single"/>
                                    </w:rPr>
                                    <w:t xml:space="preserve">A list of better ways to say “Thank You” to healthcare workers: </w:t>
                                  </w:r>
                                </w:p>
                                <w:p w14:paraId="02027FE5" w14:textId="185BFBB6" w:rsidR="00F6394D" w:rsidRDefault="00F6394D" w:rsidP="00F6394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2561" id="_x0000_s1031" type="#_x0000_t202" style="position:absolute;margin-left:-169.4pt;margin-top:39.75pt;width:170.9pt;height:200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" filled="f" stroked="f">
                      <v:textbox>
                        <w:txbxContent>
                          <w:p w14:paraId="69BA5674" w14:textId="6D2A1207" w:rsidR="00F6394D" w:rsidRPr="00F6394D" w:rsidRDefault="00F6394D">
                            <w:pPr>
                              <w:rPr>
                                <w:u w:val="single"/>
                              </w:rPr>
                            </w:pPr>
                            <w:r w:rsidRPr="00F6394D">
                              <w:rPr>
                                <w:u w:val="single"/>
                              </w:rPr>
                              <w:t xml:space="preserve">A list of better ways to say “Thank You” to healthcare workers: </w:t>
                            </w:r>
                          </w:p>
                          <w:p w14:paraId="02027FE5" w14:textId="185BFBB6" w:rsidR="00F6394D" w:rsidRDefault="00F6394D" w:rsidP="00F6394D"/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55165" behindDoc="1" locked="0" layoutInCell="1" allowOverlap="1" wp14:anchorId="09861CE3" wp14:editId="3606ED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1" name="Graphic 1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lines for address on back of postcar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76D" w:rsidRPr="007F376D" w14:paraId="3C0E6F34" w14:textId="77777777" w:rsidTr="004B2877">
        <w:trPr>
          <w:trHeight w:val="5760"/>
        </w:trPr>
        <w:tc>
          <w:tcPr>
            <w:tcW w:w="3686" w:type="dxa"/>
            <w:tcMar>
              <w:left w:w="215" w:type="dxa"/>
              <w:right w:w="215" w:type="dxa"/>
            </w:tcMar>
          </w:tcPr>
          <w:p w14:paraId="35CAEE96" w14:textId="22CEBF0F" w:rsidR="007F376D" w:rsidRDefault="00E06B96" w:rsidP="004B2877">
            <w:pPr>
              <w:pStyle w:val="Message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6344AA8" wp14:editId="106965CF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588645</wp:posOffset>
                      </wp:positionV>
                      <wp:extent cx="2338070" cy="1097280"/>
                      <wp:effectExtent l="0" t="0" r="5080" b="762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807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E1F4C" w14:textId="52BBA744" w:rsidR="00FE5866" w:rsidRPr="009A282E" w:rsidRDefault="00FE586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Rep Tanner, </w:t>
                                  </w:r>
                                </w:p>
                                <w:p w14:paraId="2D819463" w14:textId="4233DDAC" w:rsidR="00FE5866" w:rsidRPr="009A282E" w:rsidRDefault="00FE586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As a </w:t>
                                  </w:r>
                                  <w:r w:rsidR="00E06B96">
                                    <w:rPr>
                                      <w:sz w:val="14"/>
                                      <w:szCs w:val="14"/>
                                    </w:rPr>
                                    <w:t>Nurse</w:t>
                                  </w:r>
                                  <w:r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 I would like </w:t>
                                  </w:r>
                                  <w:r w:rsidR="009A282E"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to </w:t>
                                  </w:r>
                                  <w:r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help you with your knowledge deficit and request that you advocate for health care providers by assisting in the </w:t>
                                  </w:r>
                                  <w:r w:rsidR="009A282E" w:rsidRPr="009A282E">
                                    <w:rPr>
                                      <w:sz w:val="14"/>
                                      <w:szCs w:val="14"/>
                                    </w:rPr>
                                    <w:t xml:space="preserve">swift passing of the Nurse Staffing Standards for Hospital Patient Safety and Quality of Care Act (expected May 2021). Staffing is truly more of a threat to patient safety than people realize. </w:t>
                                  </w:r>
                                  <w:r w:rsidR="009A282E">
                                    <w:rPr>
                                      <w:sz w:val="14"/>
                                      <w:szCs w:val="14"/>
                                    </w:rPr>
                                    <w:t>Hear my story: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44AA8" id="_x0000_s1032" type="#_x0000_t202" style="position:absolute;margin-left:-10.75pt;margin-top:46.35pt;width:184.1pt;height:86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d/IwIAACM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" stroked="f">
                      <v:textbox>
                        <w:txbxContent>
                          <w:p w14:paraId="52CE1F4C" w14:textId="52BBA744" w:rsidR="00FE5866" w:rsidRPr="009A282E" w:rsidRDefault="00FE586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282E">
                              <w:rPr>
                                <w:sz w:val="14"/>
                                <w:szCs w:val="14"/>
                              </w:rPr>
                              <w:t xml:space="preserve">Rep Tanner, </w:t>
                            </w:r>
                          </w:p>
                          <w:p w14:paraId="2D819463" w14:textId="4233DDAC" w:rsidR="00FE5866" w:rsidRPr="009A282E" w:rsidRDefault="00FE586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A282E">
                              <w:rPr>
                                <w:sz w:val="14"/>
                                <w:szCs w:val="14"/>
                              </w:rPr>
                              <w:t xml:space="preserve">As a </w:t>
                            </w:r>
                            <w:r w:rsidR="00E06B96">
                              <w:rPr>
                                <w:sz w:val="14"/>
                                <w:szCs w:val="14"/>
                              </w:rPr>
                              <w:t>Nurse</w:t>
                            </w:r>
                            <w:r w:rsidRPr="009A282E">
                              <w:rPr>
                                <w:sz w:val="14"/>
                                <w:szCs w:val="14"/>
                              </w:rPr>
                              <w:t xml:space="preserve"> I would like </w:t>
                            </w:r>
                            <w:r w:rsidR="009A282E" w:rsidRPr="009A282E">
                              <w:rPr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Pr="009A282E">
                              <w:rPr>
                                <w:sz w:val="14"/>
                                <w:szCs w:val="14"/>
                              </w:rPr>
                              <w:t xml:space="preserve">help you with your knowledge deficit and request that you advocate for health care providers by assisting in the </w:t>
                            </w:r>
                            <w:r w:rsidR="009A282E" w:rsidRPr="009A282E">
                              <w:rPr>
                                <w:sz w:val="14"/>
                                <w:szCs w:val="14"/>
                              </w:rPr>
                              <w:t xml:space="preserve">swift passing of the Nurse Staffing Standards for Hospital Patient Safety and Quality of Care Act (expected May 2021). Staffing is truly more of a threat to patient safety than people realize. </w:t>
                            </w:r>
                            <w:r w:rsidR="009A282E">
                              <w:rPr>
                                <w:sz w:val="14"/>
                                <w:szCs w:val="14"/>
                              </w:rPr>
                              <w:t>Hear my story: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6394D">
              <w:t>From:</w:t>
            </w:r>
            <w:r w:rsidR="00FE5866">
              <w:rPr>
                <w:noProof/>
              </w:rPr>
              <w:t xml:space="preserve"> </w:t>
            </w:r>
          </w:p>
          <w:p w14:paraId="55B6ED72" w14:textId="0A3B5F96" w:rsidR="00FE5866" w:rsidRDefault="00FE5866" w:rsidP="004B2877">
            <w:pPr>
              <w:pStyle w:val="Message"/>
              <w:rPr>
                <w:noProof/>
              </w:rPr>
            </w:pPr>
          </w:p>
          <w:p w14:paraId="15651C21" w14:textId="3B6BF321" w:rsidR="00FE5866" w:rsidRDefault="00FE5866" w:rsidP="004B2877">
            <w:pPr>
              <w:pStyle w:val="Message"/>
              <w:rPr>
                <w:noProof/>
              </w:rPr>
            </w:pPr>
          </w:p>
          <w:p w14:paraId="6BE52ED1" w14:textId="2B1AF24C" w:rsidR="00FE5866" w:rsidRPr="007F376D" w:rsidRDefault="00FE5866" w:rsidP="004B2877">
            <w:pPr>
              <w:pStyle w:val="Message"/>
            </w:pPr>
          </w:p>
        </w:tc>
        <w:tc>
          <w:tcPr>
            <w:tcW w:w="3877" w:type="dxa"/>
          </w:tcPr>
          <w:p w14:paraId="5241F9BE" w14:textId="2D4886F7" w:rsidR="007F376D" w:rsidRPr="007F376D" w:rsidRDefault="00FE5866" w:rsidP="007F37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4009D907" wp14:editId="7540B97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1685925</wp:posOffset>
                      </wp:positionV>
                      <wp:extent cx="1744980" cy="140462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D00D3" w14:textId="09495251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 xml:space="preserve">Rep. </w:t>
                                  </w: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Linda Tanner</w:t>
                                  </w:r>
                                </w:p>
                                <w:p w14:paraId="5DE56AEC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4543D4DE" w14:textId="73ABCD8F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107 North Main St</w:t>
                                  </w: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564A16F3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276736DC" w14:textId="56DE267F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Concord, NH 03301</w:t>
                                  </w: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20515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09D907" id="_x0000_s1033" type="#_x0000_t202" style="position:absolute;margin-left:33pt;margin-top:132.75pt;width:137.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" filled="f" stroked="f">
                      <v:textbox style="mso-fit-shape-to-text:t">
                        <w:txbxContent>
                          <w:p w14:paraId="100D00D3" w14:textId="09495251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 xml:space="preserve">Rep.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Linda Tanner</w:t>
                            </w:r>
                          </w:p>
                          <w:p w14:paraId="5DE56AEC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4543D4DE" w14:textId="73ABCD8F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107 North Main St</w:t>
                            </w: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.</w:t>
                            </w:r>
                          </w:p>
                          <w:p w14:paraId="564A16F3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276736DC" w14:textId="56DE267F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Concord, NH 03301</w:t>
                            </w: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20515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56190" behindDoc="1" locked="0" layoutInCell="1" allowOverlap="1" wp14:anchorId="4ABBB831" wp14:editId="50A2990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2" name="Graphic 2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lines for address on back of postcar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  <w:tcMar>
              <w:left w:w="215" w:type="dxa"/>
              <w:right w:w="215" w:type="dxa"/>
            </w:tcMar>
          </w:tcPr>
          <w:p w14:paraId="7875DC40" w14:textId="548F3D54" w:rsidR="007F376D" w:rsidRDefault="00F6394D" w:rsidP="004B2877">
            <w:pPr>
              <w:pStyle w:val="Messag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FFBA83E" wp14:editId="600DDA06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435610</wp:posOffset>
                      </wp:positionV>
                      <wp:extent cx="2360930" cy="3131820"/>
                      <wp:effectExtent l="0" t="0" r="127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3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6D8CC4" w14:textId="77777777" w:rsidR="00F6394D" w:rsidRDefault="00F6394D" w:rsidP="00F639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EB6890" w14:textId="6ACB71D8" w:rsidR="00F6394D" w:rsidRPr="004B164D" w:rsidRDefault="00F6394D" w:rsidP="00F6394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BA83E" id="_x0000_s1034" type="#_x0000_t202" style="position:absolute;margin-left:-13.6pt;margin-top:34.3pt;width:185.9pt;height:246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" stroked="f">
                      <v:textbox>
                        <w:txbxContent>
                          <w:p w14:paraId="756D8CC4" w14:textId="77777777" w:rsidR="00F6394D" w:rsidRDefault="00F6394D" w:rsidP="00F639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EB6890" w14:textId="6ACB71D8" w:rsidR="00F6394D" w:rsidRPr="004B164D" w:rsidRDefault="00F6394D" w:rsidP="00F6394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From:</w:t>
            </w:r>
          </w:p>
          <w:p w14:paraId="09006779" w14:textId="1FE0AF4F" w:rsidR="00F6394D" w:rsidRPr="00F6394D" w:rsidRDefault="00F6394D" w:rsidP="00F6394D"/>
          <w:p w14:paraId="41E2B61F" w14:textId="1566E47F" w:rsidR="00F6394D" w:rsidRPr="00F6394D" w:rsidRDefault="00F6394D" w:rsidP="00F6394D"/>
          <w:p w14:paraId="6FA7747A" w14:textId="79A36BDB" w:rsidR="00F6394D" w:rsidRPr="00F6394D" w:rsidRDefault="00F6394D" w:rsidP="00F6394D"/>
          <w:p w14:paraId="6D63CF6E" w14:textId="003FB4CA" w:rsidR="00F6394D" w:rsidRPr="00F6394D" w:rsidRDefault="00F6394D" w:rsidP="00F6394D"/>
          <w:p w14:paraId="56CF6DB2" w14:textId="77777777" w:rsidR="00F6394D" w:rsidRDefault="00F6394D" w:rsidP="00F6394D">
            <w:pPr>
              <w:rPr>
                <w:color w:val="969696" w:themeColor="accent3"/>
              </w:rPr>
            </w:pPr>
          </w:p>
          <w:p w14:paraId="4816C491" w14:textId="323D5796" w:rsidR="00F6394D" w:rsidRPr="00F6394D" w:rsidRDefault="00F6394D" w:rsidP="00F6394D">
            <w:pPr>
              <w:tabs>
                <w:tab w:val="left" w:pos="1080"/>
              </w:tabs>
            </w:pPr>
            <w:r>
              <w:tab/>
            </w:r>
          </w:p>
        </w:tc>
        <w:tc>
          <w:tcPr>
            <w:tcW w:w="3921" w:type="dxa"/>
          </w:tcPr>
          <w:p w14:paraId="2C7FC0A6" w14:textId="43CE0C53" w:rsidR="007F376D" w:rsidRPr="007F376D" w:rsidRDefault="00FE5866" w:rsidP="007F376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7C2F7603" wp14:editId="02DE1196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1689100</wp:posOffset>
                      </wp:positionV>
                      <wp:extent cx="1744980" cy="1404620"/>
                      <wp:effectExtent l="0" t="0" r="0" b="254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49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0A95C" w14:textId="77777777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 xml:space="preserve">Rep. </w:t>
                                  </w: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Linda Tanner</w:t>
                                  </w:r>
                                </w:p>
                                <w:p w14:paraId="41FDF980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47597D7D" w14:textId="77777777" w:rsid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107 North Main St</w:t>
                                  </w: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.</w:t>
                                  </w:r>
                                </w:p>
                                <w:p w14:paraId="4F300405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</w:p>
                                <w:p w14:paraId="001704F8" w14:textId="77777777" w:rsidR="00FE5866" w:rsidRPr="00FE5866" w:rsidRDefault="00FE5866" w:rsidP="00FE5866">
                                  <w:pP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Concord, NH 03301</w:t>
                                  </w:r>
                                  <w:r w:rsidRPr="00FE5866">
                                    <w:rPr>
                                      <w:rFonts w:ascii="Cavolini" w:hAnsi="Cavolini" w:cs="Cavolini"/>
                                      <w:b/>
                                      <w:bCs/>
                                    </w:rPr>
                                    <w:t>20515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C2F7603" id="_x0000_s1035" type="#_x0000_t202" style="position:absolute;margin-left:31.4pt;margin-top:133pt;width:137.4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" filled="f" stroked="f">
                      <v:textbox style="mso-fit-shape-to-text:t">
                        <w:txbxContent>
                          <w:p w14:paraId="4AD0A95C" w14:textId="77777777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 xml:space="preserve">Rep.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Linda Tanner</w:t>
                            </w:r>
                          </w:p>
                          <w:p w14:paraId="41FDF980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47597D7D" w14:textId="77777777" w:rsid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107 North Main St</w:t>
                            </w: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.</w:t>
                            </w:r>
                          </w:p>
                          <w:p w14:paraId="4F300405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</w:p>
                          <w:p w14:paraId="001704F8" w14:textId="77777777" w:rsidR="00FE5866" w:rsidRPr="00FE5866" w:rsidRDefault="00FE5866" w:rsidP="00FE5866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Concord, NH 03301</w:t>
                            </w:r>
                            <w:r w:rsidRPr="00FE5866">
                              <w:rPr>
                                <w:rFonts w:ascii="Cavolini" w:hAnsi="Cavolini" w:cs="Cavolini"/>
                                <w:b/>
                                <w:bCs/>
                              </w:rPr>
                              <w:t>20515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76D">
              <w:rPr>
                <w:noProof/>
              </w:rPr>
              <w:drawing>
                <wp:anchor distT="0" distB="0" distL="114300" distR="114300" simplePos="0" relativeHeight="251654140" behindDoc="1" locked="0" layoutInCell="1" allowOverlap="1" wp14:anchorId="7B813B51" wp14:editId="66B6CA4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2429510" cy="3639185"/>
                  <wp:effectExtent l="0" t="0" r="0" b="0"/>
                  <wp:wrapNone/>
                  <wp:docPr id="3" name="Graphic 3" descr="lines for address on back of post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lines for address on back of postcard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 l="49095"/>
                          <a:stretch/>
                        </pic:blipFill>
                        <pic:spPr bwMode="auto">
                          <a:xfrm>
                            <a:off x="0" y="0"/>
                            <a:ext cx="2429510" cy="3639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CD01FF" w14:textId="3C4F43CA" w:rsidR="00C63042" w:rsidRPr="00E4401E" w:rsidRDefault="004A4EE6" w:rsidP="00770115">
      <w:pPr>
        <w:rPr>
          <w:sz w:val="4"/>
          <w:szCs w:val="4"/>
        </w:rPr>
      </w:pPr>
    </w:p>
    <w:sectPr w:rsidR="00C63042" w:rsidRPr="00E4401E" w:rsidSect="004B2877">
      <w:pgSz w:w="15840" w:h="12240" w:orient="landscape"/>
      <w:pgMar w:top="357" w:right="357" w:bottom="284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D9BA" w14:textId="77777777" w:rsidR="004A4EE6" w:rsidRDefault="004A4EE6" w:rsidP="00AA6E53">
      <w:r>
        <w:separator/>
      </w:r>
    </w:p>
  </w:endnote>
  <w:endnote w:type="continuationSeparator" w:id="0">
    <w:p w14:paraId="3BCF2F67" w14:textId="77777777" w:rsidR="004A4EE6" w:rsidRDefault="004A4EE6" w:rsidP="00AA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0DE4" w14:textId="77777777" w:rsidR="004A4EE6" w:rsidRDefault="004A4EE6" w:rsidP="00AA6E53">
      <w:r>
        <w:separator/>
      </w:r>
    </w:p>
  </w:footnote>
  <w:footnote w:type="continuationSeparator" w:id="0">
    <w:p w14:paraId="5081CE10" w14:textId="77777777" w:rsidR="004A4EE6" w:rsidRDefault="004A4EE6" w:rsidP="00AA6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45F60"/>
    <w:multiLevelType w:val="hybridMultilevel"/>
    <w:tmpl w:val="AA2A8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43C0B"/>
    <w:multiLevelType w:val="hybridMultilevel"/>
    <w:tmpl w:val="537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0B60"/>
    <w:multiLevelType w:val="hybridMultilevel"/>
    <w:tmpl w:val="0C52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BF"/>
    <w:rsid w:val="000539C4"/>
    <w:rsid w:val="000573C6"/>
    <w:rsid w:val="0008402D"/>
    <w:rsid w:val="0009687E"/>
    <w:rsid w:val="000B75CC"/>
    <w:rsid w:val="000F75F9"/>
    <w:rsid w:val="001433C0"/>
    <w:rsid w:val="001557E5"/>
    <w:rsid w:val="001D49A3"/>
    <w:rsid w:val="00275233"/>
    <w:rsid w:val="002F7BD7"/>
    <w:rsid w:val="00342ABE"/>
    <w:rsid w:val="00343CAC"/>
    <w:rsid w:val="003A5252"/>
    <w:rsid w:val="003D62DA"/>
    <w:rsid w:val="00417495"/>
    <w:rsid w:val="004A4EE6"/>
    <w:rsid w:val="004B164D"/>
    <w:rsid w:val="004B2877"/>
    <w:rsid w:val="004D41C3"/>
    <w:rsid w:val="00507584"/>
    <w:rsid w:val="005B0F15"/>
    <w:rsid w:val="005B6D3F"/>
    <w:rsid w:val="006942A0"/>
    <w:rsid w:val="006E3A88"/>
    <w:rsid w:val="00715E53"/>
    <w:rsid w:val="00734ACE"/>
    <w:rsid w:val="00770115"/>
    <w:rsid w:val="007F376D"/>
    <w:rsid w:val="00884FE2"/>
    <w:rsid w:val="008A4CE6"/>
    <w:rsid w:val="008B60E1"/>
    <w:rsid w:val="009514BF"/>
    <w:rsid w:val="009A282E"/>
    <w:rsid w:val="009E0DA9"/>
    <w:rsid w:val="00A86758"/>
    <w:rsid w:val="00AA4B3F"/>
    <w:rsid w:val="00AA6E53"/>
    <w:rsid w:val="00B47E5D"/>
    <w:rsid w:val="00B73B85"/>
    <w:rsid w:val="00C02F90"/>
    <w:rsid w:val="00CF1B15"/>
    <w:rsid w:val="00D71F9C"/>
    <w:rsid w:val="00DD5B5B"/>
    <w:rsid w:val="00E06B96"/>
    <w:rsid w:val="00E06D44"/>
    <w:rsid w:val="00E21E3B"/>
    <w:rsid w:val="00E4401E"/>
    <w:rsid w:val="00E6334E"/>
    <w:rsid w:val="00EF63CD"/>
    <w:rsid w:val="00F05284"/>
    <w:rsid w:val="00F530AF"/>
    <w:rsid w:val="00F6394D"/>
    <w:rsid w:val="00FB7E7E"/>
    <w:rsid w:val="00FE07DA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CBE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A86758"/>
    <w:rPr>
      <w:rFonts w:ascii="The Hand" w:hAnsi="The Hand"/>
      <w:b/>
    </w:rPr>
    <w:tblPr/>
  </w:style>
  <w:style w:type="paragraph" w:customStyle="1" w:styleId="Message">
    <w:name w:val="Message"/>
    <w:basedOn w:val="Normal"/>
    <w:link w:val="MessageChar"/>
    <w:uiPriority w:val="99"/>
    <w:qFormat/>
    <w:rsid w:val="004B2877"/>
    <w:pPr>
      <w:spacing w:before="240" w:after="240"/>
    </w:pPr>
    <w:rPr>
      <w:color w:val="969696" w:themeColor="accent3"/>
    </w:rPr>
  </w:style>
  <w:style w:type="character" w:styleId="PlaceholderText">
    <w:name w:val="Placeholder Text"/>
    <w:basedOn w:val="DefaultParagraphFont"/>
    <w:uiPriority w:val="99"/>
    <w:semiHidden/>
    <w:rsid w:val="004B2877"/>
    <w:rPr>
      <w:color w:val="808080"/>
    </w:rPr>
  </w:style>
  <w:style w:type="character" w:customStyle="1" w:styleId="MessageChar">
    <w:name w:val="Message Char"/>
    <w:basedOn w:val="DefaultParagraphFont"/>
    <w:link w:val="Message"/>
    <w:uiPriority w:val="99"/>
    <w:rsid w:val="00AA6E53"/>
    <w:rPr>
      <w:rFonts w:ascii="The Hand" w:hAnsi="The Hand"/>
      <w:color w:val="969696" w:themeColor="accent3"/>
      <w:sz w:val="28"/>
    </w:rPr>
  </w:style>
  <w:style w:type="paragraph" w:styleId="Header">
    <w:name w:val="header"/>
    <w:basedOn w:val="Normal"/>
    <w:link w:val="HeaderChar"/>
    <w:uiPriority w:val="99"/>
    <w:semiHidden/>
    <w:rsid w:val="00AA6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E53"/>
    <w:rPr>
      <w:rFonts w:ascii="The Hand" w:hAnsi="The Hand"/>
      <w:sz w:val="28"/>
    </w:rPr>
  </w:style>
  <w:style w:type="paragraph" w:styleId="Footer">
    <w:name w:val="footer"/>
    <w:basedOn w:val="Normal"/>
    <w:link w:val="FooterChar"/>
    <w:uiPriority w:val="99"/>
    <w:semiHidden/>
    <w:rsid w:val="00AA6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E53"/>
    <w:rPr>
      <w:rFonts w:ascii="The Hand" w:hAnsi="The Hand"/>
      <w:sz w:val="28"/>
    </w:rPr>
  </w:style>
  <w:style w:type="paragraph" w:styleId="ListParagraph">
    <w:name w:val="List Paragraph"/>
    <w:basedOn w:val="Normal"/>
    <w:uiPriority w:val="34"/>
    <w:semiHidden/>
    <w:rsid w:val="0009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Wilderness%20scenes%20postcard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ilderness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lcf76f155ced4ddcb4097134ff3c332f xmlns="71af3243-3dd4-4a8d-8c0d-dd76da1f02a5">
      <Terms xmlns="http://schemas.microsoft.com/office/infopath/2007/PartnerControls"/>
    </lcf76f155ced4ddcb4097134ff3c332f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2a266b9fa9a230c5a512669d8b298c3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ddc33fff6b14141ee5c74a0d29ea6a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AITags" ma:displayName="Image Tags" ma:readOnly="false" ma:fieldId="{5cf76f15-5ced-4ddc-b409-7134ff3c332f}" ma:taxonomyMulti="true" ma:sspId="e385fb40-52d4-4fae-9c5b-3e8ff8a5878e" ma:termSetId="09814cd3-568e-4e90-9814-8d621ff8fb8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13B7E-D0C1-4AFF-AA1B-5CD2EEB1C1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865AD344-2B3E-4F43-ADAA-42D38903C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7D240-4662-42BE-98A5-3D312BD37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Wilderness scenes postcards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2021-03-17T11:36:00Z</dcterms:created>
  <dcterms:modified xsi:type="dcterms:W3CDTF">2021-03-17T12:36:00Z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