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2DC15" w14:textId="77777777" w:rsidR="00AD66B4" w:rsidRDefault="00AD66B4" w:rsidP="00AD66B4">
      <w:pPr>
        <w:rPr>
          <w:rFonts w:ascii="Arial" w:hAnsi="Arial" w:cs="Arial"/>
          <w:sz w:val="20"/>
          <w:szCs w:val="20"/>
        </w:rPr>
      </w:pPr>
    </w:p>
    <w:p w14:paraId="7BE1FBCD" w14:textId="77777777" w:rsidR="00AD66B4" w:rsidRDefault="00AD66B4" w:rsidP="00AD66B4">
      <w:pPr>
        <w:rPr>
          <w:rFonts w:ascii="Arial" w:hAnsi="Arial" w:cs="Arial"/>
          <w:sz w:val="20"/>
          <w:szCs w:val="20"/>
        </w:rPr>
      </w:pPr>
    </w:p>
    <w:p w14:paraId="2785D013" w14:textId="77777777" w:rsidR="00AD66B4" w:rsidRDefault="00AD66B4" w:rsidP="00AD66B4">
      <w:pPr>
        <w:rPr>
          <w:rFonts w:ascii="Arial" w:hAnsi="Arial" w:cs="Arial"/>
          <w:sz w:val="20"/>
          <w:szCs w:val="20"/>
        </w:rPr>
      </w:pPr>
    </w:p>
    <w:p w14:paraId="538C3242" w14:textId="77777777" w:rsidR="00AD66B4" w:rsidRDefault="00AD66B4" w:rsidP="00AD66B4">
      <w:pPr>
        <w:pStyle w:val="Heading8"/>
        <w:spacing w:line="360" w:lineRule="auto"/>
        <w:ind w:left="-1134" w:right="-567"/>
        <w:rPr>
          <w:rFonts w:ascii="Arial" w:hAnsi="Arial" w:cs="Arial"/>
          <w:sz w:val="20"/>
          <w:szCs w:val="20"/>
        </w:rPr>
      </w:pPr>
    </w:p>
    <w:p w14:paraId="4470E126" w14:textId="36DE768B" w:rsidR="00AD66B4" w:rsidRDefault="00AD66B4" w:rsidP="00AD66B4">
      <w:pPr>
        <w:pStyle w:val="Title"/>
        <w:spacing w:line="360" w:lineRule="auto"/>
        <w:rPr>
          <w:rFonts w:cs="Arial"/>
          <w:sz w:val="22"/>
        </w:rPr>
      </w:pPr>
      <w:r>
        <w:rPr>
          <w:rFonts w:cs="Arial"/>
          <w:color w:val="000000"/>
          <w:sz w:val="22"/>
        </w:rPr>
        <w:t>Paradigm Risk Consultants</w:t>
      </w:r>
      <w:r>
        <w:rPr>
          <w:rFonts w:cs="Arial"/>
          <w:color w:val="000000"/>
          <w:sz w:val="22"/>
        </w:rPr>
        <w:t xml:space="preserve"> (Pty) Ltd</w:t>
      </w:r>
      <w:r>
        <w:rPr>
          <w:rFonts w:cs="Arial"/>
          <w:sz w:val="22"/>
        </w:rPr>
        <w:t xml:space="preserve">, </w:t>
      </w:r>
    </w:p>
    <w:p w14:paraId="397A3A1C" w14:textId="2470F4CE" w:rsidR="00AD66B4" w:rsidRDefault="00AD66B4" w:rsidP="00AD66B4">
      <w:pPr>
        <w:pStyle w:val="Title"/>
        <w:spacing w:line="360" w:lineRule="auto"/>
        <w:rPr>
          <w:rFonts w:cs="Arial"/>
          <w:sz w:val="22"/>
        </w:rPr>
      </w:pPr>
      <w:r>
        <w:rPr>
          <w:rFonts w:cs="Arial"/>
          <w:sz w:val="22"/>
        </w:rPr>
        <w:t xml:space="preserve">FSP </w:t>
      </w:r>
      <w:r>
        <w:rPr>
          <w:rFonts w:cs="Arial"/>
          <w:sz w:val="22"/>
        </w:rPr>
        <w:t>4518</w:t>
      </w:r>
    </w:p>
    <w:p w14:paraId="21140CB4" w14:textId="77777777" w:rsidR="00AD66B4" w:rsidRDefault="00AD66B4" w:rsidP="00AD66B4">
      <w:pPr>
        <w:pStyle w:val="Title"/>
        <w:spacing w:line="360" w:lineRule="auto"/>
        <w:rPr>
          <w:rFonts w:cs="Arial"/>
          <w:sz w:val="22"/>
        </w:rPr>
      </w:pPr>
    </w:p>
    <w:p w14:paraId="193828A3" w14:textId="77777777" w:rsidR="00AD66B4" w:rsidRDefault="00AD66B4" w:rsidP="00AD66B4">
      <w:pPr>
        <w:pStyle w:val="Title"/>
        <w:spacing w:line="360" w:lineRule="auto"/>
        <w:rPr>
          <w:rFonts w:cs="Arial"/>
          <w:sz w:val="20"/>
          <w:u w:val="single"/>
        </w:rPr>
      </w:pPr>
    </w:p>
    <w:p w14:paraId="1A7BC77D" w14:textId="77777777" w:rsidR="00AD66B4" w:rsidRDefault="00AD66B4" w:rsidP="00AD66B4">
      <w:pPr>
        <w:ind w:firstLine="720"/>
        <w:jc w:val="both"/>
        <w:rPr>
          <w:rFonts w:ascii="Arial-BoldMT" w:hAnsi="Arial-BoldMT" w:cs="Arial-BoldMT"/>
          <w:b/>
          <w:bCs/>
          <w:sz w:val="20"/>
          <w:szCs w:val="20"/>
        </w:rPr>
      </w:pPr>
      <w:r>
        <w:rPr>
          <w:rFonts w:ascii="Arial-BoldMT" w:hAnsi="Arial-BoldMT" w:cs="Arial-BoldMT"/>
          <w:b/>
          <w:bCs/>
          <w:sz w:val="20"/>
          <w:szCs w:val="20"/>
        </w:rPr>
        <w:t>INTRODUCTION</w:t>
      </w:r>
    </w:p>
    <w:p w14:paraId="19A0CAD3" w14:textId="77777777" w:rsidR="00AD66B4" w:rsidRDefault="00AD66B4" w:rsidP="00AD66B4">
      <w:pPr>
        <w:ind w:firstLine="720"/>
        <w:jc w:val="both"/>
        <w:rPr>
          <w:rFonts w:ascii="Arial" w:hAnsi="Arial" w:cs="Arial"/>
          <w:sz w:val="20"/>
          <w:szCs w:val="20"/>
        </w:rPr>
      </w:pPr>
    </w:p>
    <w:p w14:paraId="4891ADE9" w14:textId="77777777" w:rsidR="00AD66B4" w:rsidRDefault="00AD66B4" w:rsidP="00AD66B4">
      <w:pPr>
        <w:ind w:left="720"/>
        <w:jc w:val="both"/>
        <w:rPr>
          <w:rFonts w:ascii="Arial" w:hAnsi="Arial" w:cs="Arial"/>
          <w:sz w:val="20"/>
          <w:szCs w:val="20"/>
        </w:rPr>
      </w:pPr>
      <w:r>
        <w:rPr>
          <w:rFonts w:ascii="Arial" w:hAnsi="Arial" w:cs="Arial"/>
          <w:sz w:val="20"/>
          <w:szCs w:val="20"/>
        </w:rPr>
        <w:t xml:space="preserve">FSP and its employees owe </w:t>
      </w:r>
      <w:r>
        <w:rPr>
          <w:rFonts w:ascii="Arial" w:hAnsi="Arial" w:cs="Arial"/>
          <w:b/>
          <w:sz w:val="20"/>
          <w:szCs w:val="20"/>
        </w:rPr>
        <w:t>a fiduciary duty</w:t>
      </w:r>
      <w:r>
        <w:rPr>
          <w:rFonts w:ascii="Arial" w:hAnsi="Arial" w:cs="Arial"/>
          <w:sz w:val="20"/>
          <w:szCs w:val="20"/>
        </w:rPr>
        <w:t xml:space="preserve"> to its clients. The guiding principle motivating the financial services industry is to ensure that client pecuniary and interests receive priority attention. The fundamental relationship between FSP and its clients is one premised on trust, honesty, integrity, </w:t>
      </w:r>
      <w:proofErr w:type="gramStart"/>
      <w:r>
        <w:rPr>
          <w:rFonts w:ascii="Arial" w:hAnsi="Arial" w:cs="Arial"/>
          <w:sz w:val="20"/>
          <w:szCs w:val="20"/>
        </w:rPr>
        <w:t>care</w:t>
      </w:r>
      <w:proofErr w:type="gramEnd"/>
      <w:r>
        <w:rPr>
          <w:rFonts w:ascii="Arial" w:hAnsi="Arial" w:cs="Arial"/>
          <w:sz w:val="20"/>
          <w:szCs w:val="20"/>
        </w:rPr>
        <w:t xml:space="preserve"> and skill, which ensures that company actions are always beyond reproach.</w:t>
      </w:r>
    </w:p>
    <w:p w14:paraId="17C99266" w14:textId="77777777" w:rsidR="00AD66B4" w:rsidRDefault="00AD66B4" w:rsidP="00AD66B4">
      <w:pPr>
        <w:jc w:val="both"/>
        <w:rPr>
          <w:rFonts w:ascii="Arial" w:hAnsi="Arial" w:cs="Arial"/>
          <w:sz w:val="20"/>
          <w:szCs w:val="20"/>
        </w:rPr>
      </w:pPr>
    </w:p>
    <w:p w14:paraId="2B0202DC" w14:textId="77777777" w:rsidR="00AD66B4" w:rsidRDefault="00AD66B4" w:rsidP="00AD66B4">
      <w:pPr>
        <w:ind w:left="720"/>
        <w:jc w:val="both"/>
        <w:rPr>
          <w:rFonts w:ascii="Arial" w:hAnsi="Arial" w:cs="Arial"/>
          <w:sz w:val="20"/>
          <w:szCs w:val="20"/>
        </w:rPr>
      </w:pPr>
      <w:r>
        <w:rPr>
          <w:rFonts w:ascii="Arial" w:hAnsi="Arial" w:cs="Arial"/>
          <w:sz w:val="20"/>
          <w:szCs w:val="20"/>
        </w:rPr>
        <w:t>The purpose of establishing Conflict of Interest Policy is to ensure that when employees transact for their own personal account and\or receives incentives from Products Providers and of Gifts, they do not create actual or potential conflict with FSP clients’ interests, thereby prejudicing both clients and the Company.</w:t>
      </w:r>
    </w:p>
    <w:p w14:paraId="0734876B" w14:textId="77777777" w:rsidR="00AD66B4" w:rsidRDefault="00AD66B4" w:rsidP="00AD66B4">
      <w:pPr>
        <w:jc w:val="both"/>
        <w:rPr>
          <w:rFonts w:ascii="Arial" w:hAnsi="Arial" w:cs="Arial"/>
          <w:sz w:val="20"/>
          <w:szCs w:val="20"/>
        </w:rPr>
      </w:pPr>
    </w:p>
    <w:p w14:paraId="053BD104" w14:textId="77777777" w:rsidR="00AD66B4" w:rsidRDefault="00AD66B4" w:rsidP="00AD66B4">
      <w:pPr>
        <w:ind w:left="720"/>
        <w:jc w:val="both"/>
        <w:rPr>
          <w:rFonts w:ascii="Arial" w:hAnsi="Arial" w:cs="Arial"/>
          <w:sz w:val="20"/>
          <w:szCs w:val="20"/>
        </w:rPr>
      </w:pPr>
      <w:r>
        <w:rPr>
          <w:rFonts w:ascii="Arial" w:hAnsi="Arial" w:cs="Arial"/>
          <w:sz w:val="20"/>
          <w:szCs w:val="20"/>
        </w:rPr>
        <w:t xml:space="preserve">It is therefore imperative that all transactions are done within the </w:t>
      </w:r>
      <w:r>
        <w:rPr>
          <w:rFonts w:ascii="Arial" w:hAnsi="Arial" w:cs="Arial"/>
          <w:b/>
          <w:i/>
          <w:sz w:val="20"/>
          <w:szCs w:val="20"/>
        </w:rPr>
        <w:t xml:space="preserve">spirit </w:t>
      </w:r>
      <w:r>
        <w:rPr>
          <w:rFonts w:ascii="Arial" w:hAnsi="Arial" w:cs="Arial"/>
          <w:sz w:val="20"/>
          <w:szCs w:val="20"/>
        </w:rPr>
        <w:t xml:space="preserve">and confines of the Company’s Code of Conduct and according to sound Business Principles. The Code should be viewed as a </w:t>
      </w:r>
      <w:proofErr w:type="gramStart"/>
      <w:r>
        <w:rPr>
          <w:rFonts w:ascii="Arial" w:hAnsi="Arial" w:cs="Arial"/>
          <w:sz w:val="20"/>
          <w:szCs w:val="20"/>
        </w:rPr>
        <w:t>living documents</w:t>
      </w:r>
      <w:proofErr w:type="gramEnd"/>
      <w:r>
        <w:rPr>
          <w:rFonts w:ascii="Arial" w:hAnsi="Arial" w:cs="Arial"/>
          <w:sz w:val="20"/>
          <w:szCs w:val="20"/>
        </w:rPr>
        <w:t xml:space="preserve"> to ensure that client interests are adequately protected on an ongoing basis. Compliance with the Rules will also safeguard the reputation of FSP and that of the employee.</w:t>
      </w:r>
    </w:p>
    <w:p w14:paraId="62CE4252" w14:textId="77777777" w:rsidR="00AD66B4" w:rsidRDefault="00AD66B4" w:rsidP="00AD66B4">
      <w:pPr>
        <w:jc w:val="both"/>
        <w:rPr>
          <w:rFonts w:ascii="Arial" w:hAnsi="Arial" w:cs="Arial"/>
          <w:sz w:val="20"/>
          <w:szCs w:val="20"/>
        </w:rPr>
      </w:pPr>
    </w:p>
    <w:p w14:paraId="1DD322A7" w14:textId="77777777" w:rsidR="00AD66B4" w:rsidRDefault="00AD66B4" w:rsidP="00AD66B4">
      <w:pPr>
        <w:ind w:left="720"/>
        <w:jc w:val="both"/>
        <w:rPr>
          <w:rFonts w:ascii="Arial" w:hAnsi="Arial" w:cs="Arial"/>
          <w:sz w:val="20"/>
          <w:szCs w:val="20"/>
        </w:rPr>
      </w:pPr>
      <w:r>
        <w:rPr>
          <w:rFonts w:ascii="Arial" w:hAnsi="Arial" w:cs="Arial"/>
          <w:sz w:val="20"/>
          <w:szCs w:val="20"/>
        </w:rPr>
        <w:t>When conflicting interests between client and employees cannot be reconciled, client interests will always come first. Usually this means that the affected employee will be required to forego conflicting personal account dealing.</w:t>
      </w:r>
    </w:p>
    <w:p w14:paraId="47E5127F" w14:textId="77777777" w:rsidR="00AD66B4" w:rsidRDefault="00AD66B4" w:rsidP="00AD66B4">
      <w:pPr>
        <w:jc w:val="both"/>
        <w:rPr>
          <w:rFonts w:ascii="Arial" w:hAnsi="Arial" w:cs="Arial"/>
          <w:sz w:val="20"/>
          <w:szCs w:val="20"/>
        </w:rPr>
      </w:pPr>
    </w:p>
    <w:p w14:paraId="3A0363F6" w14:textId="77777777" w:rsidR="00AD66B4" w:rsidRDefault="00AD66B4" w:rsidP="00AD66B4">
      <w:pPr>
        <w:ind w:left="720"/>
        <w:jc w:val="both"/>
        <w:rPr>
          <w:rFonts w:ascii="Arial" w:hAnsi="Arial" w:cs="Arial"/>
          <w:sz w:val="20"/>
          <w:szCs w:val="20"/>
        </w:rPr>
      </w:pPr>
      <w:r>
        <w:rPr>
          <w:rFonts w:ascii="Arial" w:hAnsi="Arial" w:cs="Arial"/>
          <w:sz w:val="20"/>
          <w:szCs w:val="20"/>
        </w:rPr>
        <w:t>Because all types of conflict cannot be anticipated in advance, it is critical that if any employee is uncertain regarding the application of the rules in any given situation that the above principles should be kept firmly in mind. Please contact the Compliance Officer should you be in any doubt about how to interpret these rules.</w:t>
      </w:r>
    </w:p>
    <w:p w14:paraId="2F1E9555" w14:textId="77777777" w:rsidR="00AD66B4" w:rsidRDefault="00AD66B4" w:rsidP="00AD66B4">
      <w:pPr>
        <w:jc w:val="both"/>
        <w:rPr>
          <w:rFonts w:cs="Arial"/>
        </w:rPr>
      </w:pPr>
    </w:p>
    <w:p w14:paraId="4353A3DD" w14:textId="77777777" w:rsidR="00AD66B4" w:rsidRDefault="00AD66B4" w:rsidP="00AD66B4">
      <w:pPr>
        <w:autoSpaceDE w:val="0"/>
        <w:autoSpaceDN w:val="0"/>
        <w:adjustRightInd w:val="0"/>
        <w:rPr>
          <w:rFonts w:ascii="Arial-BoldMT" w:hAnsi="Arial-BoldMT" w:cs="Arial-BoldMT"/>
          <w:b/>
          <w:bCs/>
          <w:sz w:val="20"/>
          <w:szCs w:val="20"/>
        </w:rPr>
      </w:pPr>
    </w:p>
    <w:p w14:paraId="7AC221C9" w14:textId="77777777" w:rsidR="00AD66B4" w:rsidRDefault="00AD66B4" w:rsidP="00AD66B4">
      <w:pPr>
        <w:autoSpaceDE w:val="0"/>
        <w:autoSpaceDN w:val="0"/>
        <w:adjustRightInd w:val="0"/>
        <w:ind w:firstLine="720"/>
        <w:rPr>
          <w:rFonts w:ascii="Arial-BoldMT" w:hAnsi="Arial-BoldMT" w:cs="Arial-BoldMT"/>
          <w:b/>
          <w:bCs/>
          <w:sz w:val="20"/>
          <w:szCs w:val="20"/>
        </w:rPr>
      </w:pPr>
      <w:r>
        <w:rPr>
          <w:rFonts w:ascii="Arial-BoldMT" w:hAnsi="Arial-BoldMT" w:cs="Arial-BoldMT"/>
          <w:b/>
          <w:bCs/>
          <w:sz w:val="20"/>
          <w:szCs w:val="20"/>
        </w:rPr>
        <w:t>KEY ELEMENTS</w:t>
      </w:r>
    </w:p>
    <w:p w14:paraId="04970752" w14:textId="77777777" w:rsidR="00AD66B4" w:rsidRDefault="00AD66B4" w:rsidP="00AD66B4">
      <w:pPr>
        <w:spacing w:line="200" w:lineRule="exact"/>
        <w:jc w:val="both"/>
        <w:rPr>
          <w:rFonts w:ascii="Arial" w:hAnsi="Arial" w:cs="Arial"/>
          <w:sz w:val="20"/>
          <w:szCs w:val="20"/>
        </w:rPr>
      </w:pPr>
    </w:p>
    <w:p w14:paraId="31008C76" w14:textId="77777777" w:rsidR="00AD66B4" w:rsidRDefault="00AD66B4" w:rsidP="00AD66B4">
      <w:pPr>
        <w:ind w:left="720"/>
        <w:jc w:val="both"/>
        <w:rPr>
          <w:rFonts w:ascii="Arial" w:hAnsi="Arial" w:cs="Arial"/>
          <w:sz w:val="20"/>
          <w:szCs w:val="20"/>
        </w:rPr>
      </w:pPr>
      <w:r>
        <w:rPr>
          <w:rFonts w:ascii="Arial" w:hAnsi="Arial" w:cs="Arial"/>
          <w:sz w:val="20"/>
          <w:szCs w:val="20"/>
        </w:rPr>
        <w:t>There are three basic requirements that employees are expected to adhere to:  pre- clearance, disclosure and execution and review.</w:t>
      </w:r>
    </w:p>
    <w:p w14:paraId="7D196321" w14:textId="77777777" w:rsidR="00AD66B4" w:rsidRDefault="00AD66B4" w:rsidP="00AD66B4">
      <w:pPr>
        <w:jc w:val="both"/>
        <w:rPr>
          <w:rFonts w:ascii="Arial" w:hAnsi="Arial" w:cs="Arial"/>
          <w:sz w:val="20"/>
          <w:szCs w:val="20"/>
        </w:rPr>
      </w:pPr>
    </w:p>
    <w:p w14:paraId="51FCE824" w14:textId="77777777" w:rsidR="00AD66B4" w:rsidRDefault="00AD66B4" w:rsidP="00AD66B4">
      <w:pPr>
        <w:numPr>
          <w:ilvl w:val="0"/>
          <w:numId w:val="1"/>
        </w:numPr>
        <w:jc w:val="both"/>
        <w:rPr>
          <w:rFonts w:ascii="Arial" w:hAnsi="Arial" w:cs="Arial"/>
          <w:sz w:val="20"/>
          <w:szCs w:val="20"/>
        </w:rPr>
      </w:pPr>
      <w:r>
        <w:rPr>
          <w:rFonts w:ascii="Arial" w:hAnsi="Arial" w:cs="Arial"/>
          <w:sz w:val="20"/>
          <w:szCs w:val="20"/>
        </w:rPr>
        <w:t>All employees are required to disclose the potential conflict of Interest for their own account, or an “employee associated” account, including incentives and gifts from Product Providers.</w:t>
      </w:r>
    </w:p>
    <w:p w14:paraId="6E62905B" w14:textId="77777777" w:rsidR="00AD66B4" w:rsidRDefault="00AD66B4" w:rsidP="00AD66B4">
      <w:pPr>
        <w:ind w:left="360"/>
        <w:jc w:val="both"/>
        <w:rPr>
          <w:rFonts w:ascii="Arial" w:hAnsi="Arial" w:cs="Arial"/>
          <w:sz w:val="20"/>
          <w:szCs w:val="20"/>
        </w:rPr>
      </w:pPr>
    </w:p>
    <w:p w14:paraId="5648E6BF" w14:textId="77777777" w:rsidR="00AD66B4" w:rsidRDefault="00AD66B4" w:rsidP="00AD66B4">
      <w:pPr>
        <w:numPr>
          <w:ilvl w:val="0"/>
          <w:numId w:val="1"/>
        </w:numPr>
        <w:jc w:val="both"/>
        <w:rPr>
          <w:rFonts w:ascii="Arial" w:hAnsi="Arial" w:cs="Arial"/>
          <w:sz w:val="20"/>
          <w:szCs w:val="20"/>
        </w:rPr>
      </w:pPr>
      <w:r>
        <w:rPr>
          <w:rFonts w:ascii="Arial" w:hAnsi="Arial" w:cs="Arial"/>
          <w:sz w:val="20"/>
          <w:szCs w:val="20"/>
        </w:rPr>
        <w:t>The employee is required to complete a pre-printed form and have it approved by the Key individual\ principal.</w:t>
      </w:r>
    </w:p>
    <w:p w14:paraId="45C9189C" w14:textId="77777777" w:rsidR="00AD66B4" w:rsidRDefault="00AD66B4" w:rsidP="00AD66B4">
      <w:pPr>
        <w:jc w:val="both"/>
        <w:rPr>
          <w:rFonts w:ascii="Arial" w:hAnsi="Arial" w:cs="Arial"/>
          <w:sz w:val="20"/>
          <w:szCs w:val="20"/>
        </w:rPr>
      </w:pPr>
    </w:p>
    <w:p w14:paraId="4EC1EFBD" w14:textId="77777777" w:rsidR="00AD66B4" w:rsidRDefault="00AD66B4" w:rsidP="00AD66B4">
      <w:pPr>
        <w:numPr>
          <w:ilvl w:val="0"/>
          <w:numId w:val="1"/>
        </w:numPr>
        <w:jc w:val="both"/>
        <w:rPr>
          <w:rFonts w:ascii="Arial" w:hAnsi="Arial" w:cs="Arial"/>
          <w:sz w:val="20"/>
          <w:szCs w:val="20"/>
        </w:rPr>
      </w:pPr>
      <w:r>
        <w:rPr>
          <w:rFonts w:ascii="Arial" w:hAnsi="Arial" w:cs="Arial"/>
          <w:sz w:val="20"/>
          <w:szCs w:val="20"/>
        </w:rPr>
        <w:t xml:space="preserve">All deals must be properly recorded in a register and be reviewed by the Compliance Officer and\or Accounting Officer on at least an annual basis. </w:t>
      </w:r>
    </w:p>
    <w:p w14:paraId="0117020D" w14:textId="77777777" w:rsidR="00AD66B4" w:rsidRDefault="00AD66B4" w:rsidP="00AD66B4">
      <w:pPr>
        <w:jc w:val="both"/>
        <w:rPr>
          <w:rFonts w:cs="Arial"/>
        </w:rPr>
      </w:pPr>
    </w:p>
    <w:p w14:paraId="6AB65EC6" w14:textId="77777777" w:rsidR="00AD66B4" w:rsidRDefault="00AD66B4" w:rsidP="00AD66B4">
      <w:pPr>
        <w:ind w:firstLine="720"/>
        <w:jc w:val="both"/>
        <w:rPr>
          <w:rFonts w:ascii="Arial" w:hAnsi="Arial" w:cs="Arial"/>
          <w:sz w:val="20"/>
          <w:szCs w:val="20"/>
        </w:rPr>
      </w:pPr>
    </w:p>
    <w:p w14:paraId="715EB8A8" w14:textId="77777777" w:rsidR="00AD66B4" w:rsidRDefault="00AD66B4" w:rsidP="00AD66B4">
      <w:pPr>
        <w:ind w:firstLine="720"/>
        <w:jc w:val="both"/>
        <w:rPr>
          <w:rFonts w:ascii="Arial" w:hAnsi="Arial" w:cs="Arial"/>
          <w:sz w:val="20"/>
          <w:szCs w:val="20"/>
        </w:rPr>
      </w:pPr>
    </w:p>
    <w:p w14:paraId="59DEEB75" w14:textId="77777777" w:rsidR="00AD66B4" w:rsidRDefault="00AD66B4" w:rsidP="00AD66B4">
      <w:pPr>
        <w:ind w:firstLine="720"/>
        <w:jc w:val="both"/>
        <w:rPr>
          <w:rFonts w:ascii="Arial" w:hAnsi="Arial" w:cs="Arial"/>
          <w:sz w:val="20"/>
          <w:szCs w:val="20"/>
        </w:rPr>
      </w:pPr>
    </w:p>
    <w:p w14:paraId="57FBCD08" w14:textId="77777777" w:rsidR="00AD66B4" w:rsidRDefault="00AD66B4" w:rsidP="00AD66B4">
      <w:pPr>
        <w:ind w:firstLine="720"/>
        <w:jc w:val="both"/>
        <w:rPr>
          <w:rFonts w:ascii="Arial" w:hAnsi="Arial" w:cs="Arial"/>
          <w:sz w:val="20"/>
          <w:szCs w:val="20"/>
        </w:rPr>
      </w:pPr>
    </w:p>
    <w:p w14:paraId="71F58A77" w14:textId="77777777" w:rsidR="00AD66B4" w:rsidRDefault="00AD66B4" w:rsidP="00AD66B4">
      <w:pPr>
        <w:ind w:firstLine="720"/>
        <w:jc w:val="both"/>
        <w:rPr>
          <w:rFonts w:ascii="Arial" w:hAnsi="Arial" w:cs="Arial"/>
          <w:sz w:val="20"/>
          <w:szCs w:val="20"/>
        </w:rPr>
      </w:pPr>
    </w:p>
    <w:p w14:paraId="73CDD9E8" w14:textId="77777777" w:rsidR="00AD66B4" w:rsidRDefault="00AD66B4" w:rsidP="00AD66B4">
      <w:pPr>
        <w:ind w:firstLine="720"/>
        <w:jc w:val="both"/>
        <w:rPr>
          <w:rFonts w:ascii="Arial" w:hAnsi="Arial" w:cs="Arial"/>
          <w:sz w:val="20"/>
          <w:szCs w:val="20"/>
        </w:rPr>
      </w:pPr>
    </w:p>
    <w:p w14:paraId="3B2DA207" w14:textId="77777777" w:rsidR="00AD66B4" w:rsidRDefault="00AD66B4" w:rsidP="00AD66B4">
      <w:pPr>
        <w:autoSpaceDE w:val="0"/>
        <w:autoSpaceDN w:val="0"/>
        <w:adjustRightInd w:val="0"/>
        <w:ind w:firstLine="720"/>
        <w:rPr>
          <w:rFonts w:ascii="Arial-BoldMT" w:hAnsi="Arial-BoldMT" w:cs="Arial-BoldMT"/>
          <w:b/>
          <w:bCs/>
          <w:sz w:val="20"/>
          <w:szCs w:val="20"/>
        </w:rPr>
      </w:pPr>
      <w:r>
        <w:rPr>
          <w:rFonts w:ascii="Arial-BoldMT" w:hAnsi="Arial-BoldMT" w:cs="Arial-BoldMT"/>
          <w:b/>
          <w:bCs/>
          <w:sz w:val="20"/>
          <w:szCs w:val="20"/>
        </w:rPr>
        <w:t>GENERAL</w:t>
      </w:r>
    </w:p>
    <w:p w14:paraId="60ADAD0C" w14:textId="77777777" w:rsidR="00AD66B4" w:rsidRDefault="00AD66B4" w:rsidP="00AD66B4">
      <w:pPr>
        <w:tabs>
          <w:tab w:val="left" w:pos="720"/>
        </w:tabs>
        <w:spacing w:before="34"/>
        <w:ind w:left="900" w:right="4279" w:hanging="180"/>
        <w:jc w:val="both"/>
        <w:rPr>
          <w:rFonts w:ascii="Arial" w:eastAsia="Arial" w:hAnsi="Arial" w:cs="Arial"/>
          <w:sz w:val="20"/>
          <w:szCs w:val="20"/>
        </w:rPr>
      </w:pPr>
    </w:p>
    <w:p w14:paraId="01D4A2A5" w14:textId="77777777" w:rsidR="00AD66B4" w:rsidRDefault="00AD66B4" w:rsidP="00AD66B4">
      <w:pPr>
        <w:ind w:left="720"/>
        <w:jc w:val="both"/>
        <w:rPr>
          <w:rFonts w:ascii="Arial" w:hAnsi="Arial" w:cs="Arial"/>
          <w:sz w:val="20"/>
          <w:szCs w:val="20"/>
        </w:rPr>
      </w:pPr>
      <w:r>
        <w:rPr>
          <w:rFonts w:ascii="Arial" w:hAnsi="Arial" w:cs="Arial"/>
          <w:sz w:val="20"/>
          <w:szCs w:val="20"/>
        </w:rPr>
        <w:t xml:space="preserve">Compliance with the </w:t>
      </w:r>
      <w:proofErr w:type="gramStart"/>
      <w:r>
        <w:rPr>
          <w:rFonts w:ascii="Arial" w:hAnsi="Arial" w:cs="Arial"/>
          <w:sz w:val="20"/>
          <w:szCs w:val="20"/>
        </w:rPr>
        <w:t>Conflict of interest</w:t>
      </w:r>
      <w:proofErr w:type="gramEnd"/>
      <w:r>
        <w:rPr>
          <w:rFonts w:ascii="Arial" w:hAnsi="Arial" w:cs="Arial"/>
          <w:sz w:val="20"/>
          <w:szCs w:val="20"/>
        </w:rPr>
        <w:t xml:space="preserve"> policy forms part of the employment contract between employees and FSP. Employees working on a temporary or contract basis must also comply with the rules. The Rules are formulated to ensure compliance with relevant legislation including FSB requirements and FSP’s Code of Conduct. It is intended that the Rules protect the client’ interest and that of the employees.</w:t>
      </w:r>
    </w:p>
    <w:p w14:paraId="55703C07" w14:textId="77777777" w:rsidR="00AD66B4" w:rsidRDefault="00AD66B4" w:rsidP="00AD66B4">
      <w:pPr>
        <w:jc w:val="both"/>
        <w:rPr>
          <w:rFonts w:ascii="Arial" w:hAnsi="Arial" w:cs="Arial"/>
          <w:sz w:val="20"/>
          <w:szCs w:val="20"/>
        </w:rPr>
      </w:pPr>
    </w:p>
    <w:p w14:paraId="4DBBB934" w14:textId="77777777" w:rsidR="00AD66B4" w:rsidRDefault="00AD66B4" w:rsidP="00AD66B4">
      <w:pPr>
        <w:ind w:left="720"/>
        <w:jc w:val="both"/>
        <w:rPr>
          <w:rFonts w:ascii="Arial" w:hAnsi="Arial" w:cs="Arial"/>
          <w:sz w:val="20"/>
          <w:szCs w:val="20"/>
        </w:rPr>
      </w:pPr>
      <w:r>
        <w:rPr>
          <w:rFonts w:ascii="Arial" w:hAnsi="Arial" w:cs="Arial"/>
          <w:sz w:val="20"/>
          <w:szCs w:val="20"/>
        </w:rPr>
        <w:t xml:space="preserve">Every employee is expected to STRICTLY adhere to the requirements. Non-compliance with the Rules would result in disciplinary action, subsequent </w:t>
      </w:r>
      <w:proofErr w:type="gramStart"/>
      <w:r>
        <w:rPr>
          <w:rFonts w:ascii="Arial" w:hAnsi="Arial" w:cs="Arial"/>
          <w:sz w:val="20"/>
          <w:szCs w:val="20"/>
        </w:rPr>
        <w:t>dismissal</w:t>
      </w:r>
      <w:proofErr w:type="gramEnd"/>
      <w:r>
        <w:rPr>
          <w:rFonts w:ascii="Arial" w:hAnsi="Arial" w:cs="Arial"/>
          <w:sz w:val="20"/>
          <w:szCs w:val="20"/>
        </w:rPr>
        <w:t xml:space="preserve"> and referral to the FSB for “blacklisting”, and ultimately referral for criminal prosecution.</w:t>
      </w:r>
    </w:p>
    <w:p w14:paraId="35BCD682" w14:textId="77777777" w:rsidR="00AD66B4" w:rsidRDefault="00AD66B4" w:rsidP="00AD66B4">
      <w:pPr>
        <w:ind w:firstLine="720"/>
        <w:jc w:val="both"/>
        <w:rPr>
          <w:rFonts w:ascii="Arial" w:hAnsi="Arial" w:cs="Arial"/>
          <w:sz w:val="20"/>
          <w:szCs w:val="20"/>
        </w:rPr>
      </w:pPr>
    </w:p>
    <w:p w14:paraId="287E122B" w14:textId="77777777" w:rsidR="00AD66B4" w:rsidRDefault="00AD66B4" w:rsidP="00AD66B4">
      <w:pPr>
        <w:ind w:firstLine="720"/>
        <w:jc w:val="both"/>
        <w:rPr>
          <w:rFonts w:ascii="Arial" w:hAnsi="Arial" w:cs="Arial"/>
          <w:sz w:val="20"/>
          <w:szCs w:val="20"/>
        </w:rPr>
      </w:pPr>
    </w:p>
    <w:p w14:paraId="078BC667" w14:textId="77777777" w:rsidR="00AD66B4" w:rsidRDefault="00AD66B4" w:rsidP="00AD66B4">
      <w:pPr>
        <w:ind w:firstLine="720"/>
        <w:jc w:val="both"/>
        <w:rPr>
          <w:rFonts w:ascii="Arial" w:hAnsi="Arial" w:cs="Arial"/>
          <w:sz w:val="20"/>
          <w:szCs w:val="20"/>
        </w:rPr>
      </w:pPr>
    </w:p>
    <w:p w14:paraId="18471B89" w14:textId="77777777" w:rsidR="00AD66B4" w:rsidRDefault="00AD66B4" w:rsidP="00AD66B4">
      <w:pPr>
        <w:autoSpaceDE w:val="0"/>
        <w:autoSpaceDN w:val="0"/>
        <w:adjustRightInd w:val="0"/>
        <w:ind w:firstLine="720"/>
        <w:rPr>
          <w:rFonts w:ascii="Arial-BoldMT" w:hAnsi="Arial-BoldMT" w:cs="Arial-BoldMT"/>
          <w:b/>
          <w:bCs/>
          <w:sz w:val="20"/>
          <w:szCs w:val="20"/>
        </w:rPr>
      </w:pPr>
      <w:r>
        <w:rPr>
          <w:rFonts w:ascii="Arial-BoldMT" w:hAnsi="Arial-BoldMT" w:cs="Arial-BoldMT"/>
          <w:b/>
          <w:bCs/>
          <w:sz w:val="20"/>
          <w:szCs w:val="20"/>
        </w:rPr>
        <w:t>FIDUCIARY PRINCIPLES</w:t>
      </w:r>
    </w:p>
    <w:p w14:paraId="7AF8207F" w14:textId="77777777" w:rsidR="00AD66B4" w:rsidRDefault="00AD66B4" w:rsidP="00AD66B4">
      <w:pPr>
        <w:ind w:firstLine="720"/>
        <w:jc w:val="both"/>
        <w:rPr>
          <w:rFonts w:ascii="Arial" w:hAnsi="Arial" w:cs="Arial"/>
          <w:sz w:val="20"/>
          <w:szCs w:val="20"/>
        </w:rPr>
      </w:pPr>
    </w:p>
    <w:p w14:paraId="1C039E27" w14:textId="77777777" w:rsidR="00AD66B4" w:rsidRDefault="00AD66B4" w:rsidP="00AD66B4">
      <w:pPr>
        <w:ind w:left="720"/>
        <w:jc w:val="both"/>
        <w:rPr>
          <w:rFonts w:ascii="Arial" w:hAnsi="Arial" w:cs="Arial"/>
          <w:sz w:val="20"/>
          <w:szCs w:val="20"/>
        </w:rPr>
      </w:pPr>
      <w:r>
        <w:rPr>
          <w:rFonts w:ascii="Arial" w:hAnsi="Arial" w:cs="Arial"/>
          <w:sz w:val="20"/>
          <w:szCs w:val="20"/>
        </w:rPr>
        <w:t>All FSP Employees have a fiduciary duty towards FSP clients. Consistent with this duty the following general fiduciary principles apply:</w:t>
      </w:r>
    </w:p>
    <w:p w14:paraId="51D6F4F1" w14:textId="77777777" w:rsidR="00AD66B4" w:rsidRDefault="00AD66B4" w:rsidP="00AD66B4">
      <w:pPr>
        <w:jc w:val="both"/>
        <w:rPr>
          <w:rFonts w:ascii="Arial" w:hAnsi="Arial" w:cs="Arial"/>
          <w:sz w:val="20"/>
          <w:szCs w:val="20"/>
        </w:rPr>
      </w:pPr>
    </w:p>
    <w:p w14:paraId="3E7F92EC" w14:textId="77777777" w:rsidR="00AD66B4" w:rsidRDefault="00AD66B4" w:rsidP="00AD66B4">
      <w:pPr>
        <w:numPr>
          <w:ilvl w:val="0"/>
          <w:numId w:val="2"/>
        </w:numPr>
        <w:jc w:val="both"/>
        <w:rPr>
          <w:rFonts w:ascii="Arial" w:hAnsi="Arial" w:cs="Arial"/>
          <w:sz w:val="20"/>
          <w:szCs w:val="20"/>
        </w:rPr>
      </w:pPr>
      <w:r>
        <w:rPr>
          <w:rFonts w:ascii="Arial" w:hAnsi="Arial" w:cs="Arial"/>
          <w:sz w:val="20"/>
          <w:szCs w:val="20"/>
        </w:rPr>
        <w:t>A duty always to place the interest of clients first.</w:t>
      </w:r>
    </w:p>
    <w:p w14:paraId="3F344B9D" w14:textId="77777777" w:rsidR="00AD66B4" w:rsidRDefault="00AD66B4" w:rsidP="00AD66B4">
      <w:pPr>
        <w:ind w:left="360"/>
        <w:jc w:val="both"/>
        <w:rPr>
          <w:rFonts w:ascii="Arial" w:hAnsi="Arial" w:cs="Arial"/>
          <w:sz w:val="20"/>
          <w:szCs w:val="20"/>
        </w:rPr>
      </w:pPr>
    </w:p>
    <w:p w14:paraId="5445A4BE" w14:textId="77777777" w:rsidR="00AD66B4" w:rsidRDefault="00AD66B4" w:rsidP="00AD66B4">
      <w:pPr>
        <w:numPr>
          <w:ilvl w:val="0"/>
          <w:numId w:val="2"/>
        </w:numPr>
        <w:jc w:val="both"/>
        <w:rPr>
          <w:rFonts w:ascii="Arial" w:hAnsi="Arial" w:cs="Arial"/>
          <w:sz w:val="20"/>
          <w:szCs w:val="20"/>
        </w:rPr>
      </w:pPr>
      <w:r>
        <w:rPr>
          <w:rFonts w:ascii="Arial" w:hAnsi="Arial" w:cs="Arial"/>
          <w:sz w:val="20"/>
          <w:szCs w:val="20"/>
        </w:rPr>
        <w:t>The requirement that all transactions including incentives and gifts from Product providers be conducted consistent with the Code of Conduct and in a way that avoid any actual or potential conflict of interest or any abuse of an individual’s position of trust and responsibility.</w:t>
      </w:r>
    </w:p>
    <w:p w14:paraId="0ECDFDA5" w14:textId="77777777" w:rsidR="00AD66B4" w:rsidRDefault="00AD66B4" w:rsidP="00AD66B4">
      <w:pPr>
        <w:jc w:val="both"/>
        <w:rPr>
          <w:rFonts w:ascii="Arial" w:hAnsi="Arial" w:cs="Arial"/>
          <w:sz w:val="20"/>
          <w:szCs w:val="20"/>
        </w:rPr>
      </w:pPr>
    </w:p>
    <w:p w14:paraId="0F8856A5" w14:textId="77777777" w:rsidR="00AD66B4" w:rsidRDefault="00AD66B4" w:rsidP="00AD66B4">
      <w:pPr>
        <w:numPr>
          <w:ilvl w:val="0"/>
          <w:numId w:val="2"/>
        </w:numPr>
        <w:jc w:val="both"/>
        <w:rPr>
          <w:rFonts w:ascii="Arial" w:hAnsi="Arial" w:cs="Arial"/>
          <w:sz w:val="20"/>
          <w:szCs w:val="20"/>
        </w:rPr>
      </w:pPr>
      <w:r>
        <w:rPr>
          <w:rFonts w:ascii="Arial" w:hAnsi="Arial" w:cs="Arial"/>
          <w:sz w:val="20"/>
          <w:szCs w:val="20"/>
        </w:rPr>
        <w:t>The fundamental principle that FSP personnel should not take inappropriate advantage of their positions.</w:t>
      </w:r>
    </w:p>
    <w:p w14:paraId="7C70B827" w14:textId="77777777" w:rsidR="00AD66B4" w:rsidRDefault="00AD66B4" w:rsidP="00AD66B4">
      <w:pPr>
        <w:jc w:val="both"/>
        <w:rPr>
          <w:rFonts w:ascii="Arial" w:hAnsi="Arial" w:cs="Arial"/>
          <w:sz w:val="20"/>
          <w:szCs w:val="20"/>
        </w:rPr>
      </w:pPr>
    </w:p>
    <w:p w14:paraId="0B55A390" w14:textId="77777777" w:rsidR="00AD66B4" w:rsidRDefault="00AD66B4" w:rsidP="00AD66B4">
      <w:pPr>
        <w:numPr>
          <w:ilvl w:val="0"/>
          <w:numId w:val="2"/>
        </w:numPr>
        <w:jc w:val="both"/>
        <w:rPr>
          <w:rFonts w:ascii="Arial" w:hAnsi="Arial" w:cs="Arial"/>
          <w:sz w:val="20"/>
          <w:szCs w:val="20"/>
        </w:rPr>
      </w:pPr>
      <w:r>
        <w:rPr>
          <w:rFonts w:ascii="Arial" w:hAnsi="Arial" w:cs="Arial"/>
          <w:sz w:val="20"/>
          <w:szCs w:val="20"/>
        </w:rPr>
        <w:t>Incentives and gifts above a monitory value of R1 000 (One thousand Rand) should be disclosed and recorded on the register.</w:t>
      </w:r>
    </w:p>
    <w:p w14:paraId="6F70744C" w14:textId="77777777" w:rsidR="00AD66B4" w:rsidRDefault="00AD66B4" w:rsidP="00AD66B4">
      <w:pPr>
        <w:jc w:val="both"/>
        <w:rPr>
          <w:rFonts w:ascii="Arial" w:hAnsi="Arial" w:cs="Arial"/>
          <w:sz w:val="20"/>
          <w:szCs w:val="20"/>
        </w:rPr>
      </w:pPr>
    </w:p>
    <w:p w14:paraId="482A6F29" w14:textId="77777777" w:rsidR="00AD66B4" w:rsidRDefault="00AD66B4" w:rsidP="00AD66B4">
      <w:pPr>
        <w:ind w:firstLine="720"/>
        <w:jc w:val="both"/>
        <w:rPr>
          <w:rFonts w:ascii="Arial" w:hAnsi="Arial" w:cs="Arial"/>
          <w:sz w:val="20"/>
          <w:szCs w:val="20"/>
        </w:rPr>
      </w:pPr>
      <w:r>
        <w:rPr>
          <w:rFonts w:ascii="Arial" w:hAnsi="Arial" w:cs="Arial"/>
          <w:sz w:val="20"/>
          <w:szCs w:val="20"/>
        </w:rPr>
        <w:t xml:space="preserve">Employee </w:t>
      </w:r>
      <w:proofErr w:type="gramStart"/>
      <w:r>
        <w:rPr>
          <w:rFonts w:ascii="Arial" w:hAnsi="Arial" w:cs="Arial"/>
          <w:sz w:val="20"/>
          <w:szCs w:val="20"/>
        </w:rPr>
        <w:t>means:-</w:t>
      </w:r>
      <w:proofErr w:type="gramEnd"/>
    </w:p>
    <w:p w14:paraId="1EF752EF" w14:textId="77777777" w:rsidR="00AD66B4" w:rsidRDefault="00AD66B4" w:rsidP="00AD66B4">
      <w:pPr>
        <w:jc w:val="both"/>
        <w:rPr>
          <w:rFonts w:ascii="Arial" w:hAnsi="Arial" w:cs="Arial"/>
          <w:sz w:val="20"/>
          <w:szCs w:val="20"/>
        </w:rPr>
      </w:pPr>
    </w:p>
    <w:p w14:paraId="113568E7" w14:textId="77777777" w:rsidR="00AD66B4" w:rsidRDefault="00AD66B4" w:rsidP="00AD66B4">
      <w:pPr>
        <w:numPr>
          <w:ilvl w:val="0"/>
          <w:numId w:val="3"/>
        </w:numPr>
        <w:jc w:val="both"/>
        <w:rPr>
          <w:rFonts w:ascii="Arial" w:hAnsi="Arial" w:cs="Arial"/>
          <w:sz w:val="20"/>
          <w:szCs w:val="20"/>
        </w:rPr>
      </w:pPr>
      <w:r>
        <w:rPr>
          <w:rFonts w:ascii="Arial" w:hAnsi="Arial" w:cs="Arial"/>
          <w:sz w:val="20"/>
          <w:szCs w:val="20"/>
        </w:rPr>
        <w:t xml:space="preserve">Any person employed by the </w:t>
      </w:r>
      <w:proofErr w:type="gramStart"/>
      <w:r>
        <w:rPr>
          <w:rFonts w:ascii="Arial" w:hAnsi="Arial" w:cs="Arial"/>
          <w:sz w:val="20"/>
          <w:szCs w:val="20"/>
        </w:rPr>
        <w:t>institution</w:t>
      </w:r>
      <w:proofErr w:type="gramEnd"/>
    </w:p>
    <w:p w14:paraId="490623BC" w14:textId="77777777" w:rsidR="00AD66B4" w:rsidRDefault="00AD66B4" w:rsidP="00AD66B4">
      <w:pPr>
        <w:numPr>
          <w:ilvl w:val="0"/>
          <w:numId w:val="3"/>
        </w:numPr>
        <w:jc w:val="both"/>
        <w:rPr>
          <w:rFonts w:ascii="Arial" w:hAnsi="Arial" w:cs="Arial"/>
          <w:sz w:val="20"/>
          <w:szCs w:val="20"/>
        </w:rPr>
      </w:pPr>
      <w:r>
        <w:rPr>
          <w:rFonts w:ascii="Arial" w:hAnsi="Arial" w:cs="Arial"/>
          <w:sz w:val="20"/>
          <w:szCs w:val="20"/>
        </w:rPr>
        <w:t>Including persons dealing on behalf of the institution or its clients</w:t>
      </w:r>
    </w:p>
    <w:p w14:paraId="0B95B785" w14:textId="77777777" w:rsidR="00AD66B4" w:rsidRDefault="00AD66B4" w:rsidP="00AD66B4">
      <w:pPr>
        <w:numPr>
          <w:ilvl w:val="0"/>
          <w:numId w:val="3"/>
        </w:numPr>
        <w:jc w:val="both"/>
        <w:rPr>
          <w:rFonts w:ascii="Arial" w:hAnsi="Arial" w:cs="Arial"/>
          <w:sz w:val="20"/>
          <w:szCs w:val="20"/>
        </w:rPr>
      </w:pPr>
      <w:r>
        <w:rPr>
          <w:rFonts w:ascii="Arial" w:hAnsi="Arial" w:cs="Arial"/>
          <w:sz w:val="20"/>
          <w:szCs w:val="20"/>
        </w:rPr>
        <w:t xml:space="preserve">Any person who is privy to confidential or proprietary information which could result in a conflict of interest if the employee used the information to his/her advantage, and </w:t>
      </w:r>
    </w:p>
    <w:p w14:paraId="09AE2317" w14:textId="77777777" w:rsidR="00AD66B4" w:rsidRDefault="00AD66B4" w:rsidP="00AD66B4">
      <w:pPr>
        <w:numPr>
          <w:ilvl w:val="0"/>
          <w:numId w:val="3"/>
        </w:numPr>
        <w:jc w:val="both"/>
        <w:rPr>
          <w:rFonts w:ascii="Arial" w:hAnsi="Arial" w:cs="Arial"/>
          <w:sz w:val="20"/>
          <w:szCs w:val="20"/>
        </w:rPr>
      </w:pPr>
      <w:r>
        <w:rPr>
          <w:rFonts w:ascii="Arial" w:hAnsi="Arial" w:cs="Arial"/>
          <w:sz w:val="20"/>
          <w:szCs w:val="20"/>
        </w:rPr>
        <w:t xml:space="preserve">Includes a person on secondment or </w:t>
      </w:r>
      <w:proofErr w:type="gramStart"/>
      <w:r>
        <w:rPr>
          <w:rFonts w:ascii="Arial" w:hAnsi="Arial" w:cs="Arial"/>
          <w:sz w:val="20"/>
          <w:szCs w:val="20"/>
        </w:rPr>
        <w:t>contract, and</w:t>
      </w:r>
      <w:proofErr w:type="gramEnd"/>
      <w:r>
        <w:rPr>
          <w:rFonts w:ascii="Arial" w:hAnsi="Arial" w:cs="Arial"/>
          <w:sz w:val="20"/>
          <w:szCs w:val="20"/>
        </w:rPr>
        <w:t xml:space="preserve"> connected person.</w:t>
      </w:r>
    </w:p>
    <w:p w14:paraId="7884DE8D" w14:textId="77777777" w:rsidR="00AD66B4" w:rsidRDefault="00AD66B4" w:rsidP="00AD66B4">
      <w:pPr>
        <w:jc w:val="both"/>
        <w:rPr>
          <w:rFonts w:ascii="Arial" w:hAnsi="Arial" w:cs="Arial"/>
          <w:sz w:val="20"/>
          <w:szCs w:val="20"/>
        </w:rPr>
      </w:pPr>
    </w:p>
    <w:p w14:paraId="1C5AC614" w14:textId="77777777" w:rsidR="00AD66B4" w:rsidRDefault="00AD66B4" w:rsidP="00AD66B4">
      <w:pPr>
        <w:jc w:val="both"/>
        <w:rPr>
          <w:rFonts w:ascii="Arial" w:hAnsi="Arial" w:cs="Arial"/>
          <w:sz w:val="20"/>
          <w:szCs w:val="20"/>
        </w:rPr>
      </w:pPr>
    </w:p>
    <w:p w14:paraId="66A6EC63" w14:textId="77777777" w:rsidR="00AD66B4" w:rsidRDefault="00AD66B4" w:rsidP="00AD66B4">
      <w:pPr>
        <w:autoSpaceDE w:val="0"/>
        <w:autoSpaceDN w:val="0"/>
        <w:adjustRightInd w:val="0"/>
        <w:ind w:firstLine="720"/>
        <w:rPr>
          <w:rFonts w:ascii="Arial-BoldMT" w:hAnsi="Arial-BoldMT" w:cs="Arial-BoldMT"/>
          <w:b/>
          <w:bCs/>
          <w:sz w:val="20"/>
          <w:szCs w:val="20"/>
        </w:rPr>
      </w:pPr>
      <w:r>
        <w:rPr>
          <w:rFonts w:ascii="Arial-BoldMT" w:hAnsi="Arial-BoldMT" w:cs="Arial-BoldMT"/>
          <w:b/>
          <w:bCs/>
          <w:sz w:val="20"/>
          <w:szCs w:val="20"/>
        </w:rPr>
        <w:t>CONNECTED PERSON</w:t>
      </w:r>
    </w:p>
    <w:p w14:paraId="2CC77A6B" w14:textId="77777777" w:rsidR="00AD66B4" w:rsidRDefault="00AD66B4" w:rsidP="00AD66B4">
      <w:pPr>
        <w:spacing w:before="8" w:line="200" w:lineRule="exact"/>
        <w:ind w:left="720"/>
        <w:rPr>
          <w:rFonts w:ascii="Arial" w:hAnsi="Arial" w:cs="Arial"/>
          <w:sz w:val="20"/>
          <w:szCs w:val="20"/>
        </w:rPr>
      </w:pPr>
    </w:p>
    <w:p w14:paraId="7BB01649" w14:textId="77777777" w:rsidR="00AD66B4" w:rsidRDefault="00AD66B4" w:rsidP="00AD66B4">
      <w:pPr>
        <w:ind w:left="720"/>
        <w:jc w:val="both"/>
        <w:rPr>
          <w:rFonts w:ascii="Arial" w:hAnsi="Arial" w:cs="Arial"/>
          <w:sz w:val="20"/>
          <w:szCs w:val="20"/>
        </w:rPr>
      </w:pPr>
      <w:r>
        <w:rPr>
          <w:rFonts w:ascii="Arial" w:hAnsi="Arial" w:cs="Arial"/>
          <w:sz w:val="20"/>
          <w:szCs w:val="20"/>
        </w:rPr>
        <w:t>“Employee Associates/connected person is any person under the control or influence of the employee and includes:</w:t>
      </w:r>
    </w:p>
    <w:p w14:paraId="2D53F04C" w14:textId="77777777" w:rsidR="00AD66B4" w:rsidRDefault="00AD66B4" w:rsidP="00AD66B4">
      <w:pPr>
        <w:jc w:val="both"/>
        <w:rPr>
          <w:rFonts w:ascii="Arial" w:hAnsi="Arial" w:cs="Arial"/>
          <w:sz w:val="20"/>
          <w:szCs w:val="20"/>
        </w:rPr>
      </w:pPr>
    </w:p>
    <w:p w14:paraId="08365E2B" w14:textId="77777777" w:rsidR="00AD66B4" w:rsidRDefault="00AD66B4" w:rsidP="00AD66B4">
      <w:pPr>
        <w:jc w:val="both"/>
        <w:rPr>
          <w:rFonts w:ascii="Arial" w:hAnsi="Arial" w:cs="Arial"/>
          <w:sz w:val="20"/>
          <w:szCs w:val="20"/>
        </w:rPr>
      </w:pPr>
      <w:r>
        <w:rPr>
          <w:rFonts w:ascii="Arial" w:hAnsi="Arial" w:cs="Arial"/>
          <w:sz w:val="20"/>
          <w:szCs w:val="20"/>
        </w:rPr>
        <w:tab/>
        <w:t>spouse or partner</w:t>
      </w:r>
    </w:p>
    <w:p w14:paraId="28C740D5" w14:textId="77777777" w:rsidR="00AD66B4" w:rsidRDefault="00AD66B4" w:rsidP="00AD66B4">
      <w:pPr>
        <w:jc w:val="both"/>
        <w:rPr>
          <w:rFonts w:ascii="Arial" w:hAnsi="Arial" w:cs="Arial"/>
          <w:sz w:val="20"/>
          <w:szCs w:val="20"/>
        </w:rPr>
      </w:pPr>
      <w:r>
        <w:rPr>
          <w:rFonts w:ascii="Arial" w:hAnsi="Arial" w:cs="Arial"/>
          <w:sz w:val="20"/>
          <w:szCs w:val="20"/>
        </w:rPr>
        <w:tab/>
        <w:t>minor children</w:t>
      </w:r>
    </w:p>
    <w:p w14:paraId="7F0F0178" w14:textId="77777777" w:rsidR="00AD66B4" w:rsidRDefault="00AD66B4" w:rsidP="00AD66B4">
      <w:pPr>
        <w:ind w:left="720"/>
        <w:jc w:val="both"/>
        <w:rPr>
          <w:rFonts w:ascii="Arial" w:hAnsi="Arial" w:cs="Arial"/>
          <w:sz w:val="20"/>
          <w:szCs w:val="20"/>
        </w:rPr>
      </w:pPr>
    </w:p>
    <w:p w14:paraId="7DB84D7A" w14:textId="77777777" w:rsidR="00AD66B4" w:rsidRDefault="00AD66B4" w:rsidP="00AD66B4">
      <w:pPr>
        <w:ind w:left="720"/>
        <w:jc w:val="both"/>
        <w:rPr>
          <w:rFonts w:ascii="Arial" w:hAnsi="Arial" w:cs="Arial"/>
          <w:sz w:val="20"/>
          <w:szCs w:val="20"/>
        </w:rPr>
      </w:pPr>
      <w:r>
        <w:rPr>
          <w:rFonts w:ascii="Arial" w:hAnsi="Arial" w:cs="Arial"/>
          <w:sz w:val="20"/>
          <w:szCs w:val="20"/>
        </w:rPr>
        <w:t>Investment clubs, companies, partners and close corporations and any other persons whose business or domestic relationship with the employee would result a community of interest between the employee and the associate.</w:t>
      </w:r>
    </w:p>
    <w:p w14:paraId="22814F50" w14:textId="77777777" w:rsidR="00AD66B4" w:rsidRDefault="00AD66B4" w:rsidP="00AD66B4">
      <w:pPr>
        <w:jc w:val="both"/>
        <w:rPr>
          <w:rFonts w:ascii="Arial" w:hAnsi="Arial" w:cs="Arial"/>
          <w:sz w:val="20"/>
          <w:szCs w:val="20"/>
        </w:rPr>
      </w:pPr>
    </w:p>
    <w:p w14:paraId="55CC6BA1" w14:textId="77777777" w:rsidR="00AD66B4" w:rsidRDefault="00AD66B4" w:rsidP="00AD66B4">
      <w:pPr>
        <w:ind w:firstLine="720"/>
        <w:jc w:val="both"/>
        <w:rPr>
          <w:rFonts w:ascii="Arial" w:hAnsi="Arial" w:cs="Arial"/>
          <w:sz w:val="20"/>
          <w:szCs w:val="20"/>
        </w:rPr>
      </w:pPr>
      <w:r>
        <w:rPr>
          <w:rFonts w:ascii="Arial" w:hAnsi="Arial" w:cs="Arial"/>
          <w:sz w:val="20"/>
          <w:szCs w:val="20"/>
        </w:rPr>
        <w:t>A trust where the employee is a beneficiary.</w:t>
      </w:r>
    </w:p>
    <w:p w14:paraId="1E49E8D7" w14:textId="77777777" w:rsidR="00AD66B4" w:rsidRDefault="00AD66B4" w:rsidP="00AD66B4">
      <w:pPr>
        <w:ind w:firstLine="720"/>
        <w:jc w:val="both"/>
        <w:rPr>
          <w:rFonts w:ascii="Arial" w:hAnsi="Arial" w:cs="Arial"/>
          <w:sz w:val="20"/>
          <w:szCs w:val="20"/>
        </w:rPr>
      </w:pPr>
    </w:p>
    <w:p w14:paraId="1476426C" w14:textId="77777777" w:rsidR="00AD66B4" w:rsidRDefault="00AD66B4" w:rsidP="00AD66B4">
      <w:pPr>
        <w:ind w:firstLine="720"/>
        <w:jc w:val="both"/>
        <w:rPr>
          <w:rFonts w:ascii="Arial" w:hAnsi="Arial" w:cs="Arial"/>
          <w:sz w:val="20"/>
          <w:szCs w:val="20"/>
        </w:rPr>
      </w:pPr>
      <w:r>
        <w:rPr>
          <w:rFonts w:ascii="Arial" w:hAnsi="Arial" w:cs="Arial"/>
          <w:sz w:val="20"/>
          <w:szCs w:val="20"/>
        </w:rPr>
        <w:t>An estate where the employee is an executor, and</w:t>
      </w:r>
    </w:p>
    <w:p w14:paraId="17DED332" w14:textId="77777777" w:rsidR="00AD66B4" w:rsidRDefault="00AD66B4" w:rsidP="00AD66B4">
      <w:pPr>
        <w:ind w:firstLine="720"/>
        <w:jc w:val="both"/>
        <w:rPr>
          <w:rFonts w:ascii="Arial" w:hAnsi="Arial" w:cs="Arial"/>
          <w:sz w:val="20"/>
          <w:szCs w:val="20"/>
        </w:rPr>
      </w:pPr>
    </w:p>
    <w:p w14:paraId="5A58F436" w14:textId="77777777" w:rsidR="00AD66B4" w:rsidRDefault="00AD66B4" w:rsidP="00AD66B4">
      <w:pPr>
        <w:ind w:left="720"/>
        <w:jc w:val="both"/>
        <w:rPr>
          <w:rFonts w:ascii="Arial" w:hAnsi="Arial" w:cs="Arial"/>
          <w:sz w:val="20"/>
          <w:szCs w:val="20"/>
        </w:rPr>
      </w:pPr>
      <w:r>
        <w:rPr>
          <w:rFonts w:ascii="Arial" w:hAnsi="Arial" w:cs="Arial"/>
          <w:sz w:val="20"/>
          <w:szCs w:val="20"/>
        </w:rPr>
        <w:t>Any other accounts where the employee has a direct or indirect benefit or exercises investment discretion.</w:t>
      </w:r>
    </w:p>
    <w:p w14:paraId="219DADA9" w14:textId="77777777" w:rsidR="00AD66B4" w:rsidRDefault="00AD66B4" w:rsidP="00AD66B4">
      <w:pPr>
        <w:jc w:val="both"/>
        <w:rPr>
          <w:rFonts w:ascii="Arial" w:hAnsi="Arial" w:cs="Arial"/>
          <w:sz w:val="20"/>
          <w:szCs w:val="20"/>
        </w:rPr>
      </w:pPr>
    </w:p>
    <w:p w14:paraId="391BF167" w14:textId="77777777" w:rsidR="00AD66B4" w:rsidRDefault="00AD66B4" w:rsidP="00AD66B4">
      <w:pPr>
        <w:ind w:left="720"/>
        <w:jc w:val="both"/>
        <w:rPr>
          <w:rFonts w:ascii="Arial" w:hAnsi="Arial" w:cs="Arial"/>
          <w:sz w:val="20"/>
          <w:szCs w:val="20"/>
        </w:rPr>
      </w:pPr>
      <w:r>
        <w:rPr>
          <w:rFonts w:ascii="Arial" w:hAnsi="Arial" w:cs="Arial"/>
          <w:sz w:val="20"/>
          <w:szCs w:val="20"/>
        </w:rPr>
        <w:t xml:space="preserve">The Compliance Officer will grant a written exemption to any of the above being classified as an “associate employee” if he is satisfied that there is total independence from the employee and that investment decisions are not influenced by the employee. However, he will </w:t>
      </w:r>
      <w:proofErr w:type="gramStart"/>
      <w:r>
        <w:rPr>
          <w:rFonts w:ascii="Arial" w:hAnsi="Arial" w:cs="Arial"/>
          <w:sz w:val="20"/>
          <w:szCs w:val="20"/>
        </w:rPr>
        <w:t>then,</w:t>
      </w:r>
      <w:proofErr w:type="gramEnd"/>
      <w:r>
        <w:rPr>
          <w:rFonts w:ascii="Arial" w:hAnsi="Arial" w:cs="Arial"/>
          <w:sz w:val="20"/>
          <w:szCs w:val="20"/>
        </w:rPr>
        <w:t xml:space="preserve"> require duplicate copies of any trades done by any of the above.</w:t>
      </w:r>
    </w:p>
    <w:p w14:paraId="0008E16D" w14:textId="77777777" w:rsidR="00AD66B4" w:rsidRDefault="00AD66B4" w:rsidP="00AD66B4">
      <w:pPr>
        <w:jc w:val="both"/>
        <w:rPr>
          <w:rFonts w:cs="Arial"/>
        </w:rPr>
      </w:pPr>
    </w:p>
    <w:p w14:paraId="6FBCC060" w14:textId="77777777" w:rsidR="00AD66B4" w:rsidRDefault="00AD66B4" w:rsidP="00AD66B4">
      <w:pPr>
        <w:spacing w:before="8" w:line="200" w:lineRule="exact"/>
        <w:ind w:left="720"/>
        <w:rPr>
          <w:rFonts w:ascii="Arial" w:hAnsi="Arial" w:cs="Arial"/>
          <w:sz w:val="20"/>
          <w:szCs w:val="20"/>
        </w:rPr>
      </w:pPr>
    </w:p>
    <w:p w14:paraId="372D2268" w14:textId="77777777" w:rsidR="00AD66B4" w:rsidRDefault="00AD66B4" w:rsidP="00AD66B4">
      <w:pPr>
        <w:spacing w:before="8" w:line="200" w:lineRule="exact"/>
        <w:ind w:left="720"/>
        <w:rPr>
          <w:rFonts w:ascii="Arial" w:hAnsi="Arial" w:cs="Arial"/>
          <w:sz w:val="20"/>
          <w:szCs w:val="20"/>
        </w:rPr>
      </w:pPr>
    </w:p>
    <w:p w14:paraId="598DB6E3" w14:textId="77777777" w:rsidR="00AD66B4" w:rsidRDefault="00AD66B4" w:rsidP="00AD66B4">
      <w:pPr>
        <w:autoSpaceDE w:val="0"/>
        <w:autoSpaceDN w:val="0"/>
        <w:adjustRightInd w:val="0"/>
        <w:ind w:firstLine="720"/>
        <w:rPr>
          <w:rFonts w:ascii="Arial-BoldMT" w:hAnsi="Arial-BoldMT" w:cs="Arial-BoldMT"/>
          <w:b/>
          <w:bCs/>
          <w:sz w:val="20"/>
          <w:szCs w:val="20"/>
        </w:rPr>
      </w:pPr>
      <w:r>
        <w:rPr>
          <w:rFonts w:ascii="Arial-BoldMT" w:hAnsi="Arial-BoldMT" w:cs="Arial-BoldMT"/>
          <w:b/>
          <w:bCs/>
          <w:sz w:val="20"/>
          <w:szCs w:val="20"/>
        </w:rPr>
        <w:t>APPLICATION OF THE RULES</w:t>
      </w:r>
    </w:p>
    <w:p w14:paraId="2CAE0AC4" w14:textId="77777777" w:rsidR="00AD66B4" w:rsidRDefault="00AD66B4" w:rsidP="00AD66B4">
      <w:pPr>
        <w:spacing w:before="8" w:line="200" w:lineRule="exact"/>
        <w:ind w:left="720"/>
        <w:rPr>
          <w:rFonts w:ascii="Arial" w:hAnsi="Arial" w:cs="Arial"/>
          <w:sz w:val="20"/>
          <w:szCs w:val="20"/>
        </w:rPr>
      </w:pPr>
    </w:p>
    <w:p w14:paraId="2BDFD50D" w14:textId="77777777" w:rsidR="00AD66B4" w:rsidRDefault="00AD66B4" w:rsidP="00AD66B4">
      <w:pPr>
        <w:numPr>
          <w:ilvl w:val="0"/>
          <w:numId w:val="4"/>
        </w:numPr>
        <w:jc w:val="both"/>
        <w:rPr>
          <w:rFonts w:ascii="Arial" w:hAnsi="Arial" w:cs="Arial"/>
          <w:sz w:val="20"/>
          <w:szCs w:val="20"/>
        </w:rPr>
      </w:pPr>
      <w:r>
        <w:rPr>
          <w:rFonts w:ascii="Arial" w:hAnsi="Arial" w:cs="Arial"/>
          <w:sz w:val="20"/>
          <w:szCs w:val="20"/>
        </w:rPr>
        <w:t xml:space="preserve">The Rules apply to all employees of the employer and “employee associates” / </w:t>
      </w:r>
      <w:proofErr w:type="gramStart"/>
      <w:r>
        <w:rPr>
          <w:rFonts w:ascii="Arial" w:hAnsi="Arial" w:cs="Arial"/>
          <w:sz w:val="20"/>
          <w:szCs w:val="20"/>
        </w:rPr>
        <w:t>connected</w:t>
      </w:r>
      <w:proofErr w:type="gramEnd"/>
      <w:r>
        <w:rPr>
          <w:rFonts w:ascii="Arial" w:hAnsi="Arial" w:cs="Arial"/>
          <w:sz w:val="20"/>
          <w:szCs w:val="20"/>
        </w:rPr>
        <w:t xml:space="preserve"> </w:t>
      </w:r>
    </w:p>
    <w:p w14:paraId="44FD1104" w14:textId="77777777" w:rsidR="00AD66B4" w:rsidRDefault="00AD66B4" w:rsidP="00AD66B4">
      <w:pPr>
        <w:ind w:left="720"/>
        <w:jc w:val="both"/>
        <w:rPr>
          <w:rFonts w:ascii="Arial" w:hAnsi="Arial" w:cs="Arial"/>
          <w:sz w:val="20"/>
          <w:szCs w:val="20"/>
        </w:rPr>
      </w:pPr>
      <w:r>
        <w:rPr>
          <w:rFonts w:ascii="Arial" w:hAnsi="Arial" w:cs="Arial"/>
          <w:sz w:val="20"/>
          <w:szCs w:val="20"/>
        </w:rPr>
        <w:t>persons, including all temporary staff.</w:t>
      </w:r>
    </w:p>
    <w:p w14:paraId="3B829042" w14:textId="77777777" w:rsidR="00AD66B4" w:rsidRDefault="00AD66B4" w:rsidP="00AD66B4">
      <w:pPr>
        <w:jc w:val="both"/>
        <w:rPr>
          <w:rFonts w:ascii="Arial" w:hAnsi="Arial" w:cs="Arial"/>
          <w:sz w:val="20"/>
          <w:szCs w:val="20"/>
        </w:rPr>
      </w:pPr>
    </w:p>
    <w:p w14:paraId="1AE50A99" w14:textId="77777777" w:rsidR="00AD66B4" w:rsidRDefault="00AD66B4" w:rsidP="00AD66B4">
      <w:pPr>
        <w:numPr>
          <w:ilvl w:val="0"/>
          <w:numId w:val="4"/>
        </w:numPr>
        <w:jc w:val="both"/>
        <w:rPr>
          <w:rFonts w:ascii="Arial" w:hAnsi="Arial" w:cs="Arial"/>
          <w:sz w:val="20"/>
          <w:szCs w:val="20"/>
        </w:rPr>
      </w:pPr>
      <w:r>
        <w:rPr>
          <w:rFonts w:ascii="Arial" w:hAnsi="Arial" w:cs="Arial"/>
          <w:sz w:val="20"/>
          <w:szCs w:val="20"/>
        </w:rPr>
        <w:t xml:space="preserve">The Rules apply to transactions involving possible conflict of Interest situations with clients or </w:t>
      </w:r>
      <w:proofErr w:type="gramStart"/>
      <w:r>
        <w:rPr>
          <w:rFonts w:ascii="Arial" w:hAnsi="Arial" w:cs="Arial"/>
          <w:sz w:val="20"/>
          <w:szCs w:val="20"/>
        </w:rPr>
        <w:t>client’s</w:t>
      </w:r>
      <w:proofErr w:type="gramEnd"/>
      <w:r>
        <w:rPr>
          <w:rFonts w:ascii="Arial" w:hAnsi="Arial" w:cs="Arial"/>
          <w:sz w:val="20"/>
          <w:szCs w:val="20"/>
        </w:rPr>
        <w:t xml:space="preserve"> clients.</w:t>
      </w:r>
    </w:p>
    <w:p w14:paraId="5FD44228" w14:textId="77777777" w:rsidR="00AD66B4" w:rsidRDefault="00AD66B4" w:rsidP="00AD66B4">
      <w:pPr>
        <w:jc w:val="both"/>
        <w:rPr>
          <w:rFonts w:ascii="Arial" w:hAnsi="Arial" w:cs="Arial"/>
          <w:sz w:val="20"/>
          <w:szCs w:val="20"/>
        </w:rPr>
      </w:pPr>
    </w:p>
    <w:p w14:paraId="6CFAE9AC" w14:textId="77777777" w:rsidR="00AD66B4" w:rsidRDefault="00AD66B4" w:rsidP="00AD66B4">
      <w:pPr>
        <w:numPr>
          <w:ilvl w:val="0"/>
          <w:numId w:val="4"/>
        </w:numPr>
        <w:jc w:val="both"/>
        <w:rPr>
          <w:rFonts w:ascii="Arial" w:hAnsi="Arial" w:cs="Arial"/>
          <w:sz w:val="20"/>
          <w:szCs w:val="20"/>
        </w:rPr>
      </w:pPr>
      <w:r>
        <w:rPr>
          <w:rFonts w:ascii="Arial" w:hAnsi="Arial" w:cs="Arial"/>
          <w:sz w:val="20"/>
          <w:szCs w:val="20"/>
        </w:rPr>
        <w:t xml:space="preserve">The Rules </w:t>
      </w:r>
      <w:r>
        <w:rPr>
          <w:rFonts w:ascii="Arial" w:hAnsi="Arial" w:cs="Arial"/>
          <w:b/>
          <w:i/>
          <w:sz w:val="20"/>
          <w:szCs w:val="20"/>
        </w:rPr>
        <w:t>do not</w:t>
      </w:r>
      <w:r>
        <w:rPr>
          <w:rFonts w:ascii="Arial" w:hAnsi="Arial" w:cs="Arial"/>
          <w:sz w:val="20"/>
          <w:szCs w:val="20"/>
        </w:rPr>
        <w:t xml:space="preserve"> apply to residential and agricultural properties’ life assurance policies and unit trusts (monthly debit orders do not require approval). “Involuntary transactions </w:t>
      </w:r>
      <w:proofErr w:type="gramStart"/>
      <w:r>
        <w:rPr>
          <w:rFonts w:ascii="Arial" w:hAnsi="Arial" w:cs="Arial"/>
          <w:sz w:val="20"/>
          <w:szCs w:val="20"/>
        </w:rPr>
        <w:t>“ e.g.</w:t>
      </w:r>
      <w:proofErr w:type="gramEnd"/>
      <w:r>
        <w:rPr>
          <w:rFonts w:ascii="Arial" w:hAnsi="Arial" w:cs="Arial"/>
          <w:sz w:val="20"/>
          <w:szCs w:val="20"/>
        </w:rPr>
        <w:t xml:space="preserve"> share splits or cap issues also excluded from the Rules.</w:t>
      </w:r>
    </w:p>
    <w:p w14:paraId="70E34FF6" w14:textId="77777777" w:rsidR="00AD66B4" w:rsidRDefault="00AD66B4" w:rsidP="00AD66B4">
      <w:pPr>
        <w:jc w:val="both"/>
        <w:rPr>
          <w:rFonts w:ascii="Arial" w:hAnsi="Arial" w:cs="Arial"/>
          <w:sz w:val="20"/>
          <w:szCs w:val="20"/>
        </w:rPr>
      </w:pPr>
    </w:p>
    <w:p w14:paraId="5B7F8089" w14:textId="77777777" w:rsidR="00AD66B4" w:rsidRDefault="00AD66B4" w:rsidP="00AD66B4">
      <w:pPr>
        <w:numPr>
          <w:ilvl w:val="0"/>
          <w:numId w:val="4"/>
        </w:numPr>
        <w:jc w:val="both"/>
        <w:rPr>
          <w:rFonts w:ascii="Arial" w:hAnsi="Arial" w:cs="Arial"/>
          <w:sz w:val="20"/>
          <w:szCs w:val="20"/>
        </w:rPr>
      </w:pPr>
      <w:r>
        <w:rPr>
          <w:rFonts w:ascii="Arial" w:hAnsi="Arial" w:cs="Arial"/>
          <w:sz w:val="20"/>
          <w:szCs w:val="20"/>
        </w:rPr>
        <w:t xml:space="preserve">The employee must comply within the </w:t>
      </w:r>
      <w:r>
        <w:rPr>
          <w:rFonts w:ascii="Arial" w:hAnsi="Arial" w:cs="Arial"/>
          <w:b/>
          <w:i/>
          <w:sz w:val="20"/>
          <w:szCs w:val="20"/>
        </w:rPr>
        <w:t xml:space="preserve">spirit </w:t>
      </w:r>
      <w:r>
        <w:rPr>
          <w:rFonts w:ascii="Arial" w:hAnsi="Arial" w:cs="Arial"/>
          <w:sz w:val="20"/>
          <w:szCs w:val="20"/>
        </w:rPr>
        <w:t>and the intention as well as the letter of the Rules.</w:t>
      </w:r>
    </w:p>
    <w:p w14:paraId="4572DE76" w14:textId="77777777" w:rsidR="00AD66B4" w:rsidRDefault="00AD66B4" w:rsidP="00AD66B4">
      <w:pPr>
        <w:jc w:val="both"/>
        <w:rPr>
          <w:rFonts w:ascii="Arial" w:hAnsi="Arial" w:cs="Arial"/>
          <w:b/>
          <w:i/>
          <w:sz w:val="20"/>
          <w:szCs w:val="20"/>
        </w:rPr>
      </w:pPr>
    </w:p>
    <w:p w14:paraId="62CD34C6" w14:textId="77777777" w:rsidR="00AD66B4" w:rsidRDefault="00AD66B4" w:rsidP="00AD66B4">
      <w:pPr>
        <w:numPr>
          <w:ilvl w:val="0"/>
          <w:numId w:val="4"/>
        </w:numPr>
        <w:jc w:val="both"/>
        <w:rPr>
          <w:rFonts w:ascii="Arial" w:hAnsi="Arial" w:cs="Arial"/>
          <w:sz w:val="20"/>
          <w:szCs w:val="20"/>
        </w:rPr>
      </w:pPr>
      <w:r>
        <w:rPr>
          <w:rFonts w:ascii="Arial" w:hAnsi="Arial" w:cs="Arial"/>
          <w:sz w:val="20"/>
          <w:szCs w:val="20"/>
        </w:rPr>
        <w:t xml:space="preserve">Where an </w:t>
      </w:r>
      <w:proofErr w:type="gramStart"/>
      <w:r>
        <w:rPr>
          <w:rFonts w:ascii="Arial" w:hAnsi="Arial" w:cs="Arial"/>
          <w:sz w:val="20"/>
          <w:szCs w:val="20"/>
        </w:rPr>
        <w:t>employee</w:t>
      </w:r>
      <w:proofErr w:type="gramEnd"/>
      <w:r>
        <w:rPr>
          <w:rFonts w:ascii="Arial" w:hAnsi="Arial" w:cs="Arial"/>
          <w:sz w:val="20"/>
          <w:szCs w:val="20"/>
        </w:rPr>
        <w:t xml:space="preserve"> in order </w:t>
      </w:r>
      <w:proofErr w:type="spellStart"/>
      <w:r>
        <w:rPr>
          <w:rFonts w:ascii="Arial" w:hAnsi="Arial" w:cs="Arial"/>
          <w:sz w:val="20"/>
          <w:szCs w:val="20"/>
        </w:rPr>
        <w:t>t</w:t>
      </w:r>
      <w:proofErr w:type="spellEnd"/>
      <w:r>
        <w:rPr>
          <w:rFonts w:ascii="Arial" w:hAnsi="Arial" w:cs="Arial"/>
          <w:sz w:val="20"/>
          <w:szCs w:val="20"/>
        </w:rPr>
        <w:t xml:space="preserve"> defeat the Rules has another party acting for him in a way that would not be allowed if the employee acted himself, such action shall be regarded as an infringement of the Rules by the employee.</w:t>
      </w:r>
      <w:r>
        <w:rPr>
          <w:rFonts w:ascii="Arial" w:hAnsi="Arial" w:cs="Arial"/>
          <w:b/>
          <w:i/>
          <w:sz w:val="20"/>
          <w:szCs w:val="20"/>
        </w:rPr>
        <w:t xml:space="preserve">  </w:t>
      </w:r>
    </w:p>
    <w:p w14:paraId="756E7CF3" w14:textId="77777777" w:rsidR="00AD66B4" w:rsidRDefault="00AD66B4" w:rsidP="00AD66B4">
      <w:pPr>
        <w:jc w:val="both"/>
        <w:rPr>
          <w:rFonts w:ascii="Arial" w:hAnsi="Arial" w:cs="Arial"/>
          <w:sz w:val="20"/>
          <w:szCs w:val="20"/>
        </w:rPr>
      </w:pPr>
    </w:p>
    <w:p w14:paraId="2ABC5B22" w14:textId="77777777" w:rsidR="00AD66B4" w:rsidRDefault="00AD66B4" w:rsidP="00AD66B4">
      <w:pPr>
        <w:numPr>
          <w:ilvl w:val="0"/>
          <w:numId w:val="4"/>
        </w:numPr>
        <w:jc w:val="both"/>
        <w:rPr>
          <w:rFonts w:ascii="Arial" w:hAnsi="Arial" w:cs="Arial"/>
          <w:sz w:val="20"/>
          <w:szCs w:val="20"/>
        </w:rPr>
      </w:pPr>
      <w:r>
        <w:rPr>
          <w:rFonts w:ascii="Arial" w:hAnsi="Arial" w:cs="Arial"/>
          <w:sz w:val="20"/>
          <w:szCs w:val="20"/>
        </w:rPr>
        <w:t>FSP shall be entitled to request the employee to pay to charity any profits which have arisen from a transaction that in FSP’s and\or any other relevant controlling body’s absolute discretion constitutes breach of the Company’s Code of Conduct.</w:t>
      </w:r>
    </w:p>
    <w:p w14:paraId="1700EDB6" w14:textId="77777777" w:rsidR="00AD66B4" w:rsidRDefault="00AD66B4" w:rsidP="00AD66B4">
      <w:pPr>
        <w:jc w:val="both"/>
        <w:rPr>
          <w:rFonts w:cs="Arial"/>
          <w:b/>
        </w:rPr>
      </w:pPr>
    </w:p>
    <w:p w14:paraId="19AC281A" w14:textId="77777777" w:rsidR="00AD66B4" w:rsidRDefault="00AD66B4" w:rsidP="00AD66B4">
      <w:pPr>
        <w:spacing w:before="8" w:line="200" w:lineRule="exact"/>
        <w:ind w:left="720"/>
        <w:rPr>
          <w:rFonts w:ascii="Arial" w:hAnsi="Arial" w:cs="Arial"/>
          <w:sz w:val="20"/>
          <w:szCs w:val="20"/>
        </w:rPr>
      </w:pPr>
    </w:p>
    <w:p w14:paraId="7C8B1DC5" w14:textId="77777777" w:rsidR="00AD66B4" w:rsidRDefault="00AD66B4" w:rsidP="00AD66B4">
      <w:pPr>
        <w:spacing w:before="8" w:line="200" w:lineRule="exact"/>
        <w:ind w:left="720"/>
        <w:rPr>
          <w:rFonts w:ascii="Arial" w:hAnsi="Arial" w:cs="Arial"/>
          <w:sz w:val="20"/>
          <w:szCs w:val="20"/>
        </w:rPr>
      </w:pPr>
    </w:p>
    <w:p w14:paraId="000214D8" w14:textId="77777777" w:rsidR="00AD66B4" w:rsidRDefault="00AD66B4" w:rsidP="00AD66B4">
      <w:pPr>
        <w:spacing w:before="8" w:line="200" w:lineRule="exact"/>
        <w:ind w:left="720"/>
        <w:rPr>
          <w:rFonts w:ascii="Arial" w:hAnsi="Arial" w:cs="Arial"/>
          <w:sz w:val="20"/>
          <w:szCs w:val="20"/>
        </w:rPr>
      </w:pPr>
    </w:p>
    <w:p w14:paraId="6AE642C3" w14:textId="77777777" w:rsidR="00AD66B4" w:rsidRDefault="00AD66B4" w:rsidP="00AD66B4">
      <w:pPr>
        <w:spacing w:before="8" w:line="200" w:lineRule="exact"/>
        <w:ind w:left="720"/>
        <w:rPr>
          <w:rFonts w:ascii="Arial" w:hAnsi="Arial" w:cs="Arial"/>
          <w:sz w:val="20"/>
          <w:szCs w:val="20"/>
        </w:rPr>
      </w:pPr>
    </w:p>
    <w:p w14:paraId="1E9C17B2" w14:textId="77777777" w:rsidR="00AD66B4" w:rsidRDefault="00AD66B4" w:rsidP="00AD66B4">
      <w:pPr>
        <w:spacing w:before="8" w:line="200" w:lineRule="exact"/>
        <w:ind w:left="720"/>
        <w:rPr>
          <w:rFonts w:ascii="Arial" w:hAnsi="Arial" w:cs="Arial"/>
          <w:sz w:val="20"/>
          <w:szCs w:val="20"/>
        </w:rPr>
      </w:pPr>
    </w:p>
    <w:p w14:paraId="6545DBCE" w14:textId="77777777" w:rsidR="00AD66B4" w:rsidRDefault="00AD66B4" w:rsidP="00AD66B4">
      <w:pPr>
        <w:spacing w:before="8" w:line="200" w:lineRule="exact"/>
        <w:ind w:left="720"/>
        <w:rPr>
          <w:rFonts w:ascii="Arial" w:hAnsi="Arial" w:cs="Arial"/>
          <w:sz w:val="20"/>
          <w:szCs w:val="20"/>
        </w:rPr>
      </w:pPr>
    </w:p>
    <w:p w14:paraId="440E6D5D" w14:textId="77777777" w:rsidR="00AD66B4" w:rsidRDefault="00AD66B4" w:rsidP="00AD66B4">
      <w:pPr>
        <w:autoSpaceDE w:val="0"/>
        <w:autoSpaceDN w:val="0"/>
        <w:adjustRightInd w:val="0"/>
        <w:ind w:firstLine="720"/>
        <w:rPr>
          <w:rFonts w:ascii="Arial-BoldMT" w:hAnsi="Arial-BoldMT" w:cs="Arial-BoldMT"/>
          <w:b/>
          <w:bCs/>
          <w:sz w:val="20"/>
          <w:szCs w:val="20"/>
        </w:rPr>
      </w:pPr>
      <w:r>
        <w:rPr>
          <w:rFonts w:ascii="Arial-BoldMT" w:hAnsi="Arial-BoldMT" w:cs="Arial-BoldMT"/>
          <w:b/>
          <w:bCs/>
          <w:sz w:val="20"/>
          <w:szCs w:val="20"/>
        </w:rPr>
        <w:t>CONDITIONS APPLICABLE O POSSIBLE CONFLICT OF INTEREST SITUATIONS</w:t>
      </w:r>
    </w:p>
    <w:p w14:paraId="78866877" w14:textId="77777777" w:rsidR="00AD66B4" w:rsidRDefault="00AD66B4" w:rsidP="00AD66B4">
      <w:pPr>
        <w:spacing w:before="8" w:line="200" w:lineRule="exact"/>
        <w:ind w:left="720"/>
        <w:rPr>
          <w:rFonts w:ascii="Arial" w:hAnsi="Arial" w:cs="Arial"/>
          <w:sz w:val="20"/>
          <w:szCs w:val="20"/>
        </w:rPr>
      </w:pPr>
    </w:p>
    <w:p w14:paraId="57629BB5" w14:textId="77777777" w:rsidR="00AD66B4" w:rsidRDefault="00AD66B4" w:rsidP="00AD66B4">
      <w:pPr>
        <w:numPr>
          <w:ilvl w:val="0"/>
          <w:numId w:val="5"/>
        </w:numPr>
        <w:jc w:val="both"/>
        <w:rPr>
          <w:rFonts w:ascii="Arial" w:hAnsi="Arial" w:cs="Arial"/>
          <w:sz w:val="20"/>
          <w:szCs w:val="20"/>
        </w:rPr>
      </w:pPr>
      <w:r>
        <w:rPr>
          <w:rFonts w:ascii="Arial" w:hAnsi="Arial" w:cs="Arial"/>
          <w:sz w:val="20"/>
          <w:szCs w:val="20"/>
        </w:rPr>
        <w:t>The size of transactions should be commensurate with the financial resources of the employee.</w:t>
      </w:r>
    </w:p>
    <w:p w14:paraId="7CFC5FF8" w14:textId="77777777" w:rsidR="00AD66B4" w:rsidRDefault="00AD66B4" w:rsidP="00AD66B4">
      <w:pPr>
        <w:ind w:left="360"/>
        <w:jc w:val="both"/>
        <w:rPr>
          <w:rFonts w:ascii="Arial" w:hAnsi="Arial" w:cs="Arial"/>
          <w:sz w:val="20"/>
          <w:szCs w:val="20"/>
        </w:rPr>
      </w:pPr>
    </w:p>
    <w:p w14:paraId="78FA988A" w14:textId="77777777" w:rsidR="00AD66B4" w:rsidRDefault="00AD66B4" w:rsidP="00AD66B4">
      <w:pPr>
        <w:ind w:left="360" w:firstLine="360"/>
        <w:jc w:val="both"/>
        <w:rPr>
          <w:rFonts w:ascii="Arial" w:hAnsi="Arial" w:cs="Arial"/>
          <w:b/>
          <w:i/>
          <w:sz w:val="20"/>
          <w:szCs w:val="20"/>
          <w:u w:val="single"/>
        </w:rPr>
      </w:pPr>
      <w:r>
        <w:rPr>
          <w:rFonts w:ascii="Arial" w:hAnsi="Arial" w:cs="Arial"/>
          <w:b/>
          <w:i/>
          <w:sz w:val="20"/>
          <w:szCs w:val="20"/>
          <w:u w:val="single"/>
        </w:rPr>
        <w:t>Pre-clearance</w:t>
      </w:r>
    </w:p>
    <w:p w14:paraId="40BAD241" w14:textId="77777777" w:rsidR="00AD66B4" w:rsidRDefault="00AD66B4" w:rsidP="00AD66B4">
      <w:pPr>
        <w:ind w:left="360"/>
        <w:jc w:val="both"/>
        <w:rPr>
          <w:rFonts w:ascii="Arial" w:hAnsi="Arial" w:cs="Arial"/>
          <w:b/>
          <w:sz w:val="20"/>
          <w:szCs w:val="20"/>
        </w:rPr>
      </w:pPr>
    </w:p>
    <w:p w14:paraId="5A20E5A6" w14:textId="77777777" w:rsidR="00AD66B4" w:rsidRDefault="00AD66B4" w:rsidP="00AD66B4">
      <w:pPr>
        <w:ind w:left="360" w:firstLine="360"/>
        <w:jc w:val="both"/>
        <w:rPr>
          <w:rFonts w:ascii="Arial" w:hAnsi="Arial" w:cs="Arial"/>
          <w:sz w:val="20"/>
          <w:szCs w:val="20"/>
        </w:rPr>
      </w:pPr>
      <w:r>
        <w:rPr>
          <w:rFonts w:ascii="Arial" w:hAnsi="Arial" w:cs="Arial"/>
          <w:sz w:val="20"/>
          <w:szCs w:val="20"/>
        </w:rPr>
        <w:t xml:space="preserve">1.  At the time of proposing the transaction, the employee shall obtain prior written approval        </w:t>
      </w:r>
    </w:p>
    <w:p w14:paraId="3B16E992" w14:textId="77777777" w:rsidR="00AD66B4" w:rsidRDefault="00AD66B4" w:rsidP="00AD66B4">
      <w:pPr>
        <w:ind w:left="360"/>
        <w:jc w:val="both"/>
        <w:rPr>
          <w:rFonts w:ascii="Arial" w:hAnsi="Arial" w:cs="Arial"/>
          <w:sz w:val="20"/>
          <w:szCs w:val="20"/>
        </w:rPr>
      </w:pPr>
      <w:r>
        <w:rPr>
          <w:rFonts w:ascii="Arial" w:hAnsi="Arial" w:cs="Arial"/>
          <w:sz w:val="20"/>
          <w:szCs w:val="20"/>
        </w:rPr>
        <w:t xml:space="preserve">     from a nominated Key individual\ member. The written approval will have an expiry or    </w:t>
      </w:r>
    </w:p>
    <w:p w14:paraId="790B5ED3" w14:textId="77777777" w:rsidR="00AD66B4" w:rsidRDefault="00AD66B4" w:rsidP="00AD66B4">
      <w:pPr>
        <w:ind w:left="360"/>
        <w:jc w:val="both"/>
        <w:rPr>
          <w:rFonts w:ascii="Arial" w:hAnsi="Arial" w:cs="Arial"/>
          <w:sz w:val="20"/>
          <w:szCs w:val="20"/>
        </w:rPr>
      </w:pPr>
      <w:r>
        <w:rPr>
          <w:rFonts w:ascii="Arial" w:hAnsi="Arial" w:cs="Arial"/>
          <w:sz w:val="20"/>
          <w:szCs w:val="20"/>
        </w:rPr>
        <w:t xml:space="preserve">     review date. The request shall include:</w:t>
      </w:r>
    </w:p>
    <w:p w14:paraId="4441CE39" w14:textId="77777777" w:rsidR="00AD66B4" w:rsidRDefault="00AD66B4" w:rsidP="00AD66B4">
      <w:pPr>
        <w:jc w:val="both"/>
        <w:rPr>
          <w:rFonts w:ascii="Arial" w:hAnsi="Arial" w:cs="Arial"/>
          <w:sz w:val="20"/>
          <w:szCs w:val="20"/>
        </w:rPr>
      </w:pPr>
      <w:r>
        <w:rPr>
          <w:rFonts w:ascii="Arial" w:hAnsi="Arial" w:cs="Arial"/>
          <w:sz w:val="20"/>
          <w:szCs w:val="20"/>
        </w:rPr>
        <w:t xml:space="preserve">         </w:t>
      </w:r>
    </w:p>
    <w:p w14:paraId="2B912711" w14:textId="77777777" w:rsidR="00AD66B4" w:rsidRDefault="00AD66B4" w:rsidP="00AD66B4">
      <w:pPr>
        <w:ind w:left="360"/>
        <w:jc w:val="both"/>
        <w:rPr>
          <w:rFonts w:ascii="Arial" w:hAnsi="Arial" w:cs="Arial"/>
          <w:sz w:val="20"/>
          <w:szCs w:val="20"/>
        </w:rPr>
      </w:pPr>
      <w:r>
        <w:rPr>
          <w:rFonts w:ascii="Arial" w:hAnsi="Arial" w:cs="Arial"/>
          <w:sz w:val="20"/>
          <w:szCs w:val="20"/>
        </w:rPr>
        <w:t xml:space="preserve">        The proposed date of the transaction</w:t>
      </w:r>
    </w:p>
    <w:p w14:paraId="7A948027" w14:textId="77777777" w:rsidR="00AD66B4" w:rsidRDefault="00AD66B4" w:rsidP="00AD66B4">
      <w:pPr>
        <w:ind w:left="360"/>
        <w:jc w:val="both"/>
        <w:rPr>
          <w:rFonts w:ascii="Arial" w:hAnsi="Arial" w:cs="Arial"/>
          <w:sz w:val="20"/>
          <w:szCs w:val="20"/>
        </w:rPr>
      </w:pPr>
    </w:p>
    <w:p w14:paraId="2E05553A" w14:textId="77777777" w:rsidR="00AD66B4" w:rsidRDefault="00AD66B4" w:rsidP="00AD66B4">
      <w:pPr>
        <w:ind w:left="360"/>
        <w:jc w:val="both"/>
        <w:rPr>
          <w:rFonts w:ascii="Arial" w:hAnsi="Arial" w:cs="Arial"/>
          <w:sz w:val="20"/>
          <w:szCs w:val="20"/>
        </w:rPr>
      </w:pPr>
      <w:r>
        <w:rPr>
          <w:rFonts w:ascii="Arial" w:hAnsi="Arial" w:cs="Arial"/>
          <w:sz w:val="20"/>
          <w:szCs w:val="20"/>
        </w:rPr>
        <w:t xml:space="preserve">        The nature of the transaction</w:t>
      </w:r>
    </w:p>
    <w:p w14:paraId="1DA34BB1" w14:textId="77777777" w:rsidR="00AD66B4" w:rsidRDefault="00AD66B4" w:rsidP="00AD66B4">
      <w:pPr>
        <w:ind w:left="360"/>
        <w:jc w:val="both"/>
        <w:rPr>
          <w:rFonts w:ascii="Arial" w:hAnsi="Arial" w:cs="Arial"/>
          <w:sz w:val="20"/>
          <w:szCs w:val="20"/>
        </w:rPr>
      </w:pPr>
    </w:p>
    <w:p w14:paraId="1C9B92EE" w14:textId="77777777" w:rsidR="00AD66B4" w:rsidRDefault="00AD66B4" w:rsidP="00AD66B4">
      <w:pPr>
        <w:ind w:left="360"/>
        <w:jc w:val="both"/>
        <w:rPr>
          <w:rFonts w:ascii="Arial" w:hAnsi="Arial" w:cs="Arial"/>
          <w:sz w:val="20"/>
          <w:szCs w:val="20"/>
        </w:rPr>
      </w:pPr>
      <w:r>
        <w:rPr>
          <w:rFonts w:ascii="Arial" w:hAnsi="Arial" w:cs="Arial"/>
          <w:sz w:val="20"/>
          <w:szCs w:val="20"/>
        </w:rPr>
        <w:t xml:space="preserve">        Type of transaction</w:t>
      </w:r>
    </w:p>
    <w:p w14:paraId="17606ED5" w14:textId="77777777" w:rsidR="00AD66B4" w:rsidRDefault="00AD66B4" w:rsidP="00AD66B4">
      <w:pPr>
        <w:ind w:left="360"/>
        <w:jc w:val="both"/>
        <w:rPr>
          <w:rFonts w:ascii="Arial" w:hAnsi="Arial" w:cs="Arial"/>
          <w:sz w:val="20"/>
          <w:szCs w:val="20"/>
        </w:rPr>
      </w:pPr>
    </w:p>
    <w:p w14:paraId="6988A7F6" w14:textId="77777777" w:rsidR="00AD66B4" w:rsidRDefault="00AD66B4" w:rsidP="00AD66B4">
      <w:pPr>
        <w:ind w:left="360"/>
        <w:jc w:val="both"/>
        <w:rPr>
          <w:rFonts w:ascii="Arial" w:hAnsi="Arial" w:cs="Arial"/>
          <w:sz w:val="20"/>
          <w:szCs w:val="20"/>
        </w:rPr>
      </w:pPr>
      <w:r>
        <w:rPr>
          <w:rFonts w:ascii="Arial" w:hAnsi="Arial" w:cs="Arial"/>
          <w:sz w:val="20"/>
          <w:szCs w:val="20"/>
        </w:rPr>
        <w:t xml:space="preserve">        Purchase \ sale amount, quantity, </w:t>
      </w:r>
      <w:proofErr w:type="gramStart"/>
      <w:r>
        <w:rPr>
          <w:rFonts w:ascii="Arial" w:hAnsi="Arial" w:cs="Arial"/>
          <w:sz w:val="20"/>
          <w:szCs w:val="20"/>
        </w:rPr>
        <w:t>date</w:t>
      </w:r>
      <w:proofErr w:type="gramEnd"/>
      <w:r>
        <w:rPr>
          <w:rFonts w:ascii="Arial" w:hAnsi="Arial" w:cs="Arial"/>
          <w:sz w:val="20"/>
          <w:szCs w:val="20"/>
        </w:rPr>
        <w:t xml:space="preserve"> and time </w:t>
      </w:r>
      <w:proofErr w:type="spellStart"/>
      <w:r>
        <w:rPr>
          <w:rFonts w:ascii="Arial" w:hAnsi="Arial" w:cs="Arial"/>
          <w:sz w:val="20"/>
          <w:szCs w:val="20"/>
        </w:rPr>
        <w:t>etc</w:t>
      </w:r>
      <w:proofErr w:type="spellEnd"/>
    </w:p>
    <w:p w14:paraId="3AA06641" w14:textId="77777777" w:rsidR="00AD66B4" w:rsidRDefault="00AD66B4" w:rsidP="00AD66B4">
      <w:pPr>
        <w:ind w:left="360"/>
        <w:jc w:val="both"/>
        <w:rPr>
          <w:rFonts w:ascii="Arial" w:hAnsi="Arial" w:cs="Arial"/>
          <w:sz w:val="20"/>
          <w:szCs w:val="20"/>
        </w:rPr>
      </w:pPr>
    </w:p>
    <w:p w14:paraId="367F95F1" w14:textId="77777777" w:rsidR="00AD66B4" w:rsidRDefault="00AD66B4" w:rsidP="00AD66B4">
      <w:pPr>
        <w:ind w:left="360"/>
        <w:jc w:val="both"/>
        <w:rPr>
          <w:rFonts w:ascii="Arial" w:hAnsi="Arial" w:cs="Arial"/>
          <w:sz w:val="20"/>
          <w:szCs w:val="20"/>
        </w:rPr>
      </w:pPr>
      <w:r>
        <w:rPr>
          <w:rFonts w:ascii="Arial" w:hAnsi="Arial" w:cs="Arial"/>
          <w:sz w:val="20"/>
          <w:szCs w:val="20"/>
        </w:rPr>
        <w:t xml:space="preserve">        The highest and lowest prices (the employee) are willing to trade at</w:t>
      </w:r>
    </w:p>
    <w:p w14:paraId="57A81F95" w14:textId="77777777" w:rsidR="00AD66B4" w:rsidRDefault="00AD66B4" w:rsidP="00AD66B4">
      <w:pPr>
        <w:ind w:left="360"/>
        <w:jc w:val="both"/>
        <w:rPr>
          <w:rFonts w:ascii="Arial" w:hAnsi="Arial" w:cs="Arial"/>
          <w:sz w:val="20"/>
          <w:szCs w:val="20"/>
        </w:rPr>
      </w:pPr>
    </w:p>
    <w:p w14:paraId="67D07995" w14:textId="77777777" w:rsidR="00AD66B4" w:rsidRDefault="00AD66B4" w:rsidP="00AD66B4">
      <w:pPr>
        <w:ind w:left="360"/>
        <w:jc w:val="both"/>
        <w:rPr>
          <w:rFonts w:ascii="Arial" w:hAnsi="Arial" w:cs="Arial"/>
          <w:sz w:val="20"/>
          <w:szCs w:val="20"/>
        </w:rPr>
      </w:pPr>
    </w:p>
    <w:p w14:paraId="43D53CE5" w14:textId="77777777" w:rsidR="00AD66B4" w:rsidRDefault="00AD66B4" w:rsidP="00AD66B4">
      <w:pPr>
        <w:numPr>
          <w:ilvl w:val="0"/>
          <w:numId w:val="5"/>
        </w:numPr>
        <w:jc w:val="both"/>
        <w:rPr>
          <w:rFonts w:ascii="Arial" w:hAnsi="Arial" w:cs="Arial"/>
          <w:sz w:val="20"/>
          <w:szCs w:val="20"/>
        </w:rPr>
      </w:pPr>
      <w:r>
        <w:rPr>
          <w:rFonts w:ascii="Arial" w:hAnsi="Arial" w:cs="Arial"/>
          <w:sz w:val="20"/>
          <w:szCs w:val="20"/>
        </w:rPr>
        <w:t xml:space="preserve">The nominated member / principal who is requested to </w:t>
      </w:r>
      <w:proofErr w:type="spellStart"/>
      <w:r>
        <w:rPr>
          <w:rFonts w:ascii="Arial" w:hAnsi="Arial" w:cs="Arial"/>
          <w:sz w:val="20"/>
          <w:szCs w:val="20"/>
        </w:rPr>
        <w:t>authorise</w:t>
      </w:r>
      <w:proofErr w:type="spellEnd"/>
      <w:r>
        <w:rPr>
          <w:rFonts w:ascii="Arial" w:hAnsi="Arial" w:cs="Arial"/>
          <w:sz w:val="20"/>
          <w:szCs w:val="20"/>
        </w:rPr>
        <w:t xml:space="preserve"> any transaction </w:t>
      </w:r>
      <w:proofErr w:type="gramStart"/>
      <w:r>
        <w:rPr>
          <w:rFonts w:ascii="Arial" w:hAnsi="Arial" w:cs="Arial"/>
          <w:sz w:val="20"/>
          <w:szCs w:val="20"/>
        </w:rPr>
        <w:t>shall</w:t>
      </w:r>
      <w:proofErr w:type="gramEnd"/>
      <w:r>
        <w:rPr>
          <w:rFonts w:ascii="Arial" w:hAnsi="Arial" w:cs="Arial"/>
          <w:sz w:val="20"/>
          <w:szCs w:val="20"/>
        </w:rPr>
        <w:t xml:space="preserve">   </w:t>
      </w:r>
    </w:p>
    <w:p w14:paraId="668DE904" w14:textId="77777777" w:rsidR="00AD66B4" w:rsidRDefault="00AD66B4" w:rsidP="00AD66B4">
      <w:pPr>
        <w:ind w:left="360"/>
        <w:jc w:val="both"/>
        <w:rPr>
          <w:rFonts w:ascii="Arial" w:hAnsi="Arial" w:cs="Arial"/>
          <w:sz w:val="20"/>
          <w:szCs w:val="20"/>
        </w:rPr>
      </w:pPr>
      <w:r>
        <w:rPr>
          <w:rFonts w:ascii="Arial" w:hAnsi="Arial" w:cs="Arial"/>
          <w:sz w:val="20"/>
          <w:szCs w:val="20"/>
        </w:rPr>
        <w:t xml:space="preserve">      ensure that: </w:t>
      </w:r>
    </w:p>
    <w:p w14:paraId="6D3137C2" w14:textId="77777777" w:rsidR="00AD66B4" w:rsidRDefault="00AD66B4" w:rsidP="00AD66B4">
      <w:pPr>
        <w:ind w:left="360"/>
        <w:jc w:val="both"/>
        <w:rPr>
          <w:rFonts w:ascii="Arial" w:hAnsi="Arial" w:cs="Arial"/>
          <w:sz w:val="20"/>
          <w:szCs w:val="20"/>
        </w:rPr>
      </w:pPr>
    </w:p>
    <w:p w14:paraId="1435109B" w14:textId="77777777" w:rsidR="00AD66B4" w:rsidRDefault="00AD66B4" w:rsidP="00AD66B4">
      <w:pPr>
        <w:numPr>
          <w:ilvl w:val="0"/>
          <w:numId w:val="6"/>
        </w:numPr>
        <w:jc w:val="both"/>
        <w:rPr>
          <w:rFonts w:ascii="Arial" w:hAnsi="Arial" w:cs="Arial"/>
          <w:sz w:val="20"/>
          <w:szCs w:val="20"/>
        </w:rPr>
      </w:pPr>
      <w:r>
        <w:rPr>
          <w:rFonts w:ascii="Arial" w:hAnsi="Arial" w:cs="Arial"/>
          <w:sz w:val="20"/>
          <w:szCs w:val="20"/>
        </w:rPr>
        <w:t xml:space="preserve">Such transactions cannot be construed as interception of a corporate </w:t>
      </w:r>
      <w:proofErr w:type="gramStart"/>
      <w:r>
        <w:rPr>
          <w:rFonts w:ascii="Arial" w:hAnsi="Arial" w:cs="Arial"/>
          <w:sz w:val="20"/>
          <w:szCs w:val="20"/>
        </w:rPr>
        <w:t>opportunity</w:t>
      </w:r>
      <w:proofErr w:type="gramEnd"/>
    </w:p>
    <w:p w14:paraId="52CAB8FD" w14:textId="77777777" w:rsidR="00AD66B4" w:rsidRDefault="00AD66B4" w:rsidP="00AD66B4">
      <w:pPr>
        <w:ind w:left="720"/>
        <w:jc w:val="both"/>
        <w:rPr>
          <w:rFonts w:ascii="Arial" w:hAnsi="Arial" w:cs="Arial"/>
          <w:sz w:val="20"/>
          <w:szCs w:val="20"/>
        </w:rPr>
      </w:pPr>
    </w:p>
    <w:p w14:paraId="4627A1F8" w14:textId="77777777" w:rsidR="00AD66B4" w:rsidRDefault="00AD66B4" w:rsidP="00AD66B4">
      <w:pPr>
        <w:numPr>
          <w:ilvl w:val="0"/>
          <w:numId w:val="6"/>
        </w:numPr>
        <w:jc w:val="both"/>
        <w:rPr>
          <w:rFonts w:ascii="Arial" w:hAnsi="Arial" w:cs="Arial"/>
          <w:sz w:val="20"/>
          <w:szCs w:val="20"/>
        </w:rPr>
      </w:pPr>
      <w:r>
        <w:rPr>
          <w:rFonts w:ascii="Arial" w:hAnsi="Arial" w:cs="Arial"/>
          <w:sz w:val="20"/>
          <w:szCs w:val="20"/>
        </w:rPr>
        <w:t>Such transactions do not construe a regular trading or jobbing activity for private gain; and</w:t>
      </w:r>
    </w:p>
    <w:p w14:paraId="797D7BAF" w14:textId="77777777" w:rsidR="00AD66B4" w:rsidRDefault="00AD66B4" w:rsidP="00AD66B4">
      <w:pPr>
        <w:jc w:val="both"/>
        <w:rPr>
          <w:rFonts w:ascii="Arial" w:hAnsi="Arial" w:cs="Arial"/>
          <w:sz w:val="20"/>
          <w:szCs w:val="20"/>
        </w:rPr>
      </w:pPr>
    </w:p>
    <w:p w14:paraId="5DFEEB8C" w14:textId="77777777" w:rsidR="00AD66B4" w:rsidRDefault="00AD66B4" w:rsidP="00AD66B4">
      <w:pPr>
        <w:numPr>
          <w:ilvl w:val="0"/>
          <w:numId w:val="6"/>
        </w:numPr>
        <w:jc w:val="both"/>
        <w:rPr>
          <w:rFonts w:ascii="Arial" w:hAnsi="Arial" w:cs="Arial"/>
          <w:sz w:val="20"/>
          <w:szCs w:val="20"/>
        </w:rPr>
      </w:pPr>
      <w:r>
        <w:rPr>
          <w:rFonts w:ascii="Arial" w:hAnsi="Arial" w:cs="Arial"/>
          <w:sz w:val="20"/>
          <w:szCs w:val="20"/>
        </w:rPr>
        <w:t>The employee has adequate funds or security available to settle all commitments in due time.</w:t>
      </w:r>
    </w:p>
    <w:p w14:paraId="179F472F" w14:textId="77777777" w:rsidR="00AD66B4" w:rsidRDefault="00AD66B4" w:rsidP="00AD66B4">
      <w:pPr>
        <w:jc w:val="both"/>
        <w:rPr>
          <w:rFonts w:ascii="Arial" w:hAnsi="Arial" w:cs="Arial"/>
          <w:sz w:val="20"/>
          <w:szCs w:val="20"/>
        </w:rPr>
      </w:pPr>
    </w:p>
    <w:p w14:paraId="547A8A13" w14:textId="77777777" w:rsidR="00AD66B4" w:rsidRDefault="00AD66B4" w:rsidP="00AD66B4">
      <w:pPr>
        <w:numPr>
          <w:ilvl w:val="0"/>
          <w:numId w:val="5"/>
        </w:numPr>
        <w:jc w:val="both"/>
        <w:rPr>
          <w:rFonts w:ascii="Arial" w:hAnsi="Arial" w:cs="Arial"/>
          <w:sz w:val="20"/>
          <w:szCs w:val="20"/>
        </w:rPr>
      </w:pPr>
      <w:r>
        <w:rPr>
          <w:rFonts w:ascii="Arial" w:hAnsi="Arial" w:cs="Arial"/>
          <w:sz w:val="20"/>
          <w:szCs w:val="20"/>
        </w:rPr>
        <w:t xml:space="preserve">The decision to approve or refuse a request will be final. Approval shall not </w:t>
      </w:r>
      <w:proofErr w:type="gramStart"/>
      <w:r>
        <w:rPr>
          <w:rFonts w:ascii="Arial" w:hAnsi="Arial" w:cs="Arial"/>
          <w:sz w:val="20"/>
          <w:szCs w:val="20"/>
        </w:rPr>
        <w:t>be</w:t>
      </w:r>
      <w:proofErr w:type="gramEnd"/>
      <w:r>
        <w:rPr>
          <w:rFonts w:ascii="Arial" w:hAnsi="Arial" w:cs="Arial"/>
          <w:sz w:val="20"/>
          <w:szCs w:val="20"/>
        </w:rPr>
        <w:t xml:space="preserve">   </w:t>
      </w:r>
    </w:p>
    <w:p w14:paraId="7C0FD6FC" w14:textId="77777777" w:rsidR="00AD66B4" w:rsidRDefault="00AD66B4" w:rsidP="00AD66B4">
      <w:pPr>
        <w:ind w:left="720"/>
        <w:jc w:val="both"/>
        <w:rPr>
          <w:rFonts w:ascii="Arial" w:hAnsi="Arial" w:cs="Arial"/>
          <w:sz w:val="20"/>
          <w:szCs w:val="20"/>
        </w:rPr>
      </w:pPr>
      <w:r>
        <w:rPr>
          <w:rFonts w:ascii="Arial" w:hAnsi="Arial" w:cs="Arial"/>
          <w:sz w:val="20"/>
          <w:szCs w:val="20"/>
        </w:rPr>
        <w:t>unreasonably withheld.</w:t>
      </w:r>
    </w:p>
    <w:p w14:paraId="06B78AD2" w14:textId="77777777" w:rsidR="00AD66B4" w:rsidRDefault="00AD66B4" w:rsidP="00AD66B4">
      <w:pPr>
        <w:jc w:val="both"/>
        <w:rPr>
          <w:rFonts w:ascii="Arial" w:hAnsi="Arial" w:cs="Arial"/>
          <w:sz w:val="20"/>
          <w:szCs w:val="20"/>
        </w:rPr>
      </w:pPr>
    </w:p>
    <w:p w14:paraId="4A5544C6" w14:textId="77777777" w:rsidR="00AD66B4" w:rsidRDefault="00AD66B4" w:rsidP="00AD66B4">
      <w:pPr>
        <w:jc w:val="both"/>
        <w:rPr>
          <w:rFonts w:ascii="Arial" w:hAnsi="Arial" w:cs="Arial"/>
          <w:sz w:val="20"/>
          <w:szCs w:val="20"/>
        </w:rPr>
      </w:pPr>
    </w:p>
    <w:p w14:paraId="443C3965" w14:textId="77777777" w:rsidR="00AD66B4" w:rsidRDefault="00AD66B4" w:rsidP="00AD66B4">
      <w:pPr>
        <w:jc w:val="both"/>
        <w:rPr>
          <w:rFonts w:ascii="Arial" w:hAnsi="Arial" w:cs="Arial"/>
          <w:b/>
          <w:i/>
          <w:sz w:val="20"/>
          <w:szCs w:val="20"/>
          <w:u w:val="single"/>
        </w:rPr>
      </w:pPr>
      <w:r>
        <w:rPr>
          <w:rFonts w:ascii="Arial" w:hAnsi="Arial" w:cs="Arial"/>
          <w:i/>
          <w:sz w:val="20"/>
          <w:szCs w:val="20"/>
        </w:rPr>
        <w:t xml:space="preserve"> </w:t>
      </w:r>
      <w:r>
        <w:rPr>
          <w:rFonts w:ascii="Arial" w:hAnsi="Arial" w:cs="Arial"/>
          <w:i/>
          <w:sz w:val="20"/>
          <w:szCs w:val="20"/>
        </w:rPr>
        <w:tab/>
      </w:r>
      <w:r>
        <w:rPr>
          <w:rFonts w:ascii="Arial" w:hAnsi="Arial" w:cs="Arial"/>
          <w:b/>
          <w:i/>
          <w:sz w:val="20"/>
          <w:szCs w:val="20"/>
          <w:u w:val="single"/>
        </w:rPr>
        <w:t>No conflicts of interest</w:t>
      </w:r>
    </w:p>
    <w:p w14:paraId="5572ACE2" w14:textId="77777777" w:rsidR="00AD66B4" w:rsidRDefault="00AD66B4" w:rsidP="00AD66B4">
      <w:pPr>
        <w:ind w:left="360"/>
        <w:jc w:val="both"/>
        <w:rPr>
          <w:rFonts w:ascii="Arial" w:hAnsi="Arial" w:cs="Arial"/>
          <w:sz w:val="20"/>
          <w:szCs w:val="20"/>
          <w:u w:val="single"/>
        </w:rPr>
      </w:pPr>
    </w:p>
    <w:p w14:paraId="2B5F4819" w14:textId="77777777" w:rsidR="00AD66B4" w:rsidRDefault="00AD66B4" w:rsidP="00AD66B4">
      <w:pPr>
        <w:ind w:firstLine="720"/>
        <w:jc w:val="both"/>
        <w:rPr>
          <w:rFonts w:ascii="Arial" w:hAnsi="Arial" w:cs="Arial"/>
          <w:sz w:val="20"/>
          <w:szCs w:val="20"/>
        </w:rPr>
      </w:pPr>
      <w:r>
        <w:rPr>
          <w:rFonts w:ascii="Arial" w:hAnsi="Arial" w:cs="Arial"/>
          <w:sz w:val="20"/>
          <w:szCs w:val="20"/>
        </w:rPr>
        <w:t xml:space="preserve">No employee shall do anything that puts our </w:t>
      </w:r>
      <w:proofErr w:type="gramStart"/>
      <w:r>
        <w:rPr>
          <w:rFonts w:ascii="Arial" w:hAnsi="Arial" w:cs="Arial"/>
          <w:sz w:val="20"/>
          <w:szCs w:val="20"/>
        </w:rPr>
        <w:t>client</w:t>
      </w:r>
      <w:proofErr w:type="gramEnd"/>
      <w:r>
        <w:rPr>
          <w:rFonts w:ascii="Arial" w:hAnsi="Arial" w:cs="Arial"/>
          <w:sz w:val="20"/>
          <w:szCs w:val="20"/>
        </w:rPr>
        <w:t xml:space="preserve"> interests at a relative disadvantage. He  </w:t>
      </w:r>
    </w:p>
    <w:p w14:paraId="015DB370" w14:textId="77777777" w:rsidR="00AD66B4" w:rsidRDefault="00AD66B4" w:rsidP="00AD66B4">
      <w:pPr>
        <w:jc w:val="both"/>
        <w:rPr>
          <w:rFonts w:ascii="Arial" w:hAnsi="Arial" w:cs="Arial"/>
          <w:sz w:val="20"/>
          <w:szCs w:val="20"/>
        </w:rPr>
      </w:pPr>
      <w:r>
        <w:rPr>
          <w:rFonts w:ascii="Arial" w:hAnsi="Arial" w:cs="Arial"/>
          <w:sz w:val="20"/>
          <w:szCs w:val="20"/>
        </w:rPr>
        <w:t xml:space="preserve">             or she may not take any potential gain at the expense of the client.</w:t>
      </w:r>
    </w:p>
    <w:p w14:paraId="02B986B0" w14:textId="77777777" w:rsidR="00AD66B4" w:rsidRDefault="00AD66B4" w:rsidP="00AD66B4">
      <w:pPr>
        <w:jc w:val="both"/>
        <w:rPr>
          <w:rFonts w:ascii="Arial" w:hAnsi="Arial" w:cs="Arial"/>
          <w:sz w:val="20"/>
          <w:szCs w:val="20"/>
        </w:rPr>
      </w:pPr>
    </w:p>
    <w:p w14:paraId="029F7A1A" w14:textId="77777777" w:rsidR="00AD66B4" w:rsidRDefault="00AD66B4" w:rsidP="00AD66B4">
      <w:pPr>
        <w:jc w:val="both"/>
        <w:rPr>
          <w:rFonts w:ascii="Arial" w:hAnsi="Arial" w:cs="Arial"/>
          <w:sz w:val="20"/>
          <w:szCs w:val="20"/>
        </w:rPr>
      </w:pPr>
    </w:p>
    <w:p w14:paraId="3B1BDA36" w14:textId="77777777" w:rsidR="00AD66B4" w:rsidRDefault="00AD66B4" w:rsidP="00AD66B4">
      <w:pPr>
        <w:jc w:val="both"/>
        <w:rPr>
          <w:rFonts w:ascii="Arial" w:hAnsi="Arial" w:cs="Arial"/>
          <w:sz w:val="20"/>
          <w:szCs w:val="20"/>
        </w:rPr>
      </w:pPr>
    </w:p>
    <w:p w14:paraId="5D63A3F5" w14:textId="77777777" w:rsidR="00AD66B4" w:rsidRDefault="00AD66B4" w:rsidP="00AD66B4">
      <w:pPr>
        <w:tabs>
          <w:tab w:val="left" w:pos="1440"/>
        </w:tabs>
        <w:jc w:val="both"/>
        <w:rPr>
          <w:rFonts w:ascii="Arial" w:hAnsi="Arial" w:cs="Arial"/>
          <w:b/>
          <w:i/>
          <w:sz w:val="20"/>
          <w:szCs w:val="20"/>
          <w:u w:val="single"/>
        </w:rPr>
      </w:pPr>
      <w:r>
        <w:rPr>
          <w:rFonts w:ascii="Arial" w:hAnsi="Arial" w:cs="Arial"/>
          <w:b/>
          <w:sz w:val="20"/>
          <w:szCs w:val="20"/>
        </w:rPr>
        <w:t xml:space="preserve">            </w:t>
      </w:r>
      <w:r>
        <w:rPr>
          <w:rFonts w:ascii="Arial" w:hAnsi="Arial" w:cs="Arial"/>
          <w:b/>
          <w:i/>
          <w:sz w:val="20"/>
          <w:szCs w:val="20"/>
          <w:u w:val="single"/>
        </w:rPr>
        <w:t xml:space="preserve">Post-Trade Monitoring and Role of Compliance Officer </w:t>
      </w:r>
    </w:p>
    <w:p w14:paraId="5295C944" w14:textId="77777777" w:rsidR="00AD66B4" w:rsidRDefault="00AD66B4" w:rsidP="00AD66B4">
      <w:pPr>
        <w:jc w:val="both"/>
        <w:rPr>
          <w:rFonts w:ascii="Arial" w:hAnsi="Arial" w:cs="Arial"/>
          <w:b/>
          <w:sz w:val="20"/>
          <w:szCs w:val="20"/>
          <w:u w:val="single"/>
        </w:rPr>
      </w:pPr>
    </w:p>
    <w:p w14:paraId="575718AF" w14:textId="77777777" w:rsidR="00AD66B4" w:rsidRDefault="00AD66B4" w:rsidP="00AD66B4">
      <w:pPr>
        <w:numPr>
          <w:ilvl w:val="0"/>
          <w:numId w:val="7"/>
        </w:numPr>
        <w:jc w:val="both"/>
        <w:rPr>
          <w:rFonts w:ascii="Arial" w:hAnsi="Arial" w:cs="Arial"/>
          <w:sz w:val="20"/>
          <w:szCs w:val="20"/>
        </w:rPr>
      </w:pPr>
      <w:r>
        <w:rPr>
          <w:rFonts w:ascii="Arial" w:hAnsi="Arial" w:cs="Arial"/>
          <w:sz w:val="20"/>
          <w:szCs w:val="20"/>
        </w:rPr>
        <w:t xml:space="preserve">The Compliance Officer has primary responsibility for ensuring that employees are following the </w:t>
      </w:r>
      <w:proofErr w:type="gramStart"/>
      <w:r>
        <w:rPr>
          <w:rFonts w:ascii="Arial" w:hAnsi="Arial" w:cs="Arial"/>
          <w:sz w:val="20"/>
          <w:szCs w:val="20"/>
        </w:rPr>
        <w:t>Conflict of Interest</w:t>
      </w:r>
      <w:proofErr w:type="gramEnd"/>
      <w:r>
        <w:rPr>
          <w:rFonts w:ascii="Arial" w:hAnsi="Arial" w:cs="Arial"/>
          <w:sz w:val="20"/>
          <w:szCs w:val="20"/>
        </w:rPr>
        <w:t xml:space="preserve"> Policy and monitoring that the proper procedures have been followed.</w:t>
      </w:r>
    </w:p>
    <w:p w14:paraId="435AC964" w14:textId="77777777" w:rsidR="00AD66B4" w:rsidRDefault="00AD66B4" w:rsidP="00AD66B4">
      <w:pPr>
        <w:jc w:val="both"/>
        <w:rPr>
          <w:rFonts w:ascii="Arial" w:hAnsi="Arial" w:cs="Arial"/>
          <w:sz w:val="20"/>
          <w:szCs w:val="20"/>
        </w:rPr>
      </w:pPr>
    </w:p>
    <w:p w14:paraId="0CECD6AD" w14:textId="77777777" w:rsidR="00AD66B4" w:rsidRDefault="00AD66B4" w:rsidP="00AD66B4">
      <w:pPr>
        <w:numPr>
          <w:ilvl w:val="0"/>
          <w:numId w:val="7"/>
        </w:numPr>
        <w:jc w:val="both"/>
        <w:rPr>
          <w:rFonts w:ascii="Arial" w:hAnsi="Arial" w:cs="Arial"/>
          <w:sz w:val="20"/>
          <w:szCs w:val="20"/>
        </w:rPr>
      </w:pPr>
      <w:r>
        <w:rPr>
          <w:rFonts w:ascii="Arial" w:hAnsi="Arial" w:cs="Arial"/>
          <w:sz w:val="20"/>
          <w:szCs w:val="20"/>
        </w:rPr>
        <w:t xml:space="preserve">The Compliance Officer may from time to time at his discretion request details of trades. He will on an annual basis request certification that employees have complied with the </w:t>
      </w:r>
      <w:proofErr w:type="gramStart"/>
      <w:r>
        <w:rPr>
          <w:rFonts w:ascii="Arial" w:hAnsi="Arial" w:cs="Arial"/>
          <w:sz w:val="20"/>
          <w:szCs w:val="20"/>
        </w:rPr>
        <w:t>Conflict of Interest</w:t>
      </w:r>
      <w:proofErr w:type="gramEnd"/>
      <w:r>
        <w:rPr>
          <w:rFonts w:ascii="Arial" w:hAnsi="Arial" w:cs="Arial"/>
          <w:sz w:val="20"/>
          <w:szCs w:val="20"/>
        </w:rPr>
        <w:t xml:space="preserve"> Policy. The Compliance Officer may, with due cause and his discretion, request information from any third party regarding the dealings of any employee any time.</w:t>
      </w:r>
    </w:p>
    <w:p w14:paraId="74F45A0D" w14:textId="77777777" w:rsidR="00AD66B4" w:rsidRDefault="00AD66B4" w:rsidP="00AD66B4">
      <w:pPr>
        <w:jc w:val="both"/>
        <w:rPr>
          <w:rFonts w:ascii="Arial" w:hAnsi="Arial" w:cs="Arial"/>
          <w:sz w:val="20"/>
          <w:szCs w:val="20"/>
        </w:rPr>
      </w:pPr>
    </w:p>
    <w:p w14:paraId="5D2F8F32" w14:textId="77777777" w:rsidR="00AD66B4" w:rsidRDefault="00AD66B4" w:rsidP="00AD66B4">
      <w:pPr>
        <w:numPr>
          <w:ilvl w:val="0"/>
          <w:numId w:val="7"/>
        </w:numPr>
        <w:jc w:val="both"/>
        <w:rPr>
          <w:rFonts w:ascii="Arial" w:hAnsi="Arial" w:cs="Arial"/>
          <w:sz w:val="20"/>
          <w:szCs w:val="20"/>
        </w:rPr>
      </w:pPr>
      <w:r>
        <w:rPr>
          <w:rFonts w:ascii="Arial" w:hAnsi="Arial" w:cs="Arial"/>
          <w:sz w:val="20"/>
          <w:szCs w:val="20"/>
        </w:rPr>
        <w:t>Where there is reason to believe that an employee has violated the Policy, the Compliance Officer will conduct an in-depth review. As part of this review, the employee will have an opportunity to present his or her side of the story. Violations will be reported to the nominated Key individual / MD / Member of FSP.</w:t>
      </w:r>
    </w:p>
    <w:p w14:paraId="04954F5A" w14:textId="77777777" w:rsidR="00AD66B4" w:rsidRDefault="00AD66B4" w:rsidP="00AD66B4">
      <w:pPr>
        <w:jc w:val="both"/>
        <w:rPr>
          <w:rFonts w:ascii="Arial" w:hAnsi="Arial" w:cs="Arial"/>
          <w:sz w:val="20"/>
          <w:szCs w:val="20"/>
        </w:rPr>
      </w:pPr>
    </w:p>
    <w:p w14:paraId="6F11EF88" w14:textId="77777777" w:rsidR="00AD66B4" w:rsidRDefault="00AD66B4" w:rsidP="00AD66B4">
      <w:pPr>
        <w:jc w:val="both"/>
        <w:rPr>
          <w:rFonts w:ascii="Arial" w:hAnsi="Arial" w:cs="Arial"/>
          <w:sz w:val="20"/>
          <w:szCs w:val="20"/>
        </w:rPr>
      </w:pPr>
    </w:p>
    <w:p w14:paraId="1E1F2B52" w14:textId="77777777" w:rsidR="00AD66B4" w:rsidRDefault="00AD66B4" w:rsidP="00AD66B4">
      <w:pPr>
        <w:ind w:firstLine="720"/>
        <w:jc w:val="both"/>
        <w:rPr>
          <w:rFonts w:ascii="Arial" w:hAnsi="Arial" w:cs="Arial"/>
          <w:b/>
          <w:i/>
          <w:sz w:val="20"/>
          <w:szCs w:val="20"/>
          <w:u w:val="single"/>
        </w:rPr>
      </w:pPr>
      <w:r>
        <w:rPr>
          <w:rFonts w:ascii="Arial" w:hAnsi="Arial" w:cs="Arial"/>
          <w:b/>
          <w:i/>
          <w:sz w:val="20"/>
          <w:szCs w:val="20"/>
          <w:u w:val="single"/>
        </w:rPr>
        <w:t>Role of Accounting Officer</w:t>
      </w:r>
    </w:p>
    <w:p w14:paraId="2CCDA675" w14:textId="77777777" w:rsidR="00AD66B4" w:rsidRDefault="00AD66B4" w:rsidP="00AD66B4">
      <w:pPr>
        <w:jc w:val="both"/>
        <w:rPr>
          <w:rFonts w:ascii="Arial" w:hAnsi="Arial" w:cs="Arial"/>
          <w:b/>
          <w:sz w:val="20"/>
          <w:szCs w:val="20"/>
          <w:u w:val="single"/>
        </w:rPr>
      </w:pPr>
    </w:p>
    <w:p w14:paraId="68779CC9" w14:textId="77777777" w:rsidR="00AD66B4" w:rsidRDefault="00AD66B4" w:rsidP="00AD66B4">
      <w:pPr>
        <w:jc w:val="both"/>
        <w:rPr>
          <w:rFonts w:ascii="Arial" w:hAnsi="Arial" w:cs="Arial"/>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sz w:val="20"/>
          <w:szCs w:val="20"/>
        </w:rPr>
        <w:t xml:space="preserve">FSP’s external auditors\accounting officer shall from time to time, when requested, to </w:t>
      </w:r>
      <w:proofErr w:type="gramStart"/>
      <w:r>
        <w:rPr>
          <w:rFonts w:ascii="Arial" w:hAnsi="Arial" w:cs="Arial"/>
          <w:sz w:val="20"/>
          <w:szCs w:val="20"/>
        </w:rPr>
        <w:t>provide</w:t>
      </w:r>
      <w:proofErr w:type="gramEnd"/>
      <w:r>
        <w:rPr>
          <w:rFonts w:ascii="Arial" w:hAnsi="Arial" w:cs="Arial"/>
          <w:sz w:val="20"/>
          <w:szCs w:val="20"/>
        </w:rPr>
        <w:t xml:space="preserve">    </w:t>
      </w:r>
    </w:p>
    <w:p w14:paraId="4FC6B365" w14:textId="77777777" w:rsidR="00AD66B4" w:rsidRDefault="00AD66B4" w:rsidP="00AD66B4">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independent confirmation that all disclosure requirements and procedures are being </w:t>
      </w:r>
      <w:proofErr w:type="gramStart"/>
      <w:r>
        <w:rPr>
          <w:rFonts w:ascii="Arial" w:hAnsi="Arial" w:cs="Arial"/>
          <w:sz w:val="20"/>
          <w:szCs w:val="20"/>
        </w:rPr>
        <w:t>properly</w:t>
      </w:r>
      <w:proofErr w:type="gramEnd"/>
      <w:r>
        <w:rPr>
          <w:rFonts w:ascii="Arial" w:hAnsi="Arial" w:cs="Arial"/>
          <w:sz w:val="20"/>
          <w:szCs w:val="20"/>
        </w:rPr>
        <w:t xml:space="preserve">  </w:t>
      </w:r>
    </w:p>
    <w:p w14:paraId="14DD0482" w14:textId="77777777" w:rsidR="00AD66B4" w:rsidRDefault="00AD66B4" w:rsidP="00AD66B4">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followed.</w:t>
      </w:r>
    </w:p>
    <w:p w14:paraId="7E02A865" w14:textId="77777777" w:rsidR="00AD66B4" w:rsidRDefault="00AD66B4" w:rsidP="00AD66B4">
      <w:pPr>
        <w:jc w:val="both"/>
        <w:rPr>
          <w:rFonts w:ascii="Arial" w:hAnsi="Arial" w:cs="Arial"/>
          <w:sz w:val="20"/>
          <w:szCs w:val="20"/>
        </w:rPr>
      </w:pPr>
    </w:p>
    <w:p w14:paraId="47031B3C" w14:textId="77777777" w:rsidR="00AD66B4" w:rsidRDefault="00AD66B4" w:rsidP="00AD66B4">
      <w:pPr>
        <w:ind w:firstLine="720"/>
        <w:jc w:val="both"/>
        <w:rPr>
          <w:rFonts w:ascii="Arial" w:hAnsi="Arial" w:cs="Arial"/>
          <w:b/>
          <w:i/>
          <w:sz w:val="20"/>
          <w:szCs w:val="20"/>
          <w:u w:val="single"/>
        </w:rPr>
      </w:pPr>
      <w:r>
        <w:rPr>
          <w:rFonts w:ascii="Arial" w:hAnsi="Arial" w:cs="Arial"/>
          <w:b/>
          <w:i/>
          <w:sz w:val="20"/>
          <w:szCs w:val="20"/>
          <w:u w:val="single"/>
        </w:rPr>
        <w:t>Disclosure of Conflict of Interest and Certification of Compliance</w:t>
      </w:r>
    </w:p>
    <w:p w14:paraId="5D38A00A" w14:textId="77777777" w:rsidR="00AD66B4" w:rsidRDefault="00AD66B4" w:rsidP="00AD66B4">
      <w:pPr>
        <w:jc w:val="both"/>
        <w:rPr>
          <w:rFonts w:ascii="Arial" w:hAnsi="Arial" w:cs="Arial"/>
          <w:sz w:val="20"/>
          <w:szCs w:val="20"/>
          <w:u w:val="single"/>
        </w:rPr>
      </w:pPr>
    </w:p>
    <w:p w14:paraId="60609844" w14:textId="77777777" w:rsidR="00AD66B4" w:rsidRDefault="00AD66B4" w:rsidP="00AD66B4">
      <w:pPr>
        <w:numPr>
          <w:ilvl w:val="0"/>
          <w:numId w:val="8"/>
        </w:numPr>
        <w:jc w:val="both"/>
        <w:rPr>
          <w:rFonts w:ascii="Arial" w:hAnsi="Arial" w:cs="Arial"/>
          <w:sz w:val="20"/>
          <w:szCs w:val="20"/>
        </w:rPr>
      </w:pPr>
      <w:r>
        <w:rPr>
          <w:rFonts w:ascii="Arial" w:hAnsi="Arial" w:cs="Arial"/>
          <w:sz w:val="20"/>
          <w:szCs w:val="20"/>
        </w:rPr>
        <w:t xml:space="preserve">All employees shall maintain a register of their transaction where there are possible grounds for Conflict of Interest and incentives or gifts. This register shall include all transactions, </w:t>
      </w:r>
      <w:proofErr w:type="gramStart"/>
      <w:r>
        <w:rPr>
          <w:rFonts w:ascii="Arial" w:hAnsi="Arial" w:cs="Arial"/>
          <w:sz w:val="20"/>
          <w:szCs w:val="20"/>
        </w:rPr>
        <w:t>purchases</w:t>
      </w:r>
      <w:proofErr w:type="gramEnd"/>
      <w:r>
        <w:rPr>
          <w:rFonts w:ascii="Arial" w:hAnsi="Arial" w:cs="Arial"/>
          <w:sz w:val="20"/>
          <w:szCs w:val="20"/>
        </w:rPr>
        <w:t xml:space="preserve"> and sales; nature of the transaction; the date of the deal; the name of the transaction; the quantity; the price; and the intermediary used.</w:t>
      </w:r>
    </w:p>
    <w:p w14:paraId="74BE5379" w14:textId="77777777" w:rsidR="00AD66B4" w:rsidRDefault="00AD66B4" w:rsidP="00AD66B4">
      <w:pPr>
        <w:ind w:left="360"/>
        <w:jc w:val="both"/>
        <w:rPr>
          <w:rFonts w:ascii="Arial" w:hAnsi="Arial" w:cs="Arial"/>
          <w:sz w:val="20"/>
          <w:szCs w:val="20"/>
        </w:rPr>
      </w:pPr>
    </w:p>
    <w:p w14:paraId="449542F1" w14:textId="77777777" w:rsidR="00AD66B4" w:rsidRDefault="00AD66B4" w:rsidP="00AD66B4">
      <w:pPr>
        <w:numPr>
          <w:ilvl w:val="0"/>
          <w:numId w:val="8"/>
        </w:numPr>
        <w:jc w:val="both"/>
        <w:rPr>
          <w:rFonts w:ascii="Arial" w:hAnsi="Arial" w:cs="Arial"/>
          <w:sz w:val="20"/>
          <w:szCs w:val="20"/>
        </w:rPr>
      </w:pPr>
      <w:r>
        <w:rPr>
          <w:rFonts w:ascii="Arial" w:hAnsi="Arial" w:cs="Arial"/>
          <w:sz w:val="20"/>
          <w:szCs w:val="20"/>
        </w:rPr>
        <w:t>all employees involved in either trading on behalf of FSP or in providing investment advice to FSP clients or in the general investment process shall be required to submit, as at the Financial Year-end of the FSP or other date as determined by the nominated director\member, a detailed list of asset holdings to the nominated director\member,</w:t>
      </w:r>
    </w:p>
    <w:p w14:paraId="2D35E64D" w14:textId="77777777" w:rsidR="00AD66B4" w:rsidRDefault="00AD66B4" w:rsidP="00AD66B4">
      <w:pPr>
        <w:jc w:val="both"/>
        <w:rPr>
          <w:rFonts w:ascii="Arial" w:hAnsi="Arial" w:cs="Arial"/>
          <w:sz w:val="20"/>
          <w:szCs w:val="20"/>
        </w:rPr>
      </w:pPr>
    </w:p>
    <w:p w14:paraId="07D0EE25" w14:textId="77777777" w:rsidR="00AD66B4" w:rsidRDefault="00AD66B4" w:rsidP="00AD66B4">
      <w:pPr>
        <w:numPr>
          <w:ilvl w:val="0"/>
          <w:numId w:val="8"/>
        </w:numPr>
        <w:jc w:val="both"/>
        <w:rPr>
          <w:rFonts w:ascii="Arial" w:hAnsi="Arial" w:cs="Arial"/>
          <w:sz w:val="20"/>
          <w:szCs w:val="20"/>
        </w:rPr>
      </w:pPr>
      <w:r>
        <w:rPr>
          <w:rFonts w:ascii="Arial" w:hAnsi="Arial" w:cs="Arial"/>
          <w:sz w:val="20"/>
          <w:szCs w:val="20"/>
        </w:rPr>
        <w:t xml:space="preserve">Also at Financial Year-end of the FSP each year, the employees </w:t>
      </w:r>
      <w:proofErr w:type="gramStart"/>
      <w:r>
        <w:rPr>
          <w:rFonts w:ascii="Arial" w:hAnsi="Arial" w:cs="Arial"/>
          <w:sz w:val="20"/>
          <w:szCs w:val="20"/>
        </w:rPr>
        <w:t>( as</w:t>
      </w:r>
      <w:proofErr w:type="gramEnd"/>
      <w:r>
        <w:rPr>
          <w:rFonts w:ascii="Arial" w:hAnsi="Arial" w:cs="Arial"/>
          <w:sz w:val="20"/>
          <w:szCs w:val="20"/>
        </w:rPr>
        <w:t xml:space="preserve"> in 2 above) are required to </w:t>
      </w:r>
      <w:r>
        <w:rPr>
          <w:rFonts w:ascii="Arial" w:hAnsi="Arial" w:cs="Arial"/>
          <w:b/>
          <w:i/>
          <w:sz w:val="20"/>
          <w:szCs w:val="20"/>
        </w:rPr>
        <w:t xml:space="preserve">certify </w:t>
      </w:r>
      <w:r>
        <w:rPr>
          <w:rFonts w:ascii="Arial" w:hAnsi="Arial" w:cs="Arial"/>
          <w:sz w:val="20"/>
          <w:szCs w:val="20"/>
        </w:rPr>
        <w:t>that they have complied with the requirements of the Code of Conduct, including the Conflict of Interest Policy, and that they have disclosed or reported all deal transactions required to be disclosed or reported in terms of the Policy.</w:t>
      </w:r>
    </w:p>
    <w:p w14:paraId="754CB092" w14:textId="77777777" w:rsidR="00AD66B4" w:rsidRDefault="00AD66B4" w:rsidP="00AD66B4">
      <w:pPr>
        <w:jc w:val="both"/>
        <w:rPr>
          <w:rFonts w:ascii="Arial" w:hAnsi="Arial" w:cs="Arial"/>
          <w:sz w:val="20"/>
          <w:szCs w:val="20"/>
        </w:rPr>
      </w:pPr>
    </w:p>
    <w:p w14:paraId="1A1EB48C" w14:textId="77777777" w:rsidR="00AD66B4" w:rsidRDefault="00AD66B4" w:rsidP="00AD66B4">
      <w:pPr>
        <w:numPr>
          <w:ilvl w:val="0"/>
          <w:numId w:val="8"/>
        </w:numPr>
        <w:jc w:val="both"/>
        <w:rPr>
          <w:rFonts w:ascii="Arial" w:hAnsi="Arial" w:cs="Arial"/>
          <w:sz w:val="20"/>
          <w:szCs w:val="20"/>
        </w:rPr>
      </w:pPr>
      <w:r>
        <w:rPr>
          <w:rFonts w:ascii="Arial" w:hAnsi="Arial" w:cs="Arial"/>
          <w:sz w:val="20"/>
          <w:szCs w:val="20"/>
        </w:rPr>
        <w:t xml:space="preserve">Employees shall only be required to list assets of the type normally traded by FSP in its day activities. New employees upon joining FSP must provide a list </w:t>
      </w:r>
      <w:proofErr w:type="gramStart"/>
      <w:r>
        <w:rPr>
          <w:rFonts w:ascii="Arial" w:hAnsi="Arial" w:cs="Arial"/>
          <w:sz w:val="20"/>
          <w:szCs w:val="20"/>
        </w:rPr>
        <w:t>similar to</w:t>
      </w:r>
      <w:proofErr w:type="gramEnd"/>
      <w:r>
        <w:rPr>
          <w:rFonts w:ascii="Arial" w:hAnsi="Arial" w:cs="Arial"/>
          <w:sz w:val="20"/>
          <w:szCs w:val="20"/>
        </w:rPr>
        <w:t xml:space="preserve"> 2 above of all assets owned by them.</w:t>
      </w:r>
    </w:p>
    <w:p w14:paraId="27011ABB" w14:textId="77777777" w:rsidR="00AD66B4" w:rsidRDefault="00AD66B4" w:rsidP="00AD66B4">
      <w:pPr>
        <w:jc w:val="both"/>
        <w:rPr>
          <w:rFonts w:ascii="Arial" w:hAnsi="Arial" w:cs="Arial"/>
          <w:sz w:val="20"/>
          <w:szCs w:val="20"/>
        </w:rPr>
      </w:pPr>
    </w:p>
    <w:p w14:paraId="706B306D" w14:textId="77777777" w:rsidR="00AD66B4" w:rsidRDefault="00AD66B4" w:rsidP="00AD66B4">
      <w:pPr>
        <w:numPr>
          <w:ilvl w:val="0"/>
          <w:numId w:val="8"/>
        </w:numPr>
        <w:jc w:val="both"/>
        <w:rPr>
          <w:rFonts w:ascii="Arial" w:hAnsi="Arial" w:cs="Arial"/>
          <w:sz w:val="20"/>
          <w:szCs w:val="20"/>
        </w:rPr>
      </w:pPr>
      <w:r>
        <w:rPr>
          <w:rFonts w:ascii="Arial" w:hAnsi="Arial" w:cs="Arial"/>
          <w:sz w:val="20"/>
          <w:szCs w:val="20"/>
        </w:rPr>
        <w:t>Employees shall, for the purposes of this section, include immediate family members of the employee and all persons with whom the employee has any form of financial arrangement.</w:t>
      </w:r>
    </w:p>
    <w:p w14:paraId="5B2DC426" w14:textId="77777777" w:rsidR="00AD66B4" w:rsidRDefault="00AD66B4" w:rsidP="00AD66B4">
      <w:pPr>
        <w:jc w:val="both"/>
        <w:rPr>
          <w:rFonts w:cs="Arial"/>
        </w:rPr>
      </w:pPr>
    </w:p>
    <w:p w14:paraId="77552941" w14:textId="77777777" w:rsidR="00AD66B4" w:rsidRDefault="00AD66B4" w:rsidP="00AD66B4">
      <w:pPr>
        <w:autoSpaceDE w:val="0"/>
        <w:autoSpaceDN w:val="0"/>
        <w:adjustRightInd w:val="0"/>
        <w:ind w:firstLine="720"/>
        <w:rPr>
          <w:rFonts w:ascii="Arial-BoldMT" w:hAnsi="Arial-BoldMT" w:cs="Arial-BoldMT"/>
          <w:b/>
          <w:bCs/>
          <w:sz w:val="20"/>
          <w:szCs w:val="20"/>
        </w:rPr>
      </w:pPr>
      <w:r>
        <w:rPr>
          <w:rFonts w:ascii="Arial-BoldMT" w:hAnsi="Arial-BoldMT" w:cs="Arial-BoldMT"/>
          <w:b/>
          <w:bCs/>
          <w:sz w:val="20"/>
          <w:szCs w:val="20"/>
        </w:rPr>
        <w:t>CONFIDENTIALITY</w:t>
      </w:r>
    </w:p>
    <w:p w14:paraId="191CAD02" w14:textId="77777777" w:rsidR="00AD66B4" w:rsidRDefault="00AD66B4" w:rsidP="00AD66B4">
      <w:pPr>
        <w:spacing w:before="8" w:line="200" w:lineRule="exact"/>
        <w:ind w:left="720"/>
        <w:rPr>
          <w:rFonts w:ascii="Arial" w:hAnsi="Arial" w:cs="Arial"/>
          <w:sz w:val="20"/>
          <w:szCs w:val="20"/>
        </w:rPr>
      </w:pPr>
    </w:p>
    <w:p w14:paraId="7C25EC15" w14:textId="77777777" w:rsidR="00AD66B4" w:rsidRDefault="00AD66B4" w:rsidP="00AD66B4">
      <w:pPr>
        <w:ind w:left="720"/>
        <w:jc w:val="both"/>
        <w:rPr>
          <w:rFonts w:ascii="Arial" w:hAnsi="Arial" w:cs="Arial"/>
          <w:sz w:val="20"/>
          <w:szCs w:val="20"/>
        </w:rPr>
      </w:pPr>
      <w:r>
        <w:rPr>
          <w:rFonts w:ascii="Arial" w:hAnsi="Arial" w:cs="Arial"/>
          <w:sz w:val="20"/>
          <w:szCs w:val="20"/>
        </w:rPr>
        <w:t>The Compliance Officer shall treat all information as confidential. Any disclosure by the Compliance Officer shall be at the request of the nominated key individual\ Director\ Member, the Chief Executive Officer of the FSP or the Financial Services Board.</w:t>
      </w:r>
    </w:p>
    <w:p w14:paraId="55DED0F9" w14:textId="77777777" w:rsidR="00AD66B4" w:rsidRDefault="00AD66B4" w:rsidP="00AD66B4">
      <w:pPr>
        <w:spacing w:before="8" w:line="200" w:lineRule="exact"/>
        <w:ind w:left="720"/>
        <w:rPr>
          <w:rFonts w:ascii="Arial" w:hAnsi="Arial" w:cs="Arial"/>
          <w:sz w:val="20"/>
          <w:szCs w:val="20"/>
        </w:rPr>
      </w:pPr>
    </w:p>
    <w:p w14:paraId="6003B74C" w14:textId="77777777" w:rsidR="00AD66B4" w:rsidRDefault="00AD66B4" w:rsidP="00AD66B4">
      <w:pPr>
        <w:spacing w:before="8" w:line="200" w:lineRule="exact"/>
        <w:ind w:left="720"/>
        <w:rPr>
          <w:rFonts w:ascii="Arial" w:hAnsi="Arial" w:cs="Arial"/>
          <w:sz w:val="20"/>
          <w:szCs w:val="20"/>
        </w:rPr>
      </w:pPr>
    </w:p>
    <w:p w14:paraId="099BCC75" w14:textId="77777777" w:rsidR="00AD66B4" w:rsidRDefault="00AD66B4" w:rsidP="00AD66B4">
      <w:pPr>
        <w:spacing w:before="8" w:line="200" w:lineRule="exact"/>
        <w:ind w:left="720"/>
        <w:rPr>
          <w:rFonts w:ascii="Arial" w:hAnsi="Arial" w:cs="Arial"/>
          <w:sz w:val="20"/>
          <w:szCs w:val="20"/>
        </w:rPr>
      </w:pPr>
    </w:p>
    <w:p w14:paraId="38FF62EC" w14:textId="77777777" w:rsidR="00AD66B4" w:rsidRDefault="00AD66B4" w:rsidP="00AD66B4">
      <w:pPr>
        <w:spacing w:before="8" w:line="200" w:lineRule="exact"/>
        <w:ind w:left="720"/>
        <w:rPr>
          <w:rFonts w:ascii="Arial" w:hAnsi="Arial" w:cs="Arial"/>
          <w:sz w:val="20"/>
          <w:szCs w:val="20"/>
        </w:rPr>
      </w:pPr>
    </w:p>
    <w:p w14:paraId="4048E8C5" w14:textId="77777777" w:rsidR="00AD1D41" w:rsidRDefault="00AD1D41"/>
    <w:sectPr w:rsidR="00AD1D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60DD"/>
    <w:multiLevelType w:val="hybridMultilevel"/>
    <w:tmpl w:val="D86410DA"/>
    <w:lvl w:ilvl="0" w:tplc="1C09000F">
      <w:start w:val="1"/>
      <w:numFmt w:val="decimal"/>
      <w:lvlText w:val="%1."/>
      <w:lvlJc w:val="left"/>
      <w:pPr>
        <w:tabs>
          <w:tab w:val="num" w:pos="1080"/>
        </w:tabs>
        <w:ind w:left="1080" w:hanging="360"/>
      </w:pPr>
      <w:rPr>
        <w:color w:val="auto"/>
      </w:rPr>
    </w:lvl>
    <w:lvl w:ilvl="1" w:tplc="0409000F">
      <w:start w:val="1"/>
      <w:numFmt w:val="decimal"/>
      <w:lvlText w:val="%2."/>
      <w:lvlJc w:val="left"/>
      <w:pPr>
        <w:tabs>
          <w:tab w:val="num" w:pos="1800"/>
        </w:tabs>
        <w:ind w:left="1800" w:hanging="360"/>
      </w:pPr>
      <w:rPr>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D4F1BD8"/>
    <w:multiLevelType w:val="hybridMultilevel"/>
    <w:tmpl w:val="C54C986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2C823CBA"/>
    <w:multiLevelType w:val="hybridMultilevel"/>
    <w:tmpl w:val="B926985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32744F67"/>
    <w:multiLevelType w:val="hybridMultilevel"/>
    <w:tmpl w:val="B0DC9AFE"/>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69F34CA5"/>
    <w:multiLevelType w:val="hybridMultilevel"/>
    <w:tmpl w:val="E44243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71257A13"/>
    <w:multiLevelType w:val="hybridMultilevel"/>
    <w:tmpl w:val="EC889ADC"/>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6" w15:restartNumberingAfterBreak="0">
    <w:nsid w:val="7A2F2F04"/>
    <w:multiLevelType w:val="hybridMultilevel"/>
    <w:tmpl w:val="D86410DA"/>
    <w:lvl w:ilvl="0" w:tplc="1C09000F">
      <w:start w:val="1"/>
      <w:numFmt w:val="decimal"/>
      <w:lvlText w:val="%1."/>
      <w:lvlJc w:val="left"/>
      <w:pPr>
        <w:tabs>
          <w:tab w:val="num" w:pos="1080"/>
        </w:tabs>
        <w:ind w:left="1080" w:hanging="360"/>
      </w:pPr>
      <w:rPr>
        <w:color w:val="auto"/>
      </w:rPr>
    </w:lvl>
    <w:lvl w:ilvl="1" w:tplc="0409000F">
      <w:start w:val="1"/>
      <w:numFmt w:val="decimal"/>
      <w:lvlText w:val="%2."/>
      <w:lvlJc w:val="left"/>
      <w:pPr>
        <w:tabs>
          <w:tab w:val="num" w:pos="1800"/>
        </w:tabs>
        <w:ind w:left="1800" w:hanging="360"/>
      </w:pPr>
      <w:rPr>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DCB17DD"/>
    <w:multiLevelType w:val="hybridMultilevel"/>
    <w:tmpl w:val="A2B201A6"/>
    <w:lvl w:ilvl="0" w:tplc="1C09000F">
      <w:start w:val="1"/>
      <w:numFmt w:val="decimal"/>
      <w:lvlText w:val="%1."/>
      <w:lvlJc w:val="left"/>
      <w:pPr>
        <w:ind w:left="720" w:hanging="360"/>
      </w:pPr>
    </w:lvl>
    <w:lvl w:ilvl="1" w:tplc="0409000F">
      <w:start w:val="1"/>
      <w:numFmt w:val="decimal"/>
      <w:lvlText w:val="%2."/>
      <w:lvlJc w:val="left"/>
      <w:pPr>
        <w:tabs>
          <w:tab w:val="num" w:pos="1440"/>
        </w:tabs>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16cid:durableId="1733045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2745772">
    <w:abstractNumId w:val="5"/>
    <w:lvlOverride w:ilvl="0"/>
    <w:lvlOverride w:ilvl="1"/>
    <w:lvlOverride w:ilvl="2"/>
    <w:lvlOverride w:ilvl="3"/>
    <w:lvlOverride w:ilvl="4"/>
    <w:lvlOverride w:ilvl="5"/>
    <w:lvlOverride w:ilvl="6"/>
    <w:lvlOverride w:ilvl="7"/>
    <w:lvlOverride w:ilvl="8"/>
  </w:num>
  <w:num w:numId="3" w16cid:durableId="117380973">
    <w:abstractNumId w:val="3"/>
    <w:lvlOverride w:ilvl="0"/>
    <w:lvlOverride w:ilvl="1"/>
    <w:lvlOverride w:ilvl="2"/>
    <w:lvlOverride w:ilvl="3"/>
    <w:lvlOverride w:ilvl="4"/>
    <w:lvlOverride w:ilvl="5"/>
    <w:lvlOverride w:ilvl="6"/>
    <w:lvlOverride w:ilvl="7"/>
    <w:lvlOverride w:ilvl="8"/>
  </w:num>
  <w:num w:numId="4" w16cid:durableId="1983965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53141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716737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141850936">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632711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B4"/>
    <w:rsid w:val="00AD1D41"/>
    <w:rsid w:val="00AD66B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73B1CCD"/>
  <w15:chartTrackingRefBased/>
  <w15:docId w15:val="{A78B8CF1-D8F0-45CA-BB91-03DF652E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6B4"/>
    <w:pPr>
      <w:spacing w:after="0" w:line="240" w:lineRule="auto"/>
    </w:pPr>
    <w:rPr>
      <w:rFonts w:ascii="Times New Roman" w:eastAsia="Times New Roman" w:hAnsi="Times New Roman" w:cs="Times New Roman"/>
      <w:sz w:val="24"/>
      <w:szCs w:val="24"/>
      <w:lang w:val="en-US"/>
    </w:rPr>
  </w:style>
  <w:style w:type="paragraph" w:styleId="Heading8">
    <w:name w:val="heading 8"/>
    <w:basedOn w:val="Normal"/>
    <w:next w:val="Normal"/>
    <w:link w:val="Heading8Char"/>
    <w:semiHidden/>
    <w:unhideWhenUsed/>
    <w:qFormat/>
    <w:rsid w:val="00AD66B4"/>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AD66B4"/>
    <w:rPr>
      <w:rFonts w:ascii="Times New Roman" w:eastAsia="Times New Roman" w:hAnsi="Times New Roman" w:cs="Times New Roman"/>
      <w:b/>
      <w:sz w:val="24"/>
      <w:szCs w:val="24"/>
      <w:lang w:val="en-US"/>
    </w:rPr>
  </w:style>
  <w:style w:type="paragraph" w:styleId="Title">
    <w:name w:val="Title"/>
    <w:basedOn w:val="Normal"/>
    <w:link w:val="TitleChar"/>
    <w:qFormat/>
    <w:rsid w:val="00AD66B4"/>
    <w:pPr>
      <w:jc w:val="center"/>
    </w:pPr>
    <w:rPr>
      <w:rFonts w:ascii="Arial" w:hAnsi="Arial"/>
      <w:b/>
      <w:sz w:val="28"/>
      <w:szCs w:val="20"/>
    </w:rPr>
  </w:style>
  <w:style w:type="character" w:customStyle="1" w:styleId="TitleChar">
    <w:name w:val="Title Char"/>
    <w:basedOn w:val="DefaultParagraphFont"/>
    <w:link w:val="Title"/>
    <w:rsid w:val="00AD66B4"/>
    <w:rPr>
      <w:rFonts w:ascii="Arial" w:eastAsia="Times New Roman" w:hAnsi="Arial" w:cs="Times New Roman"/>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1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1559</Words>
  <Characters>8892</Characters>
  <Application>Microsoft Office Word</Application>
  <DocSecurity>0</DocSecurity>
  <Lines>74</Lines>
  <Paragraphs>20</Paragraphs>
  <ScaleCrop>false</ScaleCrop>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McCrorie</dc:creator>
  <cp:keywords/>
  <dc:description/>
  <cp:lastModifiedBy/>
  <cp:revision>1</cp:revision>
  <dcterms:created xsi:type="dcterms:W3CDTF">2023-11-09T09:58:00Z</dcterms:created>
</cp:coreProperties>
</file>