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78" w:rsidRDefault="009C48E1" w:rsidP="009C48E1">
      <w:pPr>
        <w:jc w:val="center"/>
        <w:rPr>
          <w:rFonts w:ascii="Gadugi" w:hAnsi="Gadugi"/>
          <w:b/>
          <w:sz w:val="32"/>
          <w:szCs w:val="32"/>
        </w:rPr>
      </w:pPr>
      <w:r w:rsidRPr="009C48E1">
        <w:rPr>
          <w:rFonts w:ascii="Gadugi" w:hAnsi="Gadugi"/>
          <w:b/>
          <w:sz w:val="32"/>
          <w:szCs w:val="32"/>
        </w:rPr>
        <w:t>HOW TO READ THE BIBLE</w:t>
      </w:r>
    </w:p>
    <w:p w:rsidR="009C48E1" w:rsidRDefault="009C48E1" w:rsidP="009C48E1">
      <w:pPr>
        <w:jc w:val="center"/>
        <w:rPr>
          <w:rFonts w:ascii="Gadugi" w:hAnsi="Gadugi"/>
          <w:b/>
          <w:sz w:val="32"/>
          <w:szCs w:val="32"/>
        </w:rPr>
      </w:pPr>
    </w:p>
    <w:p w:rsidR="009C48E1" w:rsidRDefault="009C48E1" w:rsidP="009C48E1">
      <w:p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>Begin with the most logical way.</w:t>
      </w:r>
    </w:p>
    <w:p w:rsidR="009C48E1" w:rsidRDefault="009C48E1" w:rsidP="009C48E1">
      <w:p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 xml:space="preserve">   Normal, grammatical, historical, inerrant pattern is best.</w:t>
      </w:r>
    </w:p>
    <w:p w:rsidR="009C48E1" w:rsidRDefault="009C48E1" w:rsidP="009C48E1">
      <w:p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 xml:space="preserve">   Discuss reading other types of literature based on expectations. (Follow directions to produce desired results.)</w:t>
      </w:r>
    </w:p>
    <w:p w:rsidR="0058777F" w:rsidRDefault="0058777F" w:rsidP="009C48E1">
      <w:p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 xml:space="preserve">Cf. Instruction manuals, recipes, self-help books, maps, </w:t>
      </w:r>
    </w:p>
    <w:p w:rsidR="009C48E1" w:rsidRDefault="009C48E1" w:rsidP="009C48E1">
      <w:p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 xml:space="preserve">   Note frustrations which led to other methods. (Explain allegorical method as the “normal” way in ancient schools.)</w:t>
      </w:r>
    </w:p>
    <w:p w:rsidR="009C48E1" w:rsidRDefault="009C48E1" w:rsidP="009C48E1">
      <w:p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 xml:space="preserve">    Dead orthodoxy and dissected Scriptures led to search for Christ “above and beyond” the Bible.</w:t>
      </w:r>
    </w:p>
    <w:p w:rsidR="00E449AC" w:rsidRDefault="00E449AC" w:rsidP="009C48E1">
      <w:p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>Discuss why the Bible is not simply a human production.</w:t>
      </w:r>
    </w:p>
    <w:p w:rsidR="0058777F" w:rsidRDefault="00C03D30" w:rsidP="009C48E1">
      <w:p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>Discuss inerrancy – putting mans’ opinions above the Bible</w:t>
      </w:r>
    </w:p>
    <w:p w:rsidR="00C03D30" w:rsidRDefault="00C03D30" w:rsidP="009C48E1">
      <w:p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>Discuss canonicity and tell why Apocrypha is not Scripture</w:t>
      </w:r>
    </w:p>
    <w:p w:rsidR="00C03D30" w:rsidRDefault="00C03D30" w:rsidP="009C48E1">
      <w:p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 xml:space="preserve">Talk about “extra-biblical revelation” JW’s, Mormons, </w:t>
      </w:r>
      <w:proofErr w:type="gramStart"/>
      <w:r w:rsidR="008615E2">
        <w:rPr>
          <w:rFonts w:ascii="Gadugi" w:hAnsi="Gadugi"/>
          <w:b/>
          <w:sz w:val="32"/>
          <w:szCs w:val="32"/>
        </w:rPr>
        <w:t>Quran</w:t>
      </w:r>
      <w:bookmarkStart w:id="0" w:name="_GoBack"/>
      <w:bookmarkEnd w:id="0"/>
      <w:proofErr w:type="gramEnd"/>
    </w:p>
    <w:p w:rsidR="00C03D30" w:rsidRDefault="00C03D30" w:rsidP="009C48E1">
      <w:p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>Teach inductive Bible study methods / observation – interpretation – application – review</w:t>
      </w:r>
    </w:p>
    <w:p w:rsidR="00C03D30" w:rsidRDefault="00C03D30" w:rsidP="009C48E1">
      <w:p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>Plain things are the main things / Main things are the plain things</w:t>
      </w:r>
    </w:p>
    <w:p w:rsidR="00C03D30" w:rsidRDefault="00C03D30" w:rsidP="009C48E1">
      <w:p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>Let Scripture interpret Scripture</w:t>
      </w:r>
    </w:p>
    <w:p w:rsidR="00C03D30" w:rsidRDefault="00C03D30" w:rsidP="009C48E1">
      <w:p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 xml:space="preserve">Discuss what is lost by treating the Bible skeptically </w:t>
      </w:r>
    </w:p>
    <w:p w:rsidR="00ED1625" w:rsidRDefault="00ED1625" w:rsidP="009C48E1">
      <w:p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>Stress the value of memorizing Scripture</w:t>
      </w:r>
    </w:p>
    <w:p w:rsidR="00ED1625" w:rsidRDefault="00ED1625" w:rsidP="009C48E1">
      <w:p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lastRenderedPageBreak/>
        <w:t>Evangelistic Bible studies</w:t>
      </w:r>
    </w:p>
    <w:p w:rsidR="00ED1625" w:rsidRDefault="00ED1625" w:rsidP="009C48E1">
      <w:p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>Biblical counseling</w:t>
      </w:r>
    </w:p>
    <w:p w:rsidR="00ED1625" w:rsidRDefault="00ED1625" w:rsidP="009C48E1">
      <w:pPr>
        <w:rPr>
          <w:rFonts w:ascii="Gadugi" w:hAnsi="Gadugi"/>
          <w:b/>
          <w:sz w:val="32"/>
          <w:szCs w:val="32"/>
        </w:rPr>
      </w:pPr>
    </w:p>
    <w:p w:rsidR="00C03D30" w:rsidRPr="009C48E1" w:rsidRDefault="00C03D30" w:rsidP="009C48E1">
      <w:pPr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 xml:space="preserve"> </w:t>
      </w:r>
    </w:p>
    <w:sectPr w:rsidR="00C03D30" w:rsidRPr="009C48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0F" w:rsidRDefault="0012160F" w:rsidP="00ED1625">
      <w:pPr>
        <w:spacing w:after="0" w:line="240" w:lineRule="auto"/>
      </w:pPr>
      <w:r>
        <w:separator/>
      </w:r>
    </w:p>
  </w:endnote>
  <w:endnote w:type="continuationSeparator" w:id="0">
    <w:p w:rsidR="0012160F" w:rsidRDefault="0012160F" w:rsidP="00ED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25" w:rsidRDefault="00ED1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25" w:rsidRDefault="00ED16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25" w:rsidRDefault="00ED1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0F" w:rsidRDefault="0012160F" w:rsidP="00ED1625">
      <w:pPr>
        <w:spacing w:after="0" w:line="240" w:lineRule="auto"/>
      </w:pPr>
      <w:r>
        <w:separator/>
      </w:r>
    </w:p>
  </w:footnote>
  <w:footnote w:type="continuationSeparator" w:id="0">
    <w:p w:rsidR="0012160F" w:rsidRDefault="0012160F" w:rsidP="00ED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25" w:rsidRDefault="00ED1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856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1625" w:rsidRDefault="00ED16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5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625" w:rsidRDefault="00ED16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25" w:rsidRDefault="00ED1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E1"/>
    <w:rsid w:val="0012160F"/>
    <w:rsid w:val="0058777F"/>
    <w:rsid w:val="006A3612"/>
    <w:rsid w:val="007F43DB"/>
    <w:rsid w:val="008615E2"/>
    <w:rsid w:val="009C48E1"/>
    <w:rsid w:val="009C5A78"/>
    <w:rsid w:val="00C03D30"/>
    <w:rsid w:val="00E449AC"/>
    <w:rsid w:val="00E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99FF2-7003-41F0-ACD9-95BD31E7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25"/>
  </w:style>
  <w:style w:type="paragraph" w:styleId="Footer">
    <w:name w:val="footer"/>
    <w:basedOn w:val="Normal"/>
    <w:link w:val="FooterChar"/>
    <w:uiPriority w:val="99"/>
    <w:unhideWhenUsed/>
    <w:rsid w:val="00ED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25"/>
  </w:style>
  <w:style w:type="paragraph" w:styleId="BalloonText">
    <w:name w:val="Balloon Text"/>
    <w:basedOn w:val="Normal"/>
    <w:link w:val="BalloonTextChar"/>
    <w:uiPriority w:val="99"/>
    <w:semiHidden/>
    <w:unhideWhenUsed/>
    <w:rsid w:val="0086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2016-07-07T18:24:00Z</cp:lastPrinted>
  <dcterms:created xsi:type="dcterms:W3CDTF">2015-06-23T04:04:00Z</dcterms:created>
  <dcterms:modified xsi:type="dcterms:W3CDTF">2016-07-07T18:29:00Z</dcterms:modified>
</cp:coreProperties>
</file>