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67" w:rsidRPr="00FC1CC1" w:rsidRDefault="001332D8" w:rsidP="002B7516">
      <w:pPr>
        <w:pStyle w:val="Heading1"/>
        <w:rPr>
          <w:lang w:val="en-CA"/>
        </w:rPr>
      </w:pPr>
      <w:r w:rsidRPr="00FC1CC1">
        <w:rPr>
          <w:lang w:val="en-CA"/>
        </w:rPr>
        <w:t>What's projected for Sault Ste. Marie in 20 years?</w:t>
      </w:r>
    </w:p>
    <w:p w:rsidR="007C3808" w:rsidRPr="00FC1CC1" w:rsidRDefault="007C3808" w:rsidP="002B7516">
      <w:pPr>
        <w:rPr>
          <w:szCs w:val="24"/>
        </w:rPr>
      </w:pPr>
    </w:p>
    <w:p w:rsidR="00C5359E" w:rsidRPr="00FC1CC1" w:rsidRDefault="001332D8" w:rsidP="002B7516">
      <w:pPr>
        <w:pStyle w:val="Heading2"/>
        <w:rPr>
          <w:lang w:val="en-CA"/>
        </w:rPr>
      </w:pPr>
      <w:r w:rsidRPr="00FC1CC1">
        <w:rPr>
          <w:lang w:val="en-CA"/>
        </w:rPr>
        <w:t>P</w:t>
      </w:r>
      <w:r w:rsidR="00DA6B22" w:rsidRPr="00FC1CC1">
        <w:rPr>
          <w:lang w:val="en-CA"/>
        </w:rPr>
        <w:t>rojected p</w:t>
      </w:r>
      <w:r w:rsidRPr="00FC1CC1">
        <w:rPr>
          <w:lang w:val="en-CA"/>
        </w:rPr>
        <w:t>opulation growth</w:t>
      </w:r>
    </w:p>
    <w:p w:rsidR="001332D8" w:rsidRPr="00147697" w:rsidRDefault="001332D8" w:rsidP="002B7516">
      <w:pPr>
        <w:rPr>
          <w:b/>
        </w:rPr>
      </w:pPr>
      <w:r w:rsidRPr="00147697">
        <w:rPr>
          <w:b/>
        </w:rPr>
        <w:t xml:space="preserve">The Sault will grow by </w:t>
      </w:r>
      <w:r w:rsidRPr="00147697">
        <w:rPr>
          <w:b/>
          <w:u w:val="single"/>
        </w:rPr>
        <w:t>almost 10,000 people</w:t>
      </w:r>
      <w:r w:rsidRPr="00147697">
        <w:rPr>
          <w:b/>
        </w:rPr>
        <w:t>, primarily from people coming and settling down here to fill new jobs and replace retiring Baby Boomers.</w:t>
      </w:r>
    </w:p>
    <w:p w:rsidR="001332D8" w:rsidRPr="00FC1CC1" w:rsidRDefault="001332D8" w:rsidP="002B7516"/>
    <w:p w:rsidR="001332D8" w:rsidRPr="00FC1CC1" w:rsidRDefault="00FD3D4D" w:rsidP="002B7516">
      <w:r>
        <w:t>Projected i</w:t>
      </w:r>
      <w:r w:rsidR="001332D8" w:rsidRPr="00FC1CC1">
        <w:t xml:space="preserve">ncrease </w:t>
      </w:r>
      <w:r>
        <w:t xml:space="preserve">is </w:t>
      </w:r>
      <w:r w:rsidR="001332D8" w:rsidRPr="00FC1CC1">
        <w:t xml:space="preserve">from </w:t>
      </w:r>
      <w:r w:rsidR="001332D8" w:rsidRPr="00FC1CC1">
        <w:rPr>
          <w:b/>
        </w:rPr>
        <w:t>73,400 residents in 2016 to 83,300 residents in 2036</w:t>
      </w:r>
      <w:r w:rsidR="001332D8" w:rsidRPr="00FC1CC1">
        <w:t>.</w:t>
      </w:r>
    </w:p>
    <w:p w:rsidR="001332D8" w:rsidRPr="00FC1CC1" w:rsidRDefault="001332D8" w:rsidP="002B7516">
      <w:r w:rsidRPr="00FC1CC1">
        <w:t>Net change from in-migration: increase of 18,000 people.</w:t>
      </w:r>
    </w:p>
    <w:p w:rsidR="001332D8" w:rsidRPr="00FC1CC1" w:rsidRDefault="001332D8" w:rsidP="002B7516">
      <w:r w:rsidRPr="00FC1CC1">
        <w:t>Net change from births: decrease of 8,000 people.</w:t>
      </w:r>
    </w:p>
    <w:p w:rsidR="001332D8" w:rsidRPr="00FC1CC1" w:rsidRDefault="001332D8" w:rsidP="002B7516">
      <w:pPr>
        <w:rPr>
          <w:b/>
        </w:rPr>
      </w:pPr>
      <w:r w:rsidRPr="00FC1CC1">
        <w:t>Need</w:t>
      </w:r>
      <w:r w:rsidR="009A6070">
        <w:t>:</w:t>
      </w:r>
      <w:r w:rsidRPr="00FC1CC1">
        <w:t xml:space="preserve"> </w:t>
      </w:r>
      <w:r w:rsidRPr="00FC1CC1">
        <w:rPr>
          <w:b/>
        </w:rPr>
        <w:t>4,000 new homes</w:t>
      </w:r>
      <w:r w:rsidRPr="00FC1CC1">
        <w:t>.</w:t>
      </w:r>
    </w:p>
    <w:p w:rsidR="001332D8" w:rsidRPr="00FC1CC1" w:rsidRDefault="001332D8" w:rsidP="002B7516"/>
    <w:p w:rsidR="001332D8" w:rsidRPr="00FC1CC1" w:rsidRDefault="001332D8" w:rsidP="002B7516">
      <w:r w:rsidRPr="00FC1CC1">
        <w:t>Population distribution in 2016, based on the Canada census:</w:t>
      </w:r>
    </w:p>
    <w:p w:rsidR="001332D8" w:rsidRPr="00FC1CC1" w:rsidRDefault="001332D8" w:rsidP="002B7516">
      <w:pPr>
        <w:pStyle w:val="ListParagraph"/>
        <w:numPr>
          <w:ilvl w:val="0"/>
          <w:numId w:val="2"/>
        </w:numPr>
      </w:pPr>
      <w:r w:rsidRPr="00FC1CC1">
        <w:t>0 to 14 years: 14%.</w:t>
      </w:r>
    </w:p>
    <w:p w:rsidR="001332D8" w:rsidRPr="00FC1CC1" w:rsidRDefault="001332D8" w:rsidP="002B7516">
      <w:pPr>
        <w:pStyle w:val="ListParagraph"/>
        <w:numPr>
          <w:ilvl w:val="0"/>
          <w:numId w:val="2"/>
        </w:numPr>
      </w:pPr>
      <w:r w:rsidRPr="00FC1CC1">
        <w:t>15 to 64 years: 63%.</w:t>
      </w:r>
    </w:p>
    <w:p w:rsidR="001332D8" w:rsidRPr="00FC1CC1" w:rsidRDefault="001332D8" w:rsidP="002B7516">
      <w:pPr>
        <w:pStyle w:val="ListParagraph"/>
        <w:numPr>
          <w:ilvl w:val="0"/>
          <w:numId w:val="2"/>
        </w:numPr>
      </w:pPr>
      <w:r w:rsidRPr="00FC1CC1">
        <w:t>65 years or older: 22%.</w:t>
      </w:r>
    </w:p>
    <w:p w:rsidR="0078261C" w:rsidRPr="00FC1CC1" w:rsidRDefault="0078261C" w:rsidP="002B7516"/>
    <w:p w:rsidR="001332D8" w:rsidRPr="00FC1CC1" w:rsidRDefault="001332D8" w:rsidP="002B7516">
      <w:r w:rsidRPr="00FC1CC1">
        <w:t>Population distribution in 2036, based on projections:</w:t>
      </w:r>
    </w:p>
    <w:p w:rsidR="001332D8" w:rsidRPr="00FC1CC1" w:rsidRDefault="001332D8" w:rsidP="002B7516">
      <w:pPr>
        <w:pStyle w:val="ListParagraph"/>
        <w:numPr>
          <w:ilvl w:val="0"/>
          <w:numId w:val="3"/>
        </w:numPr>
      </w:pPr>
      <w:r w:rsidRPr="00FC1CC1">
        <w:t>0 to 14 years: 16%.</w:t>
      </w:r>
    </w:p>
    <w:p w:rsidR="001332D8" w:rsidRPr="00FC1CC1" w:rsidRDefault="001332D8" w:rsidP="002B7516">
      <w:pPr>
        <w:pStyle w:val="ListParagraph"/>
        <w:numPr>
          <w:ilvl w:val="0"/>
          <w:numId w:val="3"/>
        </w:numPr>
      </w:pPr>
      <w:r w:rsidRPr="00FC1CC1">
        <w:t>15 to 64 years: 59%.</w:t>
      </w:r>
    </w:p>
    <w:p w:rsidR="001332D8" w:rsidRPr="00FC1CC1" w:rsidRDefault="001332D8" w:rsidP="002B7516">
      <w:pPr>
        <w:pStyle w:val="ListParagraph"/>
        <w:numPr>
          <w:ilvl w:val="0"/>
          <w:numId w:val="3"/>
        </w:numPr>
      </w:pPr>
      <w:r w:rsidRPr="00FC1CC1">
        <w:t>65 years or older: 25%.</w:t>
      </w:r>
    </w:p>
    <w:p w:rsidR="001332D8" w:rsidRPr="00FC1CC1" w:rsidRDefault="001332D8" w:rsidP="002B7516"/>
    <w:p w:rsidR="001332D8" w:rsidRPr="00FC1CC1" w:rsidRDefault="00DA6B22" w:rsidP="002B7516">
      <w:pPr>
        <w:pStyle w:val="Heading2"/>
        <w:rPr>
          <w:lang w:val="en-CA"/>
        </w:rPr>
      </w:pPr>
      <w:r w:rsidRPr="00FC1CC1">
        <w:rPr>
          <w:lang w:val="en-CA"/>
        </w:rPr>
        <w:t>Projected e</w:t>
      </w:r>
      <w:r w:rsidR="001332D8" w:rsidRPr="00FC1CC1">
        <w:rPr>
          <w:lang w:val="en-CA"/>
        </w:rPr>
        <w:t>mployment growth</w:t>
      </w:r>
    </w:p>
    <w:p w:rsidR="001332D8" w:rsidRPr="00147697" w:rsidRDefault="001332D8" w:rsidP="002B7516">
      <w:pPr>
        <w:rPr>
          <w:b/>
        </w:rPr>
      </w:pPr>
      <w:r w:rsidRPr="00147697">
        <w:rPr>
          <w:b/>
        </w:rPr>
        <w:t>Health and social services will continue as the top employer in the Sault. Manufacturing jobs will drop slightly but still be one of the top sectors.</w:t>
      </w:r>
    </w:p>
    <w:p w:rsidR="001332D8" w:rsidRPr="00FC1CC1" w:rsidRDefault="001332D8" w:rsidP="002B7516"/>
    <w:p w:rsidR="001332D8" w:rsidRPr="00FC1CC1" w:rsidRDefault="001332D8" w:rsidP="002B7516">
      <w:r w:rsidRPr="00FC1CC1">
        <w:t>Top sectors in 2016, based on the Canada census:</w:t>
      </w:r>
    </w:p>
    <w:p w:rsidR="001332D8" w:rsidRPr="00FC1CC1" w:rsidRDefault="001332D8" w:rsidP="002B7516">
      <w:pPr>
        <w:pStyle w:val="ListParagraph"/>
        <w:numPr>
          <w:ilvl w:val="0"/>
          <w:numId w:val="5"/>
        </w:numPr>
      </w:pPr>
      <w:r w:rsidRPr="00FC1CC1">
        <w:t>Health and social services.</w:t>
      </w:r>
    </w:p>
    <w:p w:rsidR="001332D8" w:rsidRPr="00FC1CC1" w:rsidRDefault="001332D8" w:rsidP="002B7516">
      <w:pPr>
        <w:pStyle w:val="ListParagraph"/>
        <w:numPr>
          <w:ilvl w:val="0"/>
          <w:numId w:val="5"/>
        </w:numPr>
      </w:pPr>
      <w:r w:rsidRPr="00FC1CC1">
        <w:t>Retail trade.</w:t>
      </w:r>
    </w:p>
    <w:p w:rsidR="001332D8" w:rsidRPr="00FC1CC1" w:rsidRDefault="001332D8" w:rsidP="002B7516">
      <w:pPr>
        <w:pStyle w:val="ListParagraph"/>
        <w:numPr>
          <w:ilvl w:val="0"/>
          <w:numId w:val="5"/>
        </w:numPr>
      </w:pPr>
      <w:r w:rsidRPr="00FC1CC1">
        <w:t>Manufacturing.</w:t>
      </w:r>
    </w:p>
    <w:p w:rsidR="001332D8" w:rsidRPr="00FC1CC1" w:rsidRDefault="001332D8" w:rsidP="002B7516">
      <w:pPr>
        <w:pStyle w:val="ListParagraph"/>
        <w:numPr>
          <w:ilvl w:val="0"/>
          <w:numId w:val="5"/>
        </w:numPr>
      </w:pPr>
      <w:r w:rsidRPr="00FC1CC1">
        <w:t>Accommodation and food.</w:t>
      </w:r>
    </w:p>
    <w:p w:rsidR="001332D8" w:rsidRPr="00FC1CC1" w:rsidRDefault="001332D8" w:rsidP="002B7516">
      <w:pPr>
        <w:pStyle w:val="ListParagraph"/>
        <w:numPr>
          <w:ilvl w:val="0"/>
          <w:numId w:val="5"/>
        </w:numPr>
      </w:pPr>
      <w:r w:rsidRPr="00FC1CC1">
        <w:t>Government.</w:t>
      </w:r>
    </w:p>
    <w:p w:rsidR="0078261C" w:rsidRPr="00FC1CC1" w:rsidRDefault="0078261C" w:rsidP="002B7516"/>
    <w:p w:rsidR="001332D8" w:rsidRPr="00FC1CC1" w:rsidRDefault="001332D8" w:rsidP="002B7516">
      <w:r w:rsidRPr="00FC1CC1">
        <w:t>Top sectors in 2036, based on projections:</w:t>
      </w:r>
    </w:p>
    <w:p w:rsidR="001332D8" w:rsidRPr="00FC1CC1" w:rsidRDefault="001332D8" w:rsidP="002B7516">
      <w:pPr>
        <w:pStyle w:val="ListParagraph"/>
        <w:numPr>
          <w:ilvl w:val="0"/>
          <w:numId w:val="6"/>
        </w:numPr>
      </w:pPr>
      <w:r w:rsidRPr="00FC1CC1">
        <w:t>Health and social services.</w:t>
      </w:r>
    </w:p>
    <w:p w:rsidR="001332D8" w:rsidRPr="00FC1CC1" w:rsidRDefault="001332D8" w:rsidP="002B7516">
      <w:pPr>
        <w:pStyle w:val="ListParagraph"/>
        <w:numPr>
          <w:ilvl w:val="0"/>
          <w:numId w:val="6"/>
        </w:numPr>
      </w:pPr>
      <w:r w:rsidRPr="00FC1CC1">
        <w:t>Retail trade.</w:t>
      </w:r>
    </w:p>
    <w:p w:rsidR="001332D8" w:rsidRPr="00FC1CC1" w:rsidRDefault="001332D8" w:rsidP="002B7516">
      <w:pPr>
        <w:pStyle w:val="ListParagraph"/>
        <w:numPr>
          <w:ilvl w:val="0"/>
          <w:numId w:val="6"/>
        </w:numPr>
      </w:pPr>
      <w:r w:rsidRPr="00FC1CC1">
        <w:lastRenderedPageBreak/>
        <w:t>Manufacturing.</w:t>
      </w:r>
    </w:p>
    <w:p w:rsidR="001332D8" w:rsidRPr="00FC1CC1" w:rsidRDefault="001332D8" w:rsidP="002B7516">
      <w:pPr>
        <w:pStyle w:val="ListParagraph"/>
        <w:numPr>
          <w:ilvl w:val="0"/>
          <w:numId w:val="6"/>
        </w:numPr>
      </w:pPr>
      <w:r w:rsidRPr="00FC1CC1">
        <w:t>Accommodation and food.</w:t>
      </w:r>
    </w:p>
    <w:p w:rsidR="001332D8" w:rsidRPr="00FC1CC1" w:rsidRDefault="001332D8" w:rsidP="002B7516">
      <w:pPr>
        <w:pStyle w:val="ListParagraph"/>
        <w:numPr>
          <w:ilvl w:val="0"/>
          <w:numId w:val="6"/>
        </w:numPr>
      </w:pPr>
      <w:r w:rsidRPr="00FC1CC1">
        <w:t>Education.</w:t>
      </w:r>
    </w:p>
    <w:p w:rsidR="001332D8" w:rsidRPr="00FC1CC1" w:rsidRDefault="001332D8" w:rsidP="002B7516"/>
    <w:p w:rsidR="001332D8" w:rsidRPr="00FC1CC1" w:rsidRDefault="00FD3D4D" w:rsidP="002B7516">
      <w:r>
        <w:t>Projected i</w:t>
      </w:r>
      <w:r w:rsidR="001332D8" w:rsidRPr="00FC1CC1">
        <w:t xml:space="preserve">ncrease </w:t>
      </w:r>
      <w:r>
        <w:t xml:space="preserve">is </w:t>
      </w:r>
      <w:r w:rsidR="001332D8" w:rsidRPr="00FC1CC1">
        <w:t xml:space="preserve">from </w:t>
      </w:r>
      <w:r w:rsidR="001332D8" w:rsidRPr="00FC1CC1">
        <w:rPr>
          <w:b/>
        </w:rPr>
        <w:t>31,000 jobs in 2016 to 36,900 jobs in 2036</w:t>
      </w:r>
      <w:r>
        <w:t>, for a t</w:t>
      </w:r>
      <w:r w:rsidR="001332D8" w:rsidRPr="00FC1CC1">
        <w:t xml:space="preserve">otal change of </w:t>
      </w:r>
      <w:r w:rsidR="001332D8" w:rsidRPr="00FC1CC1">
        <w:rPr>
          <w:b/>
        </w:rPr>
        <w:t>approximately</w:t>
      </w:r>
      <w:r w:rsidR="001332D8" w:rsidRPr="00FC1CC1">
        <w:t xml:space="preserve"> </w:t>
      </w:r>
      <w:r w:rsidR="001332D8" w:rsidRPr="00147697">
        <w:rPr>
          <w:b/>
          <w:u w:val="single"/>
        </w:rPr>
        <w:t>6,000 jobs</w:t>
      </w:r>
      <w:r w:rsidR="0078261C" w:rsidRPr="00FC1CC1">
        <w:t>.</w:t>
      </w:r>
    </w:p>
    <w:p w:rsidR="001332D8" w:rsidRPr="00FC1CC1" w:rsidRDefault="001332D8" w:rsidP="002B7516"/>
    <w:p w:rsidR="0078261C" w:rsidRPr="00FC1CC1" w:rsidRDefault="0078261C" w:rsidP="002B7516">
      <w:r w:rsidRPr="00FC1CC1">
        <w:t>Change in job numbers by sector: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Health and social services: increase of 1,200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Business services: increase of 1,100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Construction: increase of 700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Accommodation and food: increase of 600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Professional, scientific and technical services: increase of 600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Arts, entertainment and recreation: increase of 600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Education: increase of 600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Wholesale</w:t>
      </w:r>
      <w:bookmarkStart w:id="0" w:name="_GoBack"/>
      <w:bookmarkEnd w:id="0"/>
      <w:r w:rsidRPr="00FC1CC1">
        <w:t xml:space="preserve"> trade: increase of 200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Retail trade: increase of 200 jobs.</w:t>
      </w:r>
    </w:p>
    <w:p w:rsidR="0078261C" w:rsidRPr="00FC1CC1" w:rsidRDefault="0078261C" w:rsidP="002B7516">
      <w:pPr>
        <w:pStyle w:val="ListParagraph"/>
        <w:numPr>
          <w:ilvl w:val="0"/>
          <w:numId w:val="7"/>
        </w:numPr>
      </w:pPr>
      <w:r w:rsidRPr="00FC1CC1">
        <w:t>Finance, insurance and real estate: increase of 200 jobs.</w:t>
      </w:r>
    </w:p>
    <w:p w:rsidR="0078261C" w:rsidRDefault="0078261C" w:rsidP="002B7516">
      <w:pPr>
        <w:pStyle w:val="ListParagraph"/>
        <w:numPr>
          <w:ilvl w:val="0"/>
          <w:numId w:val="7"/>
        </w:numPr>
      </w:pPr>
      <w:r w:rsidRPr="00FC1CC1">
        <w:t>Manufacturing: decrease of 300 jobs.</w:t>
      </w:r>
    </w:p>
    <w:p w:rsidR="009A6070" w:rsidRPr="00FC1CC1" w:rsidRDefault="009A6070" w:rsidP="009A6070"/>
    <w:p w:rsidR="0078261C" w:rsidRPr="00FC1CC1" w:rsidRDefault="0078261C" w:rsidP="002B7516">
      <w:r w:rsidRPr="00FC1CC1">
        <w:t>Note: Other sectors change by less than approximately 100 jobs.</w:t>
      </w:r>
    </w:p>
    <w:p w:rsidR="0078261C" w:rsidRPr="00FC1CC1" w:rsidRDefault="0078261C" w:rsidP="002B7516"/>
    <w:p w:rsidR="0078261C" w:rsidRPr="00FC1CC1" w:rsidRDefault="00DA6B22" w:rsidP="002B7516">
      <w:pPr>
        <w:pStyle w:val="Heading2"/>
        <w:rPr>
          <w:lang w:val="en-CA"/>
        </w:rPr>
      </w:pPr>
      <w:r w:rsidRPr="00FC1CC1">
        <w:rPr>
          <w:lang w:val="en-CA"/>
        </w:rPr>
        <w:t>Projected l</w:t>
      </w:r>
      <w:r w:rsidR="0078261C" w:rsidRPr="00FC1CC1">
        <w:rPr>
          <w:lang w:val="en-CA"/>
        </w:rPr>
        <w:t>and needs</w:t>
      </w:r>
    </w:p>
    <w:p w:rsidR="0078261C" w:rsidRPr="00147697" w:rsidRDefault="0078261C" w:rsidP="002B7516">
      <w:pPr>
        <w:rPr>
          <w:b/>
        </w:rPr>
      </w:pPr>
      <w:r w:rsidRPr="00147697">
        <w:rPr>
          <w:b/>
        </w:rPr>
        <w:t>The Sault has enough land to accommodate new industrial and institutional development, but will need more land for commercial development.</w:t>
      </w:r>
    </w:p>
    <w:p w:rsidR="0078261C" w:rsidRPr="00FC1CC1" w:rsidRDefault="0078261C" w:rsidP="002B7516"/>
    <w:p w:rsidR="0078261C" w:rsidRPr="00FC1CC1" w:rsidRDefault="0078261C" w:rsidP="002B7516">
      <w:pPr>
        <w:pStyle w:val="Heading2"/>
        <w:rPr>
          <w:lang w:val="en-CA"/>
        </w:rPr>
      </w:pPr>
      <w:r w:rsidRPr="00FC1CC1">
        <w:rPr>
          <w:lang w:val="en-CA"/>
        </w:rPr>
        <w:t>Commercial land needs</w:t>
      </w:r>
    </w:p>
    <w:p w:rsidR="002B7516" w:rsidRDefault="0078261C" w:rsidP="002B7516">
      <w:r w:rsidRPr="00FC1CC1">
        <w:rPr>
          <w:b/>
        </w:rPr>
        <w:t>Retail</w:t>
      </w:r>
      <w:r w:rsidRPr="00FC1CC1">
        <w:t xml:space="preserve"> floor spa</w:t>
      </w:r>
      <w:r w:rsidR="00504566" w:rsidRPr="00FC1CC1">
        <w:t>ce needed: 599,000 square feet.</w:t>
      </w:r>
    </w:p>
    <w:p w:rsidR="0078261C" w:rsidRPr="00FC1CC1" w:rsidRDefault="0078261C" w:rsidP="009A6070">
      <w:r w:rsidRPr="00FC1CC1">
        <w:t>It's projected that</w:t>
      </w:r>
      <w:r w:rsidR="009A6070">
        <w:t xml:space="preserve"> about</w:t>
      </w:r>
      <w:r w:rsidRPr="00FC1CC1">
        <w:t xml:space="preserve"> 59% of the city's vacant retail </w:t>
      </w:r>
      <w:r w:rsidR="009A6070">
        <w:t xml:space="preserve">floor </w:t>
      </w:r>
      <w:r w:rsidRPr="00FC1CC1">
        <w:t>space will be reused by 2038.</w:t>
      </w:r>
      <w:r w:rsidR="009A6070">
        <w:t xml:space="preserve"> (A</w:t>
      </w:r>
      <w:r w:rsidR="009A6070" w:rsidRPr="00FC1CC1">
        <w:t>pproximately 195,000 square feet</w:t>
      </w:r>
      <w:r w:rsidR="009A6070">
        <w:t xml:space="preserve"> based on the 2011 to 2017 yearly average.</w:t>
      </w:r>
      <w:r w:rsidR="009A6070" w:rsidRPr="00FC1CC1">
        <w:t>)</w:t>
      </w:r>
    </w:p>
    <w:p w:rsidR="00504566" w:rsidRPr="00FC1CC1" w:rsidRDefault="00504566" w:rsidP="002B7516">
      <w:r w:rsidRPr="00FC1CC1">
        <w:t>Additional land needed: 15 hectares.</w:t>
      </w:r>
    </w:p>
    <w:p w:rsidR="00504566" w:rsidRPr="00FC1CC1" w:rsidRDefault="00504566" w:rsidP="002B7516"/>
    <w:p w:rsidR="00504566" w:rsidRPr="00FC1CC1" w:rsidRDefault="00504566" w:rsidP="002B7516">
      <w:r w:rsidRPr="00FC1CC1">
        <w:t xml:space="preserve">New </w:t>
      </w:r>
      <w:r w:rsidRPr="00FC1CC1">
        <w:rPr>
          <w:b/>
        </w:rPr>
        <w:t>non-retail commercial</w:t>
      </w:r>
      <w:r w:rsidRPr="00FC1CC1">
        <w:t xml:space="preserve"> (such as offices and hotels) jobs: 3,000.</w:t>
      </w:r>
    </w:p>
    <w:p w:rsidR="00504566" w:rsidRPr="00FC1CC1" w:rsidRDefault="00504566" w:rsidP="002B7516">
      <w:r w:rsidRPr="00FC1CC1">
        <w:t>Land needed: 105 hectares.</w:t>
      </w:r>
    </w:p>
    <w:p w:rsidR="00504566" w:rsidRPr="00FC1CC1" w:rsidRDefault="00504566" w:rsidP="002B7516"/>
    <w:p w:rsidR="00504566" w:rsidRPr="00FC1CC1" w:rsidRDefault="00504566" w:rsidP="002B7516">
      <w:r w:rsidRPr="00FC1CC1">
        <w:lastRenderedPageBreak/>
        <w:t>Vacant land available for commercial development: 37 hectares.</w:t>
      </w:r>
    </w:p>
    <w:p w:rsidR="00504566" w:rsidRPr="00FC1CC1" w:rsidRDefault="00504566" w:rsidP="002B7516">
      <w:r w:rsidRPr="00FC1CC1">
        <w:rPr>
          <w:b/>
        </w:rPr>
        <w:t>Total commercial land need: deficit of 83 hectares</w:t>
      </w:r>
      <w:r w:rsidRPr="00FC1CC1">
        <w:t>.</w:t>
      </w:r>
    </w:p>
    <w:p w:rsidR="00504566" w:rsidRPr="00FC1CC1" w:rsidRDefault="00504566" w:rsidP="002B7516"/>
    <w:p w:rsidR="00504566" w:rsidRPr="00FC1CC1" w:rsidRDefault="00504566" w:rsidP="002B7516">
      <w:pPr>
        <w:pStyle w:val="Heading2"/>
        <w:rPr>
          <w:lang w:val="en-CA"/>
        </w:rPr>
      </w:pPr>
      <w:r w:rsidRPr="00FC1CC1">
        <w:rPr>
          <w:lang w:val="en-CA"/>
        </w:rPr>
        <w:t>Industrial land needs</w:t>
      </w:r>
    </w:p>
    <w:p w:rsidR="00504566" w:rsidRPr="00FC1CC1" w:rsidRDefault="00504566" w:rsidP="002B7516">
      <w:r w:rsidRPr="00FC1CC1">
        <w:t>New industrial jobs: 800.</w:t>
      </w:r>
    </w:p>
    <w:p w:rsidR="00504566" w:rsidRPr="00FC1CC1" w:rsidRDefault="00504566" w:rsidP="002B7516">
      <w:r w:rsidRPr="00FC1CC1">
        <w:t>Land needed: 110 hectares.</w:t>
      </w:r>
    </w:p>
    <w:p w:rsidR="00504566" w:rsidRPr="00FC1CC1" w:rsidRDefault="00504566" w:rsidP="002B7516">
      <w:r w:rsidRPr="00FC1CC1">
        <w:t>Vacant land available for industrial development: 543 hectares.</w:t>
      </w:r>
    </w:p>
    <w:p w:rsidR="00504566" w:rsidRPr="00FC1CC1" w:rsidRDefault="00504566" w:rsidP="002B7516">
      <w:r w:rsidRPr="00FC1CC1">
        <w:rPr>
          <w:b/>
        </w:rPr>
        <w:t>Total industrial land need: surplus of 433 hectares</w:t>
      </w:r>
      <w:r w:rsidRPr="00FC1CC1">
        <w:t>.</w:t>
      </w:r>
    </w:p>
    <w:p w:rsidR="00504566" w:rsidRPr="00FC1CC1" w:rsidRDefault="00504566" w:rsidP="002B7516"/>
    <w:p w:rsidR="00504566" w:rsidRPr="00FC1CC1" w:rsidRDefault="00504566" w:rsidP="002B7516">
      <w:pPr>
        <w:pStyle w:val="Heading2"/>
        <w:rPr>
          <w:lang w:val="en-CA"/>
        </w:rPr>
      </w:pPr>
      <w:r w:rsidRPr="00FC1CC1">
        <w:rPr>
          <w:lang w:val="en-CA"/>
        </w:rPr>
        <w:t>Institutional land needs</w:t>
      </w:r>
    </w:p>
    <w:p w:rsidR="00504566" w:rsidRPr="00FC1CC1" w:rsidRDefault="00504566" w:rsidP="002B7516">
      <w:r w:rsidRPr="00FC1CC1">
        <w:t>New institutional jobs: 1,600.</w:t>
      </w:r>
    </w:p>
    <w:p w:rsidR="00504566" w:rsidRPr="00FC1CC1" w:rsidRDefault="00504566" w:rsidP="002B7516">
      <w:r w:rsidRPr="00FC1CC1">
        <w:t>Land needed: 52 hectares.</w:t>
      </w:r>
    </w:p>
    <w:p w:rsidR="00504566" w:rsidRPr="00FC1CC1" w:rsidRDefault="00504566" w:rsidP="002B7516">
      <w:r w:rsidRPr="00FC1CC1">
        <w:t>Vacant land available for institutional development: 55 hectares.</w:t>
      </w:r>
    </w:p>
    <w:p w:rsidR="00504566" w:rsidRPr="00FC1CC1" w:rsidRDefault="00504566" w:rsidP="002B7516">
      <w:r w:rsidRPr="00FC1CC1">
        <w:rPr>
          <w:b/>
        </w:rPr>
        <w:t>Total institutional land need: surplus of 3 hectares</w:t>
      </w:r>
      <w:r w:rsidRPr="00FC1CC1">
        <w:t>.</w:t>
      </w:r>
    </w:p>
    <w:p w:rsidR="0078261C" w:rsidRDefault="0078261C" w:rsidP="002B7516"/>
    <w:p w:rsidR="009215A3" w:rsidRDefault="009215A3" w:rsidP="002B7516">
      <w:r>
        <w:t>Note: Available vacant land amounts are current as of April 2019.</w:t>
      </w:r>
    </w:p>
    <w:p w:rsidR="009215A3" w:rsidRPr="00FC1CC1" w:rsidRDefault="009215A3" w:rsidP="002B7516"/>
    <w:p w:rsidR="005B0022" w:rsidRPr="00FC1CC1" w:rsidRDefault="005B0022" w:rsidP="002B7516">
      <w:pPr>
        <w:pStyle w:val="Heading2"/>
        <w:rPr>
          <w:lang w:val="en-CA"/>
        </w:rPr>
      </w:pPr>
      <w:r w:rsidRPr="00FC1CC1">
        <w:rPr>
          <w:lang w:val="en-CA"/>
        </w:rPr>
        <w:t>Contact us</w:t>
      </w:r>
    </w:p>
    <w:p w:rsidR="005B0022" w:rsidRPr="00FC1CC1" w:rsidRDefault="005B0022" w:rsidP="002B7516">
      <w:r w:rsidRPr="00FC1CC1">
        <w:t xml:space="preserve">Website: </w:t>
      </w:r>
      <w:hyperlink r:id="rId8" w:tooltip="Link to the Shape the Sault project website." w:history="1">
        <w:r w:rsidRPr="00FC1CC1">
          <w:rPr>
            <w:rStyle w:val="Hyperlink"/>
          </w:rPr>
          <w:t>https://www.ShapeTheSault.ca</w:t>
        </w:r>
      </w:hyperlink>
      <w:r w:rsidRPr="00FC1CC1">
        <w:t xml:space="preserve"> </w:t>
      </w:r>
    </w:p>
    <w:p w:rsidR="005B0022" w:rsidRPr="00FC1CC1" w:rsidRDefault="005B0022" w:rsidP="002B7516">
      <w:r w:rsidRPr="00FC1CC1">
        <w:t xml:space="preserve">Social media: </w:t>
      </w:r>
      <w:hyperlink r:id="rId9" w:tooltip="Link to Shape the Sault on Facebook." w:history="1">
        <w:r w:rsidRPr="00FC1CC1">
          <w:rPr>
            <w:rStyle w:val="Hyperlink"/>
          </w:rPr>
          <w:t>@ShapeTheSault</w:t>
        </w:r>
      </w:hyperlink>
    </w:p>
    <w:p w:rsidR="005B0022" w:rsidRPr="00FC1CC1" w:rsidRDefault="005B0022" w:rsidP="002B7516">
      <w:r w:rsidRPr="00FC1CC1">
        <w:t>Phone: 705-759-</w:t>
      </w:r>
      <w:r w:rsidR="001332D8" w:rsidRPr="00FC1CC1">
        <w:t>5368</w:t>
      </w:r>
    </w:p>
    <w:p w:rsidR="005B0022" w:rsidRPr="00FC1CC1" w:rsidRDefault="00F71A8E" w:rsidP="002B7516">
      <w:hyperlink r:id="rId10" w:tooltip="Link to the City of Sault Ste. Marie official website." w:history="1">
        <w:r w:rsidR="005B0022" w:rsidRPr="00FC1CC1">
          <w:rPr>
            <w:rStyle w:val="Hyperlink"/>
          </w:rPr>
          <w:t>City of Sault Ste. Marie - Planning Division</w:t>
        </w:r>
      </w:hyperlink>
    </w:p>
    <w:p w:rsidR="005B0022" w:rsidRPr="00FC1CC1" w:rsidRDefault="005B0022" w:rsidP="002B7516"/>
    <w:p w:rsidR="0078261C" w:rsidRPr="00FC1CC1" w:rsidRDefault="0078261C" w:rsidP="002B7516">
      <w:r w:rsidRPr="00FC1CC1">
        <w:t>Data sources: City of Sault Ste. Marie, Statistics Canada, Dillon Consulting and Metro Economics.</w:t>
      </w:r>
    </w:p>
    <w:sectPr w:rsidR="0078261C" w:rsidRPr="00FC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83" w:rsidRDefault="00CE2A83" w:rsidP="00CE2A83">
      <w:r>
        <w:separator/>
      </w:r>
    </w:p>
  </w:endnote>
  <w:endnote w:type="continuationSeparator" w:id="0">
    <w:p w:rsidR="00CE2A83" w:rsidRDefault="00CE2A83" w:rsidP="00CE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 Semi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83" w:rsidRDefault="00CE2A83" w:rsidP="00CE2A83">
      <w:r>
        <w:separator/>
      </w:r>
    </w:p>
  </w:footnote>
  <w:footnote w:type="continuationSeparator" w:id="0">
    <w:p w:rsidR="00CE2A83" w:rsidRDefault="00CE2A83" w:rsidP="00CE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5E2"/>
    <w:multiLevelType w:val="hybridMultilevel"/>
    <w:tmpl w:val="C6B2117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82"/>
    <w:multiLevelType w:val="hybridMultilevel"/>
    <w:tmpl w:val="E9FCF3F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46F3"/>
    <w:multiLevelType w:val="hybridMultilevel"/>
    <w:tmpl w:val="5D969D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4A31"/>
    <w:multiLevelType w:val="hybridMultilevel"/>
    <w:tmpl w:val="F76812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867"/>
    <w:multiLevelType w:val="hybridMultilevel"/>
    <w:tmpl w:val="214E2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A73"/>
    <w:multiLevelType w:val="hybridMultilevel"/>
    <w:tmpl w:val="DF82F9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4894"/>
    <w:multiLevelType w:val="hybridMultilevel"/>
    <w:tmpl w:val="13667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6B"/>
    <w:rsid w:val="000138A5"/>
    <w:rsid w:val="0006362C"/>
    <w:rsid w:val="001332D8"/>
    <w:rsid w:val="00134BAF"/>
    <w:rsid w:val="00147697"/>
    <w:rsid w:val="00184C4E"/>
    <w:rsid w:val="002B7516"/>
    <w:rsid w:val="00325E2A"/>
    <w:rsid w:val="00392CA8"/>
    <w:rsid w:val="00504566"/>
    <w:rsid w:val="00526410"/>
    <w:rsid w:val="005B0022"/>
    <w:rsid w:val="005D366B"/>
    <w:rsid w:val="0078261C"/>
    <w:rsid w:val="007C3808"/>
    <w:rsid w:val="00853D1F"/>
    <w:rsid w:val="009215A3"/>
    <w:rsid w:val="009A6070"/>
    <w:rsid w:val="00A9116F"/>
    <w:rsid w:val="00AC011D"/>
    <w:rsid w:val="00BD4D9B"/>
    <w:rsid w:val="00C5359E"/>
    <w:rsid w:val="00CE2A83"/>
    <w:rsid w:val="00D723BF"/>
    <w:rsid w:val="00DA6B22"/>
    <w:rsid w:val="00DB2CEE"/>
    <w:rsid w:val="00E97E67"/>
    <w:rsid w:val="00F30A79"/>
    <w:rsid w:val="00F71A8E"/>
    <w:rsid w:val="00FC1CC1"/>
    <w:rsid w:val="00FD3D4D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DCFA"/>
  <w15:chartTrackingRefBased/>
  <w15:docId w15:val="{FC24A4BC-67C0-4638-8D5D-B8F41EA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16"/>
    <w:pPr>
      <w:spacing w:after="0" w:line="276" w:lineRule="auto"/>
    </w:pPr>
    <w:rPr>
      <w:rFonts w:ascii="Segoe UI" w:hAnsi="Segoe UI"/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C4E"/>
    <w:pPr>
      <w:keepNext/>
      <w:keepLines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C4E"/>
    <w:pPr>
      <w:keepNext/>
      <w:keepLines/>
      <w:outlineLvl w:val="1"/>
    </w:pPr>
    <w:rPr>
      <w:rFonts w:eastAsiaTheme="majorEastAsia" w:cstheme="majorBidi"/>
      <w:b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C4E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4C4E"/>
    <w:rPr>
      <w:rFonts w:ascii="Calibri" w:eastAsiaTheme="majorEastAsia" w:hAnsi="Calibri" w:cstheme="majorBidi"/>
      <w:b/>
      <w:sz w:val="24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83"/>
    <w:rPr>
      <w:rFonts w:ascii="Calibri" w:hAnsi="Calibri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E2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83"/>
    <w:rPr>
      <w:rFonts w:ascii="Calibri" w:hAnsi="Calibri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2A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2A"/>
    <w:rPr>
      <w:rFonts w:ascii="Segoe U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F30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thesault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ultstemarie.ca/City-Hall/City-Departments/Community-Development-Enterprise-Services/Planning-Enterprise-Servic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hapethes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DD4F-1162-4F88-934F-5B6DA85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of The City of Sault Ste. Marie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</dc:creator>
  <cp:keywords/>
  <dc:description/>
  <cp:lastModifiedBy>Patrick Lo</cp:lastModifiedBy>
  <cp:revision>20</cp:revision>
  <dcterms:created xsi:type="dcterms:W3CDTF">2018-08-15T13:03:00Z</dcterms:created>
  <dcterms:modified xsi:type="dcterms:W3CDTF">2019-07-31T15:25:00Z</dcterms:modified>
</cp:coreProperties>
</file>