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24" w:lineRule="auto"/>
        <w:ind w:right="1960"/>
        <w:jc w:val="center"/>
        <w:rPr>
          <w:rFonts w:ascii="Verdana" w:cs="Verdana" w:eastAsia="Verdana" w:hAnsi="Verdana"/>
          <w:b w:val="1"/>
          <w:sz w:val="29"/>
          <w:szCs w:val="29"/>
        </w:rPr>
      </w:pPr>
      <w:r w:rsidDel="00000000" w:rsidR="00000000" w:rsidRPr="00000000">
        <w:rPr>
          <w:rFonts w:ascii="Verdana" w:cs="Verdana" w:eastAsia="Verdana" w:hAnsi="Verdana"/>
          <w:b w:val="1"/>
          <w:sz w:val="29"/>
          <w:szCs w:val="29"/>
          <w:rtl w:val="0"/>
        </w:rPr>
        <w:t xml:space="preserve">                     </w:t>
      </w:r>
      <w:r w:rsidDel="00000000" w:rsidR="00000000" w:rsidRPr="00000000">
        <w:rPr>
          <w:rFonts w:ascii="Verdana" w:cs="Verdana" w:eastAsia="Verdana" w:hAnsi="Verdana"/>
          <w:b w:val="1"/>
          <w:sz w:val="29"/>
          <w:szCs w:val="29"/>
        </w:rPr>
        <w:drawing>
          <wp:inline distB="0" distT="0" distL="0" distR="0">
            <wp:extent cx="1426541" cy="99554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26541" cy="99554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424" w:lineRule="auto"/>
        <w:ind w:right="1960"/>
        <w:jc w:val="both"/>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Consent Form</w:t>
      </w:r>
    </w:p>
    <w:p w:rsidR="00000000" w:rsidDel="00000000" w:rsidP="00000000" w:rsidRDefault="00000000" w:rsidRPr="00000000" w14:paraId="00000003">
      <w:pPr>
        <w:spacing w:line="29"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Psychological service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 part of providing a psychological service, including assessments and counselling, Emily Jallat and Caroline Johnson of Silver Minds Psychology will need to collect and record personal information pertaining to you. This information is a necessary part of the psychological assessment and treatment.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Psychology services vary depending on the personalities of the psychologist and client and the particular reasons you are seeing a psychologist. Your psychologist may use many different methods to deal with the problems that you hope to address. Psychology and psychotherapy require a very active effort on your part. For the therapy to be most successful, you will have to work on things we talk about both during our sessions and at home.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Our first few sessions will involve evaluating your needs. By the end of the evaluation, your psychologist will be able to offer you some first impressions of what our work will include and a treatment plan to follow. If you have questions about the procedures, you and your psychologist should discuss them when they arise. You can cease therapy with your psychologist at any time. If you feel uncomfortable with what is happening in a session, you may request that the session cease at any time.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workplace is committed to respecting and incorporating cultural safety into practice. Please inform your psychologist about any cultural considerations that are important to you in the way services are provided and who you would like involved in your care.  Please also inform your psychologist if you have specific access support needs (ramps, accessible parking, resources provided in specific formats), communication support needs such as interpreting, the use of assistive technology, or resources provided in different languages, or any other support needs in order to assist your participation.</w:t>
      </w:r>
    </w:p>
    <w:p w:rsidR="00000000" w:rsidDel="00000000" w:rsidP="00000000" w:rsidRDefault="00000000" w:rsidRPr="00000000" w14:paraId="00000009">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Access to your information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Relevant personal information about the current situation will be collected and recorded as part of providing psychological services. The information will assist in providing appropriate and thorough service. The information will be stored in a secure location. Psychologists are required to keep your file for a minimum of 7 years or, if clients are under the age of 18 at the time of treatment, until they are 25 years of age.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may access the information in your file on request, subject to the exceptions in the Privacy Act 1988 (</w:t>
      </w:r>
      <w:hyperlink r:id="rId8">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https://www.legislation.gov.au/C2004A03712/latest/text</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Confidentiality and Privacy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information about you is required from another person, such as a parent, child or partner, this will be discussed with you beforehand, and your permission will be sought. Please note that we will not engage with you in public or online in a way that will identify you as a client. This is to protect your privacy and due to the requirements to uphold professional boundaries. Please personally contact your psychologist to engage with them rather than approach them on social media or in public forums.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personal information gathered by the psychologist during the provision of psychological service will remain confidential and secure except when: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 court subpoena or other disclosure is required or authorised by law</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Your consent cannot be gained due to a requirement to get you emergency services during a medical crisis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there is unauthorised access to data held by the clinic some limited information may need to be shared with the Office of the Information Ombudsman.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Failure to disclose the information would place you or another person at risk of harm</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Given your prior approval or consent of a parent or guardian who is legally authorised to act on your behalf to provide a written report to another professional or agency or discuss information with another person, e.g., parent or employer</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have provided your consent to share your information for a specific reason and purpose.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would reasonably expect your personal information to be disclosed to another professional or agency, and disclosure is directly related to the primary purpose for which it was collected, such as to inform your GP of treatment and progress, to claim Medicare rebates on your behalf etc.</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Clinical consultation with another professional is required to provide better services. If this occurs, identifying details will remain confidential.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If, during your treatment, the psychologist becomes aware of a risk to someone’s life, health, or well-being, the psychologist is required to report the matter to the appropriate agencies.</w:t>
      </w:r>
    </w:p>
    <w:p w:rsidR="00000000" w:rsidDel="00000000" w:rsidP="00000000" w:rsidRDefault="00000000" w:rsidRPr="00000000" w14:paraId="0000001B">
      <w:pP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C">
      <w:pPr>
        <w:shd w:fill="ffffff" w:val="clear"/>
        <w:rPr>
          <w:rFonts w:ascii="Calibri" w:cs="Calibri" w:eastAsia="Calibri" w:hAnsi="Calibri"/>
          <w:color w:val="000000"/>
          <w:sz w:val="22"/>
          <w:szCs w:val="22"/>
        </w:rPr>
      </w:pPr>
      <w:r w:rsidDel="00000000" w:rsidR="00000000" w:rsidRPr="00000000">
        <w:rPr>
          <w:rFonts w:ascii="Calibri" w:cs="Calibri" w:eastAsia="Calibri" w:hAnsi="Calibri"/>
          <w:b w:val="1"/>
          <w:sz w:val="24"/>
          <w:szCs w:val="24"/>
          <w:rtl w:val="0"/>
        </w:rPr>
        <w:t xml:space="preserve">Provision of a telehealth service</w:t>
      </w:r>
      <w:r w:rsidDel="00000000" w:rsidR="00000000" w:rsidRPr="00000000">
        <w:rPr>
          <w:rFonts w:ascii="Calibri" w:cs="Calibri" w:eastAsia="Calibri" w:hAnsi="Calibri"/>
          <w:color w:val="000000"/>
          <w:sz w:val="22"/>
          <w:szCs w:val="22"/>
          <w:rtl w:val="0"/>
        </w:rPr>
        <w:br w:type="textWrapping"/>
        <w:t xml:space="preserve">Where appropriate the service may be provided by telephone or videoconferencing. You are responsible for the costs associated with setting up the technology needed so you can access telehealth services. Silver Minds Psychology will be responsible for the cost of the call to you and the cost associated with the platform used to conduct telehealth services.  To access telehealth consultations, you will need access to a quiet, private space; and the appropriate device, i.e. smartphone, laptop, iPad, computer, with a camera, microphone and speakers; and a reliable broadband internet connection.  The privacy of any form of communication via the internet is potentially vulnerable and limited by the security of the technology used. To support the security of your personal information this practice uses Coviu, which is compliant with the Australian standards for online security and encryption.</w:t>
      </w:r>
    </w:p>
    <w:p w:rsidR="00000000" w:rsidDel="00000000" w:rsidP="00000000" w:rsidRDefault="00000000" w:rsidRPr="00000000" w14:paraId="0000001D">
      <w:pPr>
        <w:shd w:fill="ffffff" w:val="clea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E">
      <w:pPr>
        <w:shd w:fill="ffffff" w:val="clear"/>
        <w:rPr>
          <w:rFonts w:ascii="Calibri" w:cs="Calibri" w:eastAsia="Calibri" w:hAnsi="Calibri"/>
          <w:color w:val="000000"/>
          <w:sz w:val="22"/>
          <w:szCs w:val="22"/>
        </w:rPr>
      </w:pPr>
      <w:r w:rsidDel="00000000" w:rsidR="00000000" w:rsidRPr="00000000">
        <w:rPr>
          <w:rFonts w:ascii="Calibri" w:cs="Calibri" w:eastAsia="Calibri" w:hAnsi="Calibri"/>
          <w:b w:val="1"/>
          <w:sz w:val="24"/>
          <w:szCs w:val="24"/>
          <w:rtl w:val="0"/>
        </w:rPr>
        <w:t xml:space="preserve">Limitations of telehealth</w:t>
      </w:r>
      <w:r w:rsidDel="00000000" w:rsidR="00000000" w:rsidRPr="00000000">
        <w:rPr>
          <w:rFonts w:ascii="Calibri" w:cs="Calibri" w:eastAsia="Calibri" w:hAnsi="Calibri"/>
          <w:color w:val="000000"/>
          <w:sz w:val="22"/>
          <w:szCs w:val="22"/>
          <w:rtl w:val="0"/>
        </w:rPr>
        <w:br w:type="textWrapping"/>
        <w:t xml:space="preserve">A telehealth consultation may be subject to limitations such as an unstable network connection which may affect the quality of the psychology session. In addition, there may be some services for which telehealth is not appropriate or effective. Your psychologist will consider and discuss with you the appropriateness of ongoing telehealth sessions.</w:t>
      </w:r>
    </w:p>
    <w:p w:rsidR="00000000" w:rsidDel="00000000" w:rsidP="00000000" w:rsidRDefault="00000000" w:rsidRPr="00000000" w14:paraId="0000001F">
      <w:pPr>
        <w:spacing w:line="288"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pStyle w:val="Heading3"/>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Use of email</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At times, with your consent, we may also send clinical notes or summaries by email to you and/or your treating doctors (for example, your GP or specialist). While reasonable steps are taken to protect your information, email communication can carry some risks to privacy and security. Please let me know if you would prefer another form of communication (such as printed or posted copies).</w:t>
      </w:r>
    </w:p>
    <w:p w:rsidR="00000000" w:rsidDel="00000000" w:rsidP="00000000" w:rsidRDefault="00000000" w:rsidRPr="00000000" w14:paraId="00000022">
      <w:pPr>
        <w:spacing w:after="120" w:line="264" w:lineRule="auto"/>
        <w:rPr>
          <w:b w:val="1"/>
          <w:sz w:val="24"/>
          <w:szCs w:val="24"/>
        </w:rPr>
      </w:pPr>
      <w:r w:rsidDel="00000000" w:rsidR="00000000" w:rsidRPr="00000000">
        <w:rPr>
          <w:b w:val="1"/>
          <w:sz w:val="24"/>
          <w:szCs w:val="24"/>
          <w:rtl w:val="0"/>
        </w:rPr>
        <w:t xml:space="preserve">Use of AI transcribing/ note-taking tools</w:t>
      </w:r>
    </w:p>
    <w:p w:rsidR="00000000" w:rsidDel="00000000" w:rsidP="00000000" w:rsidRDefault="00000000" w:rsidRPr="00000000" w14:paraId="00000023">
      <w:pPr>
        <w:spacing w:after="120" w:line="264" w:lineRule="auto"/>
        <w:rPr>
          <w:sz w:val="22"/>
          <w:szCs w:val="22"/>
        </w:rPr>
      </w:pPr>
      <w:r w:rsidDel="00000000" w:rsidR="00000000" w:rsidRPr="00000000">
        <w:rPr>
          <w:sz w:val="22"/>
          <w:szCs w:val="22"/>
          <w:rtl w:val="0"/>
        </w:rPr>
        <w:t xml:space="preserve">We may use an automated note-taking tool to accurately and efficiently capture the details of our discussions and the outcomes of our appointments. The transcript will be used to inform any patient notes however, the audio of the session is not saved. Any tool we use will comply with the Australian Privacy Principles and will meet AHPRA standards. None of your data is used for secondary purposes. We will ask your consent to use any automated note-taking tool in each appointment. You can opt out of the use of automated note-taking at any time during your appointment.</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Fees</w:t>
      </w:r>
    </w:p>
    <w:p w:rsidR="00000000" w:rsidDel="00000000" w:rsidP="00000000" w:rsidRDefault="00000000" w:rsidRPr="00000000" w14:paraId="00000026">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cost of a consultation (usually around 50 minutes) </w:t>
      </w:r>
      <w:r w:rsidDel="00000000" w:rsidR="00000000" w:rsidRPr="00000000">
        <w:rPr>
          <w:sz w:val="22"/>
          <w:szCs w:val="22"/>
          <w:rtl w:val="0"/>
        </w:rPr>
        <w:t xml:space="preserve">will be discussed with you, and is clearly described on our website (</w:t>
      </w:r>
      <w:hyperlink r:id="rId9">
        <w:r w:rsidDel="00000000" w:rsidR="00000000" w:rsidRPr="00000000">
          <w:rPr>
            <w:color w:val="1155cc"/>
            <w:sz w:val="22"/>
            <w:szCs w:val="22"/>
            <w:u w:val="single"/>
            <w:rtl w:val="0"/>
          </w:rPr>
          <w:t xml:space="preserve">https://silverminds.com.au/our-fees</w:t>
        </w:r>
      </w:hyperlink>
      <w:r w:rsidDel="00000000" w:rsidR="00000000" w:rsidRPr="00000000">
        <w:rPr>
          <w:sz w:val="22"/>
          <w:szCs w:val="22"/>
          <w:rtl w:val="0"/>
        </w:rPr>
        <w:t xml:space="preserve">). The fee</w:t>
      </w:r>
      <w:r w:rsidDel="00000000" w:rsidR="00000000" w:rsidRPr="00000000">
        <w:rPr>
          <w:rFonts w:ascii="Calibri" w:cs="Calibri" w:eastAsia="Calibri" w:hAnsi="Calibri"/>
          <w:color w:val="000000"/>
          <w:sz w:val="22"/>
          <w:szCs w:val="22"/>
          <w:rtl w:val="0"/>
        </w:rPr>
        <w:t xml:space="preserve"> is payable at the end of the session. For some clients, payment is covered by a third-party payer, and hence payment terms will be in accordance with the third party's agreement with Silver Minds Psychology.</w:t>
      </w:r>
    </w:p>
    <w:p w:rsidR="00000000" w:rsidDel="00000000" w:rsidP="00000000" w:rsidRDefault="00000000" w:rsidRPr="00000000" w14:paraId="00000027">
      <w:pPr>
        <w:spacing w:line="236" w:lineRule="auto"/>
        <w:ind w:right="56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You understand and agree to pay the professional fee in the method that has been outlined prior to the provision of the service or immediately upon the conclusion of the service provided. You understand that you can ask questions and discuss concerns about the professional fees at any time.</w:t>
      </w:r>
    </w:p>
    <w:p w:rsidR="00000000" w:rsidDel="00000000" w:rsidP="00000000" w:rsidRDefault="00000000" w:rsidRPr="00000000" w14:paraId="00000029">
      <w:pPr>
        <w:spacing w:line="29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Medicare Rebates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Under the Medicare Benefits Schedule (Better Access), Medicare rebates are available to clients with an assessed mental disorder. Medicare rebates are accessed with a Mental Health Treatment Plan and referral from a medical practitioner such as a GP, psychiatrist, or paediatrician. The rebate is limited to a maximum of 10 sessions per calendar year and is only available with a valid referral. Please note the maximum number of sessions per referral is six, and rebates will not be given beyond the number stated on the referral. </w:t>
      </w:r>
    </w:p>
    <w:p w:rsidR="00000000" w:rsidDel="00000000" w:rsidP="00000000" w:rsidRDefault="00000000" w:rsidRPr="00000000" w14:paraId="0000002C">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2D">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Private Health Insurance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64"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Some health insurance policies cover </w:t>
      </w:r>
      <w:r w:rsidDel="00000000" w:rsidR="00000000" w:rsidRPr="00000000">
        <w:rPr>
          <w:sz w:val="22"/>
          <w:szCs w:val="22"/>
          <w:rtl w:val="0"/>
        </w:rPr>
        <w:t xml:space="preserve">psychological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services. Please check with your insurance company as to what you are eligible for.</w:t>
      </w:r>
    </w:p>
    <w:p w:rsidR="00000000" w:rsidDel="00000000" w:rsidP="00000000" w:rsidRDefault="00000000" w:rsidRPr="00000000" w14:paraId="0000002F">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Cancellation Policy</w:t>
      </w:r>
    </w:p>
    <w:p w:rsidR="00000000" w:rsidDel="00000000" w:rsidP="00000000" w:rsidRDefault="00000000" w:rsidRPr="00000000" w14:paraId="00000031">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If, for some reason you need to cancel or postpone your appointment, please give </w:t>
      </w:r>
      <w:r w:rsidDel="00000000" w:rsidR="00000000" w:rsidRPr="00000000">
        <w:rPr>
          <w:sz w:val="22"/>
          <w:szCs w:val="22"/>
          <w:rtl w:val="0"/>
        </w:rPr>
        <w:t xml:space="preserve">your</w:t>
      </w:r>
      <w:r w:rsidDel="00000000" w:rsidR="00000000" w:rsidRPr="00000000">
        <w:rPr>
          <w:rFonts w:ascii="Calibri" w:cs="Calibri" w:eastAsia="Calibri" w:hAnsi="Calibri"/>
          <w:color w:val="000000"/>
          <w:sz w:val="22"/>
          <w:szCs w:val="22"/>
          <w:rtl w:val="0"/>
        </w:rPr>
        <w:t xml:space="preserve"> psychologist at least 2 business days’ notice</w:t>
      </w:r>
      <w:r w:rsidDel="00000000" w:rsidR="00000000" w:rsidRPr="00000000">
        <w:rPr>
          <w:sz w:val="22"/>
          <w:szCs w:val="22"/>
          <w:rtl w:val="0"/>
        </w:rPr>
        <w:t xml:space="preserve">;</w:t>
      </w:r>
      <w:r w:rsidDel="00000000" w:rsidR="00000000" w:rsidRPr="00000000">
        <w:rPr>
          <w:rFonts w:ascii="Calibri" w:cs="Calibri" w:eastAsia="Calibri" w:hAnsi="Calibri"/>
          <w:color w:val="000000"/>
          <w:sz w:val="22"/>
          <w:szCs w:val="22"/>
          <w:rtl w:val="0"/>
        </w:rPr>
        <w:t xml:space="preserve"> otherwise</w:t>
      </w:r>
      <w:r w:rsidDel="00000000" w:rsidR="00000000" w:rsidRPr="00000000">
        <w:rPr>
          <w:sz w:val="22"/>
          <w:szCs w:val="22"/>
          <w:rtl w:val="0"/>
        </w:rPr>
        <w:t xml:space="preserve">,</w:t>
      </w:r>
      <w:r w:rsidDel="00000000" w:rsidR="00000000" w:rsidRPr="00000000">
        <w:rPr>
          <w:rFonts w:ascii="Calibri" w:cs="Calibri" w:eastAsia="Calibri" w:hAnsi="Calibri"/>
          <w:color w:val="000000"/>
          <w:sz w:val="22"/>
          <w:szCs w:val="22"/>
          <w:rtl w:val="0"/>
        </w:rPr>
        <w:t xml:space="preserve"> you may be charged the cost for the session.</w:t>
      </w:r>
    </w:p>
    <w:p w:rsidR="00000000" w:rsidDel="00000000" w:rsidP="00000000" w:rsidRDefault="00000000" w:rsidRPr="00000000" w14:paraId="00000032">
      <w:pPr>
        <w:spacing w:line="291"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b w:val="1"/>
          <w:sz w:val="24"/>
          <w:szCs w:val="24"/>
          <w:rtl w:val="0"/>
        </w:rPr>
        <w:t xml:space="preserve">Crisis Support</w:t>
      </w:r>
      <w:r w:rsidDel="00000000" w:rsidR="00000000" w:rsidRPr="00000000">
        <w:rPr>
          <w:b w:val="1"/>
          <w:color w:val="333333"/>
          <w:rtl w:val="0"/>
        </w:rPr>
        <w:t xml:space="preserve"> </w:t>
      </w:r>
      <w:r w:rsidDel="00000000" w:rsidR="00000000" w:rsidRPr="00000000">
        <w:rPr>
          <w:color w:val="333333"/>
          <w:rtl w:val="0"/>
        </w:rPr>
        <w:br w:type="textWrapping"/>
      </w:r>
      <w:r w:rsidDel="00000000" w:rsidR="00000000" w:rsidRPr="00000000">
        <w:rPr>
          <w:rFonts w:ascii="Calibri" w:cs="Calibri" w:eastAsia="Calibri" w:hAnsi="Calibri"/>
          <w:color w:val="000000"/>
          <w:sz w:val="22"/>
          <w:szCs w:val="22"/>
          <w:rtl w:val="0"/>
        </w:rPr>
        <w:t xml:space="preserve">Silver Minds Psychology cannot provide unscheduled crisis support.</w:t>
      </w:r>
    </w:p>
    <w:p w:rsidR="00000000" w:rsidDel="00000000" w:rsidP="00000000" w:rsidRDefault="00000000" w:rsidRPr="00000000" w14:paraId="00000034">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 an emergency, please go to the nearest hospital's emergency department or call 000. For further information, refer to the website for your local health district. You may also find it helpful to call Lifeline on 13 11 14 for out-of-hours phone support.</w:t>
      </w:r>
    </w:p>
    <w:p w:rsidR="00000000" w:rsidDel="00000000" w:rsidP="00000000" w:rsidRDefault="00000000" w:rsidRPr="00000000" w14:paraId="00000035">
      <w:pPr>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Australian Psychological Society’s Charter for Clients of Psychologists</w:t>
      </w:r>
    </w:p>
    <w:p w:rsidR="00000000" w:rsidDel="00000000" w:rsidP="00000000" w:rsidRDefault="00000000" w:rsidRPr="00000000" w14:paraId="00000037">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Charter available on the Silver Minds Psychology website explains your rights as a client of a psychologist.</w:t>
      </w:r>
    </w:p>
    <w:p w:rsidR="00000000" w:rsidDel="00000000" w:rsidP="00000000" w:rsidRDefault="00000000" w:rsidRPr="00000000" w14:paraId="00000038">
      <w:pPr>
        <w:spacing w:line="236" w:lineRule="auto"/>
        <w:ind w:right="56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9">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By signing this form, you are providing your consent to the above terms and conditions and agree that information may be released to the relevant authorities where it may be necessary.</w:t>
      </w:r>
    </w:p>
    <w:p w:rsidR="00000000" w:rsidDel="00000000" w:rsidP="00000000" w:rsidRDefault="00000000" w:rsidRPr="00000000" w14:paraId="0000003A">
      <w:pPr>
        <w:spacing w:line="236" w:lineRule="auto"/>
        <w:ind w:right="56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B">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Your signature below shows that you agree to these terms and conditions. </w:t>
      </w:r>
    </w:p>
    <w:p w:rsidR="00000000" w:rsidDel="00000000" w:rsidP="00000000" w:rsidRDefault="00000000" w:rsidRPr="00000000" w14:paraId="0000003C">
      <w:pPr>
        <w:spacing w:line="236" w:lineRule="auto"/>
        <w:ind w:right="56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D">
      <w:pPr>
        <w:spacing w:line="236" w:lineRule="auto"/>
        <w:ind w:right="560"/>
        <w:rPr>
          <w:rFonts w:ascii="Calibri" w:cs="Calibri" w:eastAsia="Calibri" w:hAnsi="Calibri"/>
          <w:b w:val="1"/>
          <w:color w:val="000000"/>
          <w:sz w:val="22"/>
          <w:szCs w:val="22"/>
        </w:rPr>
      </w:pPr>
      <w:r w:rsidDel="00000000" w:rsidR="00000000" w:rsidRPr="00000000">
        <w:rPr>
          <w:rFonts w:ascii="Calibri" w:cs="Calibri" w:eastAsia="Calibri" w:hAnsi="Calibri"/>
          <w:b w:val="1"/>
          <w:color w:val="000000"/>
          <w:sz w:val="22"/>
          <w:szCs w:val="22"/>
          <w:rtl w:val="0"/>
        </w:rPr>
        <w:t xml:space="preserve">I have fully read and understood this consent form.  I agree to these conditions for the services provided by Silver Minds Psychology.</w:t>
      </w:r>
    </w:p>
    <w:p w:rsidR="00000000" w:rsidDel="00000000" w:rsidP="00000000" w:rsidRDefault="00000000" w:rsidRPr="00000000" w14:paraId="0000003E">
      <w:pPr>
        <w:spacing w:line="236" w:lineRule="auto"/>
        <w:ind w:right="56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F">
      <w:pPr>
        <w:spacing w:line="236" w:lineRule="auto"/>
        <w:ind w:right="5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Sign below using your mouse / touch device</w:t>
      </w:r>
    </w:p>
    <w:p w:rsidR="00000000" w:rsidDel="00000000" w:rsidP="00000000" w:rsidRDefault="00000000" w:rsidRPr="00000000" w14:paraId="00000040">
      <w:pPr>
        <w:tabs>
          <w:tab w:val="left" w:leader="none" w:pos="6480"/>
        </w:tabs>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1">
      <w:pPr>
        <w:rPr>
          <w:rFonts w:ascii="Calibri" w:cs="Calibri" w:eastAsia="Calibri" w:hAnsi="Calibri"/>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80" w:lineRule="auto"/>
    </w:pPr>
    <w:rPr>
      <w:rFonts w:ascii="Calibri" w:cs="Calibri" w:eastAsia="Calibri" w:hAnsi="Calibri"/>
      <w:color w:val="404040"/>
      <w:sz w:val="28"/>
      <w:szCs w:val="28"/>
    </w:rPr>
  </w:style>
  <w:style w:type="paragraph" w:styleId="Heading3">
    <w:name w:val="heading 3"/>
    <w:basedOn w:val="Normal"/>
    <w:next w:val="Normal"/>
    <w:pPr>
      <w:keepNext w:val="1"/>
      <w:keepLines w:val="1"/>
      <w:spacing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0278B4"/>
    <w:pPr>
      <w:spacing w:after="120" w:line="264" w:lineRule="auto"/>
    </w:pPr>
    <w:rPr>
      <w:rFonts w:ascii="Times New Roman" w:cs="Times New Roman" w:hAnsi="Times New Roman" w:eastAsiaTheme="minorEastAsia"/>
      <w:sz w:val="24"/>
      <w:szCs w:val="24"/>
      <w:lang w:eastAsia="en-US"/>
    </w:rPr>
  </w:style>
  <w:style w:type="character" w:styleId="Heading2Char" w:customStyle="1">
    <w:name w:val="Heading 2 Char"/>
    <w:basedOn w:val="DefaultParagraphFont"/>
    <w:link w:val="Heading2"/>
    <w:uiPriority w:val="9"/>
    <w:rsid w:val="000278B4"/>
    <w:rPr>
      <w:rFonts w:asciiTheme="majorHAnsi" w:cstheme="majorBidi" w:eastAsiaTheme="majorEastAsia" w:hAnsiTheme="majorHAnsi"/>
      <w:color w:val="404040" w:themeColor="text1" w:themeTint="0000BF"/>
      <w:sz w:val="28"/>
      <w:szCs w:val="28"/>
    </w:rPr>
  </w:style>
  <w:style w:type="paragraph" w:styleId="ListParagraph">
    <w:name w:val="List Paragraph"/>
    <w:basedOn w:val="Normal"/>
    <w:uiPriority w:val="34"/>
    <w:qFormat w:val="1"/>
    <w:rsid w:val="000278B4"/>
    <w:pPr>
      <w:spacing w:after="120" w:line="264" w:lineRule="auto"/>
      <w:ind w:left="720"/>
      <w:contextualSpacing w:val="1"/>
    </w:pPr>
    <w:rPr>
      <w:rFonts w:asciiTheme="minorHAnsi" w:cstheme="minorBidi" w:eastAsiaTheme="minorEastAsia" w:hAnsiTheme="minorHAnsi"/>
      <w:lang w:eastAsia="en-US"/>
    </w:rPr>
  </w:style>
  <w:style w:type="character" w:styleId="Hyperlink">
    <w:name w:val="Hyperlink"/>
    <w:basedOn w:val="DefaultParagraphFont"/>
    <w:uiPriority w:val="99"/>
    <w:unhideWhenUsed w:val="1"/>
    <w:rsid w:val="000278B4"/>
    <w:rPr>
      <w:color w:val="0563c1" w:themeColor="hyperlink"/>
      <w:u w:val="single"/>
    </w:rPr>
  </w:style>
  <w:style w:type="character" w:styleId="Heading3Char" w:customStyle="1">
    <w:name w:val="Heading 3 Char"/>
    <w:basedOn w:val="DefaultParagraphFont"/>
    <w:link w:val="Heading3"/>
    <w:uiPriority w:val="9"/>
    <w:semiHidden w:val="1"/>
    <w:rsid w:val="00502E45"/>
    <w:rPr>
      <w:rFonts w:asciiTheme="majorHAnsi" w:cstheme="majorBidi" w:eastAsiaTheme="majorEastAsia" w:hAnsiTheme="majorHAnsi"/>
      <w:color w:val="1f3763" w:themeColor="accent1" w:themeShade="00007F"/>
      <w:lang w:eastAsia="en-A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ilverminds.com.au/our-fe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legislation.gov.au/C2004A03712/latest/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8gn1IhKHu7N7ZYBmalm/6Q988Q==">CgMxLjA4AHIhMWFhRUdIZHR2bUtfczVRWHd4T3RvZzNQc0RnZUxLSFdp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2025-08-21T03:49:00Z</dcterms:created>
  <dc:creator>Emily Jallat</dc:creator>
</cp:coreProperties>
</file>