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1270D" w14:textId="77777777" w:rsidR="00F300FA" w:rsidRPr="00682941" w:rsidRDefault="00682941" w:rsidP="00682941">
      <w:pPr>
        <w:pStyle w:val="NoSpacing"/>
        <w:jc w:val="center"/>
        <w:rPr>
          <w:b/>
          <w:sz w:val="40"/>
          <w:szCs w:val="40"/>
        </w:rPr>
      </w:pPr>
      <w:r w:rsidRPr="00682941">
        <w:rPr>
          <w:b/>
          <w:sz w:val="40"/>
          <w:szCs w:val="40"/>
        </w:rPr>
        <w:t>ARBITRATION PROGRAM FOR DISPUTE SETTLEMENT</w:t>
      </w:r>
    </w:p>
    <w:p w14:paraId="4081270E" w14:textId="77777777" w:rsidR="00682941" w:rsidRDefault="00682941" w:rsidP="00682941">
      <w:pPr>
        <w:pStyle w:val="NoSpacing"/>
      </w:pPr>
    </w:p>
    <w:p w14:paraId="4081270F" w14:textId="7FCC6852" w:rsidR="00682941" w:rsidRPr="000029C7" w:rsidRDefault="00682941" w:rsidP="002E44B1">
      <w:pPr>
        <w:pStyle w:val="NoSpacing"/>
        <w:jc w:val="center"/>
        <w:rPr>
          <w:rFonts w:ascii="Arial" w:hAnsi="Arial" w:cs="Arial"/>
          <w:sz w:val="24"/>
          <w:szCs w:val="24"/>
        </w:rPr>
      </w:pPr>
      <w:r w:rsidRPr="000029C7">
        <w:rPr>
          <w:rFonts w:asciiTheme="majorHAnsi" w:hAnsiTheme="majorHAnsi" w:cs="Arial"/>
          <w:b/>
          <w:sz w:val="24"/>
          <w:szCs w:val="24"/>
        </w:rPr>
        <w:t xml:space="preserve">Your carrier belongs to the </w:t>
      </w:r>
      <w:r w:rsidR="00F60F4F">
        <w:rPr>
          <w:rFonts w:asciiTheme="majorHAnsi" w:hAnsiTheme="majorHAnsi" w:cs="Arial"/>
          <w:b/>
          <w:sz w:val="24"/>
          <w:szCs w:val="24"/>
        </w:rPr>
        <w:t>Datamark Live</w:t>
      </w:r>
      <w:r w:rsidRPr="000029C7">
        <w:rPr>
          <w:rFonts w:asciiTheme="majorHAnsi" w:hAnsiTheme="majorHAnsi" w:cs="Arial"/>
          <w:b/>
          <w:sz w:val="24"/>
          <w:szCs w:val="24"/>
        </w:rPr>
        <w:t xml:space="preserve"> Dispute Settlement Program, an arbitration program to help consumers resolve disputed claims on interstate household goods shipments</w:t>
      </w:r>
      <w:r w:rsidRPr="000029C7">
        <w:rPr>
          <w:rFonts w:ascii="Arial" w:hAnsi="Arial" w:cs="Arial"/>
          <w:sz w:val="24"/>
          <w:szCs w:val="24"/>
        </w:rPr>
        <w:t>.</w:t>
      </w:r>
    </w:p>
    <w:p w14:paraId="40812710" w14:textId="77777777" w:rsidR="008C773D" w:rsidRDefault="008C773D" w:rsidP="00682941">
      <w:pPr>
        <w:pStyle w:val="NoSpacing"/>
        <w:jc w:val="center"/>
        <w:rPr>
          <w:rFonts w:ascii="Arial" w:hAnsi="Arial" w:cs="Arial"/>
          <w:b/>
        </w:rPr>
      </w:pPr>
    </w:p>
    <w:p w14:paraId="40812711" w14:textId="77777777" w:rsidR="0012689D" w:rsidRDefault="003E033B" w:rsidP="0012689D">
      <w:pPr>
        <w:pStyle w:val="NoSpacing"/>
        <w:jc w:val="center"/>
        <w:rPr>
          <w:rFonts w:ascii="Arial" w:hAnsi="Arial" w:cs="Arial"/>
          <w:b/>
        </w:rPr>
      </w:pPr>
      <w:r>
        <w:rPr>
          <w:rFonts w:ascii="Arial" w:hAnsi="Arial" w:cs="Arial"/>
          <w:b/>
        </w:rPr>
        <w:t xml:space="preserve">Effective Through </w:t>
      </w:r>
      <w:r w:rsidR="00FB5EEB">
        <w:rPr>
          <w:rFonts w:ascii="Arial" w:hAnsi="Arial" w:cs="Arial"/>
          <w:b/>
        </w:rPr>
        <w:t>December 2022</w:t>
      </w:r>
    </w:p>
    <w:p w14:paraId="40812712" w14:textId="77777777" w:rsidR="00806FDA" w:rsidRDefault="00806FDA" w:rsidP="00682941">
      <w:pPr>
        <w:pStyle w:val="NoSpacing"/>
        <w:jc w:val="center"/>
        <w:rPr>
          <w:rFonts w:ascii="Arial" w:hAnsi="Arial" w:cs="Arial"/>
          <w:b/>
        </w:rPr>
      </w:pPr>
    </w:p>
    <w:p w14:paraId="40812713" w14:textId="77777777" w:rsidR="00682941" w:rsidRDefault="00682941" w:rsidP="00682941">
      <w:pPr>
        <w:pStyle w:val="NoSpacing"/>
        <w:rPr>
          <w:rFonts w:asciiTheme="majorHAnsi" w:hAnsiTheme="majorHAnsi" w:cs="Arial"/>
        </w:rPr>
      </w:pPr>
      <w:r w:rsidRPr="003A3A07">
        <w:rPr>
          <w:rFonts w:asciiTheme="majorHAnsi" w:hAnsiTheme="majorHAnsi" w:cs="Arial"/>
          <w:u w:val="single"/>
        </w:rPr>
        <w:t>What is arbitration?</w:t>
      </w:r>
      <w:r w:rsidRPr="00682941">
        <w:rPr>
          <w:rFonts w:asciiTheme="majorHAnsi" w:hAnsiTheme="majorHAnsi" w:cs="Arial"/>
        </w:rPr>
        <w:t xml:space="preserve">  Arbitration is an alternative to going to court when you have a dispute with your carrier that cannot be resolved to your satisfaction.  A team of retired judges and other experts working with our program will review information about the dispute, submitted from both the shipper</w:t>
      </w:r>
      <w:r>
        <w:rPr>
          <w:rFonts w:asciiTheme="majorHAnsi" w:hAnsiTheme="majorHAnsi" w:cs="Arial"/>
        </w:rPr>
        <w:t xml:space="preserve"> (you)</w:t>
      </w:r>
      <w:r w:rsidRPr="00682941">
        <w:rPr>
          <w:rFonts w:asciiTheme="majorHAnsi" w:hAnsiTheme="majorHAnsi" w:cs="Arial"/>
        </w:rPr>
        <w:t xml:space="preserve"> and the carrier, and render a decision that is binding.</w:t>
      </w:r>
      <w:r>
        <w:rPr>
          <w:rFonts w:asciiTheme="majorHAnsi" w:hAnsiTheme="majorHAnsi" w:cs="Arial"/>
        </w:rPr>
        <w:t xml:space="preserve">  Arbitration does not use legal rules of evidence and is not conducted in a courtroom; it is designed to offer an alternative to the higher costs and longer process involved in filing a lawsuit and going to court.</w:t>
      </w:r>
    </w:p>
    <w:p w14:paraId="40812714" w14:textId="77777777" w:rsidR="00682941" w:rsidRDefault="00682941" w:rsidP="00682941">
      <w:pPr>
        <w:pStyle w:val="NoSpacing"/>
        <w:rPr>
          <w:rFonts w:asciiTheme="majorHAnsi" w:hAnsiTheme="majorHAnsi" w:cs="Arial"/>
        </w:rPr>
      </w:pPr>
    </w:p>
    <w:p w14:paraId="40812715" w14:textId="77777777" w:rsidR="00682941" w:rsidRDefault="00682941" w:rsidP="00682941">
      <w:pPr>
        <w:pStyle w:val="NoSpacing"/>
        <w:rPr>
          <w:rFonts w:asciiTheme="majorHAnsi" w:hAnsiTheme="majorHAnsi" w:cs="Arial"/>
        </w:rPr>
      </w:pPr>
      <w:r w:rsidRPr="003A3A07">
        <w:rPr>
          <w:rFonts w:asciiTheme="majorHAnsi" w:hAnsiTheme="majorHAnsi" w:cs="Arial"/>
          <w:u w:val="single"/>
        </w:rPr>
        <w:t>When is arbitration used?</w:t>
      </w:r>
      <w:r>
        <w:rPr>
          <w:rFonts w:asciiTheme="majorHAnsi" w:hAnsiTheme="majorHAnsi" w:cs="Arial"/>
        </w:rPr>
        <w:t xml:space="preserve">  When a shipper (you) cannot resolve a claim with the carrier who transported his/her household goods on an interstate shipment, and if the claim is a result of 1) loss or damage involving items contained in the shipment, or 2) additional charges that were billed to you by your carrier after your shipment was delivered, then arbitration can be used.  Disputes regarding charges that</w:t>
      </w:r>
      <w:r w:rsidR="00533E3D">
        <w:rPr>
          <w:rFonts w:asciiTheme="majorHAnsi" w:hAnsiTheme="majorHAnsi" w:cs="Arial"/>
        </w:rPr>
        <w:t xml:space="preserve"> were collected by your carrier when your shipment was delivered are not subject to mandatory arbitration, only those additional charges that were billed by your carriers after your goods were delivered are subject to mandatory arbitration.</w:t>
      </w:r>
    </w:p>
    <w:p w14:paraId="40812716" w14:textId="77777777" w:rsidR="00533E3D" w:rsidRDefault="00533E3D" w:rsidP="00682941">
      <w:pPr>
        <w:pStyle w:val="NoSpacing"/>
        <w:rPr>
          <w:rFonts w:asciiTheme="majorHAnsi" w:hAnsiTheme="majorHAnsi" w:cs="Arial"/>
        </w:rPr>
      </w:pPr>
    </w:p>
    <w:p w14:paraId="40812717" w14:textId="77777777" w:rsidR="00533E3D" w:rsidRDefault="00533E3D" w:rsidP="00682941">
      <w:pPr>
        <w:pStyle w:val="NoSpacing"/>
        <w:rPr>
          <w:rFonts w:asciiTheme="majorHAnsi" w:hAnsiTheme="majorHAnsi" w:cs="Arial"/>
        </w:rPr>
      </w:pPr>
      <w:r w:rsidRPr="003A3A07">
        <w:rPr>
          <w:rFonts w:asciiTheme="majorHAnsi" w:hAnsiTheme="majorHAnsi" w:cs="Arial"/>
          <w:u w:val="single"/>
        </w:rPr>
        <w:t>About the arbitration process</w:t>
      </w:r>
      <w:r>
        <w:rPr>
          <w:rFonts w:asciiTheme="majorHAnsi" w:hAnsiTheme="majorHAnsi" w:cs="Arial"/>
        </w:rPr>
        <w:t xml:space="preserve">  Before you can initiate the arbitration process you must exhaust your remedies through the carrier’s regular claims process and have received the carrier’s final offer to you.  You must file a claim for loss or damage with your carrier within nine months of the delivery of your goods.  The carrier has 30 days after receiving your claim to acknowledge it, and has 120 days to pay, deny, make a settlement offer or tell you the status of your claim and the reason for any delay.  Your claim for disputed charges must be filed within 180 days of receiving your carrier’s invoice.  Disputes involving other types of claims may be arbitrated only if both the carrier and the shipper agree to use the program to resolve the claim.</w:t>
      </w:r>
    </w:p>
    <w:p w14:paraId="40812718" w14:textId="77777777" w:rsidR="005471F9" w:rsidRDefault="005471F9" w:rsidP="00682941">
      <w:pPr>
        <w:pStyle w:val="NoSpacing"/>
        <w:rPr>
          <w:rFonts w:asciiTheme="majorHAnsi" w:hAnsiTheme="majorHAnsi" w:cs="Arial"/>
        </w:rPr>
      </w:pPr>
    </w:p>
    <w:p w14:paraId="40812719" w14:textId="12529F1D" w:rsidR="005471F9" w:rsidRDefault="005471F9" w:rsidP="00682941">
      <w:pPr>
        <w:pStyle w:val="NoSpacing"/>
        <w:rPr>
          <w:rFonts w:asciiTheme="majorHAnsi" w:hAnsiTheme="majorHAnsi" w:cs="Arial"/>
        </w:rPr>
      </w:pPr>
      <w:r w:rsidRPr="003A3A07">
        <w:rPr>
          <w:rFonts w:asciiTheme="majorHAnsi" w:hAnsiTheme="majorHAnsi" w:cs="Arial"/>
          <w:u w:val="single"/>
        </w:rPr>
        <w:t xml:space="preserve">The </w:t>
      </w:r>
      <w:r w:rsidR="00F978A1">
        <w:rPr>
          <w:rFonts w:asciiTheme="majorHAnsi" w:hAnsiTheme="majorHAnsi" w:cs="Arial"/>
          <w:u w:val="single"/>
        </w:rPr>
        <w:t>Datamark Live</w:t>
      </w:r>
      <w:r w:rsidR="0015458E" w:rsidRPr="003A3A07">
        <w:rPr>
          <w:rFonts w:asciiTheme="majorHAnsi" w:hAnsiTheme="majorHAnsi" w:cs="Arial"/>
          <w:u w:val="single"/>
        </w:rPr>
        <w:t xml:space="preserve"> </w:t>
      </w:r>
      <w:r w:rsidRPr="003A3A07">
        <w:rPr>
          <w:rFonts w:asciiTheme="majorHAnsi" w:hAnsiTheme="majorHAnsi" w:cs="Arial"/>
          <w:u w:val="single"/>
        </w:rPr>
        <w:t>program</w:t>
      </w:r>
      <w:r>
        <w:rPr>
          <w:rFonts w:asciiTheme="majorHAnsi" w:hAnsiTheme="majorHAnsi" w:cs="Arial"/>
        </w:rPr>
        <w:t xml:space="preserve">   </w:t>
      </w:r>
      <w:r w:rsidR="00F978A1">
        <w:rPr>
          <w:rFonts w:asciiTheme="majorHAnsi" w:hAnsiTheme="majorHAnsi" w:cs="Arial"/>
        </w:rPr>
        <w:t>Datamark Live</w:t>
      </w:r>
      <w:r>
        <w:rPr>
          <w:rFonts w:asciiTheme="majorHAnsi" w:hAnsiTheme="majorHAnsi" w:cs="Arial"/>
        </w:rPr>
        <w:t xml:space="preserve"> uses National Arbitration and Mediation, Inc. (NAM) in NY to administer the program for its members, in compliance with Federal regulations.  NAM is an independent company that is not affiliated with any household goods moving company or with </w:t>
      </w:r>
      <w:r w:rsidR="00F978A1">
        <w:rPr>
          <w:rFonts w:asciiTheme="majorHAnsi" w:hAnsiTheme="majorHAnsi" w:cs="Arial"/>
        </w:rPr>
        <w:t>Datamark Live</w:t>
      </w:r>
      <w:r>
        <w:rPr>
          <w:rFonts w:asciiTheme="majorHAnsi" w:hAnsiTheme="majorHAnsi" w:cs="Arial"/>
        </w:rPr>
        <w:t>.  It uses a panel of independent arbitrators who are former judges and practicing specialists who are uniquely qualified and skilled in resolving disputes.</w:t>
      </w:r>
    </w:p>
    <w:p w14:paraId="4081271A" w14:textId="77777777" w:rsidR="005471F9" w:rsidRDefault="005471F9" w:rsidP="00682941">
      <w:pPr>
        <w:pStyle w:val="NoSpacing"/>
        <w:rPr>
          <w:rFonts w:asciiTheme="majorHAnsi" w:hAnsiTheme="majorHAnsi" w:cs="Arial"/>
        </w:rPr>
      </w:pPr>
    </w:p>
    <w:p w14:paraId="4081271B" w14:textId="6B6C3876" w:rsidR="005471F9" w:rsidRDefault="000A1EC2" w:rsidP="00682941">
      <w:pPr>
        <w:pStyle w:val="NoSpacing"/>
        <w:rPr>
          <w:rFonts w:asciiTheme="majorHAnsi" w:hAnsiTheme="majorHAnsi" w:cs="Arial"/>
        </w:rPr>
      </w:pPr>
      <w:r>
        <w:rPr>
          <w:rFonts w:asciiTheme="majorHAnsi" w:hAnsiTheme="majorHAnsi" w:cs="Arial"/>
        </w:rPr>
        <w:t>Datamark Live</w:t>
      </w:r>
      <w:r w:rsidR="0015458E">
        <w:rPr>
          <w:rFonts w:asciiTheme="majorHAnsi" w:hAnsiTheme="majorHAnsi" w:cs="Arial"/>
        </w:rPr>
        <w:t xml:space="preserve"> acts only to provide oversight to the program to make sure both the shipper and carrier comply with the rules of the program.  The decision rendered by NAM is confidential and will not be disclosed without your permission, except in response to a legal action in a US or state court, etc.</w:t>
      </w:r>
    </w:p>
    <w:p w14:paraId="4081271C" w14:textId="77777777" w:rsidR="0015458E" w:rsidRDefault="0015458E" w:rsidP="00682941">
      <w:pPr>
        <w:pStyle w:val="NoSpacing"/>
        <w:rPr>
          <w:rFonts w:asciiTheme="majorHAnsi" w:hAnsiTheme="majorHAnsi" w:cs="Arial"/>
        </w:rPr>
      </w:pPr>
    </w:p>
    <w:p w14:paraId="4081271D" w14:textId="77777777" w:rsidR="0015458E" w:rsidRDefault="0015458E" w:rsidP="00682941">
      <w:pPr>
        <w:pStyle w:val="NoSpacing"/>
        <w:rPr>
          <w:rFonts w:asciiTheme="majorHAnsi" w:hAnsiTheme="majorHAnsi" w:cs="Arial"/>
        </w:rPr>
      </w:pPr>
      <w:r>
        <w:rPr>
          <w:rFonts w:asciiTheme="majorHAnsi" w:hAnsiTheme="majorHAnsi" w:cs="Arial"/>
        </w:rPr>
        <w:t>If the shipper request</w:t>
      </w:r>
      <w:r w:rsidR="00BC7F8E">
        <w:rPr>
          <w:rFonts w:asciiTheme="majorHAnsi" w:hAnsiTheme="majorHAnsi" w:cs="Arial"/>
        </w:rPr>
        <w:t>s</w:t>
      </w:r>
      <w:r>
        <w:rPr>
          <w:rFonts w:asciiTheme="majorHAnsi" w:hAnsiTheme="majorHAnsi" w:cs="Arial"/>
        </w:rPr>
        <w:t xml:space="preserve"> arbitration on a disputed claim of $10,000 or less</w:t>
      </w:r>
      <w:r w:rsidR="00BC7F8E">
        <w:rPr>
          <w:rFonts w:asciiTheme="majorHAnsi" w:hAnsiTheme="majorHAnsi" w:cs="Arial"/>
        </w:rPr>
        <w:t>,</w:t>
      </w:r>
      <w:r>
        <w:rPr>
          <w:rFonts w:asciiTheme="majorHAnsi" w:hAnsiTheme="majorHAnsi" w:cs="Arial"/>
        </w:rPr>
        <w:t xml:space="preserve"> the claim must be submitted to binding arbitration by the carrier </w:t>
      </w:r>
      <w:r w:rsidR="00BC7F8E">
        <w:rPr>
          <w:rFonts w:asciiTheme="majorHAnsi" w:hAnsiTheme="majorHAnsi" w:cs="Arial"/>
        </w:rPr>
        <w:t>when</w:t>
      </w:r>
      <w:r>
        <w:rPr>
          <w:rFonts w:asciiTheme="majorHAnsi" w:hAnsiTheme="majorHAnsi" w:cs="Arial"/>
        </w:rPr>
        <w:t xml:space="preserve"> no settlement can be reached.  On claims of more than $10,000 the disputed claim will be submitted to arbitration only if both the shipper and the carrier agree to binding arbitration.  In other words</w:t>
      </w:r>
      <w:r w:rsidR="00BC7F8E">
        <w:rPr>
          <w:rFonts w:asciiTheme="majorHAnsi" w:hAnsiTheme="majorHAnsi" w:cs="Arial"/>
        </w:rPr>
        <w:t>, f</w:t>
      </w:r>
      <w:r>
        <w:rPr>
          <w:rFonts w:asciiTheme="majorHAnsi" w:hAnsiTheme="majorHAnsi" w:cs="Arial"/>
        </w:rPr>
        <w:t>or claims of more than $10,000 the carrier may elect to not send the dispute to NAM for binding arbitration.</w:t>
      </w:r>
    </w:p>
    <w:p w14:paraId="4081271E" w14:textId="77777777" w:rsidR="00BC7F8E" w:rsidRDefault="00BC7F8E" w:rsidP="00682941">
      <w:pPr>
        <w:pStyle w:val="NoSpacing"/>
        <w:rPr>
          <w:rFonts w:asciiTheme="majorHAnsi" w:hAnsiTheme="majorHAnsi" w:cs="Arial"/>
        </w:rPr>
      </w:pPr>
    </w:p>
    <w:p w14:paraId="4081271F" w14:textId="77777777" w:rsidR="00BC7F8E" w:rsidRDefault="00BC7F8E" w:rsidP="00682941">
      <w:pPr>
        <w:pStyle w:val="NoSpacing"/>
        <w:rPr>
          <w:rFonts w:asciiTheme="majorHAnsi" w:hAnsiTheme="majorHAnsi" w:cs="Arial"/>
        </w:rPr>
      </w:pPr>
      <w:r w:rsidRPr="00F40939">
        <w:rPr>
          <w:rFonts w:asciiTheme="majorHAnsi" w:hAnsiTheme="majorHAnsi" w:cs="Arial"/>
          <w:u w:val="single"/>
        </w:rPr>
        <w:lastRenderedPageBreak/>
        <w:t>What are the legal effects?</w:t>
      </w:r>
      <w:r>
        <w:rPr>
          <w:rFonts w:asciiTheme="majorHAnsi" w:hAnsiTheme="majorHAnsi" w:cs="Arial"/>
        </w:rPr>
        <w:t xml:space="preserve">  NAM will handle the dispute and provide a neutral decision by a panel of arbitrators.  The arbitrator’s decision is legally binding on both parties and can be enforced in any court having jurisdiction over the dispute.  Under the rules of the program there is a limited right to appeal the decision, however, courts will not usually revise findings in a binding arbitration award.</w:t>
      </w:r>
    </w:p>
    <w:p w14:paraId="40812720" w14:textId="77777777" w:rsidR="00BC7F8E" w:rsidRDefault="00BC7F8E" w:rsidP="00682941">
      <w:pPr>
        <w:pStyle w:val="NoSpacing"/>
        <w:rPr>
          <w:rFonts w:asciiTheme="majorHAnsi" w:hAnsiTheme="majorHAnsi" w:cs="Arial"/>
        </w:rPr>
      </w:pPr>
    </w:p>
    <w:p w14:paraId="40812721" w14:textId="77777777" w:rsidR="00BC7F8E" w:rsidRDefault="00BC7F8E" w:rsidP="00682941">
      <w:pPr>
        <w:pStyle w:val="NoSpacing"/>
        <w:rPr>
          <w:rFonts w:asciiTheme="majorHAnsi" w:hAnsiTheme="majorHAnsi" w:cs="Arial"/>
        </w:rPr>
      </w:pPr>
      <w:r>
        <w:rPr>
          <w:rFonts w:asciiTheme="majorHAnsi" w:hAnsiTheme="majorHAnsi" w:cs="Arial"/>
        </w:rPr>
        <w:t>The arbitrator may make any award it feels is just and appropriate as concerns the agreement between the shipper and carrier.  The award may not exceed the mover’s liability under the bill of lading, or in the case of disputed charges, the total amount of disputed additional charges.</w:t>
      </w:r>
    </w:p>
    <w:p w14:paraId="40812722" w14:textId="77777777" w:rsidR="00BC7F8E" w:rsidRDefault="00BC7F8E" w:rsidP="00682941">
      <w:pPr>
        <w:pStyle w:val="NoSpacing"/>
        <w:rPr>
          <w:rFonts w:asciiTheme="majorHAnsi" w:hAnsiTheme="majorHAnsi" w:cs="Arial"/>
        </w:rPr>
      </w:pPr>
    </w:p>
    <w:p w14:paraId="40812723" w14:textId="77777777" w:rsidR="00BC7F8E" w:rsidRDefault="00BC7F8E" w:rsidP="00682941">
      <w:pPr>
        <w:pStyle w:val="NoSpacing"/>
        <w:rPr>
          <w:rFonts w:asciiTheme="majorHAnsi" w:hAnsiTheme="majorHAnsi" w:cs="Arial"/>
        </w:rPr>
      </w:pPr>
      <w:r>
        <w:rPr>
          <w:rFonts w:asciiTheme="majorHAnsi" w:hAnsiTheme="majorHAnsi" w:cs="Arial"/>
        </w:rPr>
        <w:t xml:space="preserve">The arbitrator will consider the applicable laws and provisions of the tariff a well as applicable practices of the moving industry when reaching a decision.  Only claims for loss or damage to the household goods transported, disputed additional transportation and service-related charges assessed by the carrier in addition </w:t>
      </w:r>
      <w:r w:rsidR="00D9343D">
        <w:rPr>
          <w:rFonts w:asciiTheme="majorHAnsi" w:hAnsiTheme="majorHAnsi" w:cs="Arial"/>
        </w:rPr>
        <w:t>to those collected at delivery, or other disputes concerning the transportation of the shipment that are mutually agreed upon by the shipper and the carrier, in writing, can be considered for arbitration.</w:t>
      </w:r>
    </w:p>
    <w:p w14:paraId="40812724" w14:textId="77777777" w:rsidR="00D9343D" w:rsidRDefault="00D9343D" w:rsidP="00682941">
      <w:pPr>
        <w:pStyle w:val="NoSpacing"/>
        <w:rPr>
          <w:rFonts w:asciiTheme="majorHAnsi" w:hAnsiTheme="majorHAnsi" w:cs="Arial"/>
        </w:rPr>
      </w:pPr>
    </w:p>
    <w:p w14:paraId="40812725" w14:textId="1A758329" w:rsidR="00D9343D" w:rsidRDefault="00D9343D" w:rsidP="00682941">
      <w:pPr>
        <w:pStyle w:val="NoSpacing"/>
        <w:rPr>
          <w:rFonts w:asciiTheme="majorHAnsi" w:hAnsiTheme="majorHAnsi" w:cs="Arial"/>
        </w:rPr>
      </w:pPr>
      <w:r w:rsidRPr="00F40939">
        <w:rPr>
          <w:rFonts w:asciiTheme="majorHAnsi" w:hAnsiTheme="majorHAnsi" w:cs="Arial"/>
          <w:u w:val="single"/>
        </w:rPr>
        <w:t>How much does it cost?</w:t>
      </w:r>
      <w:r>
        <w:rPr>
          <w:rFonts w:asciiTheme="majorHAnsi" w:hAnsiTheme="majorHAnsi" w:cs="Arial"/>
        </w:rPr>
        <w:t xml:space="preserve">  NAM charges an administrative fee, which is divided between the shipper and the carrier.  The fee is sent directly to NAM; </w:t>
      </w:r>
      <w:r w:rsidR="0045727C">
        <w:rPr>
          <w:rFonts w:asciiTheme="majorHAnsi" w:hAnsiTheme="majorHAnsi" w:cs="Arial"/>
        </w:rPr>
        <w:t>Datamark Live</w:t>
      </w:r>
      <w:r>
        <w:rPr>
          <w:rFonts w:asciiTheme="majorHAnsi" w:hAnsiTheme="majorHAnsi" w:cs="Arial"/>
        </w:rPr>
        <w:t xml:space="preserve"> does not retain any portion of the arbitration fee.  </w:t>
      </w:r>
      <w:r w:rsidR="00B34CC7">
        <w:rPr>
          <w:rFonts w:asciiTheme="majorHAnsi" w:hAnsiTheme="majorHAnsi" w:cs="Arial"/>
        </w:rPr>
        <w:t xml:space="preserve">Please contact </w:t>
      </w:r>
      <w:r w:rsidR="0045727C">
        <w:rPr>
          <w:rFonts w:asciiTheme="majorHAnsi" w:hAnsiTheme="majorHAnsi" w:cs="Arial"/>
        </w:rPr>
        <w:t>Datamark Live</w:t>
      </w:r>
      <w:r w:rsidR="00B34CC7">
        <w:rPr>
          <w:rFonts w:asciiTheme="majorHAnsi" w:hAnsiTheme="majorHAnsi" w:cs="Arial"/>
        </w:rPr>
        <w:t xml:space="preserve"> for the current administrative fees. </w:t>
      </w:r>
      <w:r>
        <w:rPr>
          <w:rFonts w:asciiTheme="majorHAnsi" w:hAnsiTheme="majorHAnsi" w:cs="Arial"/>
        </w:rPr>
        <w:t xml:space="preserve"> You and your carrier will </w:t>
      </w:r>
      <w:r w:rsidR="00E00994">
        <w:rPr>
          <w:rFonts w:asciiTheme="majorHAnsi" w:hAnsiTheme="majorHAnsi" w:cs="Arial"/>
        </w:rPr>
        <w:t xml:space="preserve">each </w:t>
      </w:r>
      <w:r>
        <w:rPr>
          <w:rFonts w:asciiTheme="majorHAnsi" w:hAnsiTheme="majorHAnsi" w:cs="Arial"/>
        </w:rPr>
        <w:t xml:space="preserve">pay </w:t>
      </w:r>
      <w:r w:rsidR="001D42D9">
        <w:rPr>
          <w:rFonts w:asciiTheme="majorHAnsi" w:hAnsiTheme="majorHAnsi" w:cs="Arial"/>
        </w:rPr>
        <w:t xml:space="preserve">a fair share </w:t>
      </w:r>
      <w:r>
        <w:rPr>
          <w:rFonts w:asciiTheme="majorHAnsi" w:hAnsiTheme="majorHAnsi" w:cs="Arial"/>
        </w:rPr>
        <w:t xml:space="preserve">of the cost of arbitration.  </w:t>
      </w:r>
      <w:r w:rsidR="00E00994">
        <w:rPr>
          <w:rFonts w:asciiTheme="majorHAnsi" w:hAnsiTheme="majorHAnsi" w:cs="Arial"/>
        </w:rPr>
        <w:t>If the claim is for more than $10,000 federal regulations state a carrier may decline to go to arbitration and your recourse would be to use civil court instead.</w:t>
      </w:r>
      <w:r w:rsidR="00B34CC7">
        <w:rPr>
          <w:rFonts w:asciiTheme="majorHAnsi" w:hAnsiTheme="majorHAnsi" w:cs="Arial"/>
        </w:rPr>
        <w:t xml:space="preserve">  </w:t>
      </w:r>
    </w:p>
    <w:p w14:paraId="40812726" w14:textId="77777777" w:rsidR="00E00994" w:rsidRDefault="00E00994" w:rsidP="00682941">
      <w:pPr>
        <w:pStyle w:val="NoSpacing"/>
        <w:rPr>
          <w:rFonts w:asciiTheme="majorHAnsi" w:hAnsiTheme="majorHAnsi" w:cs="Arial"/>
        </w:rPr>
      </w:pPr>
    </w:p>
    <w:p w14:paraId="40812727" w14:textId="048DF5D2" w:rsidR="001D42D9" w:rsidRDefault="00A51BA1" w:rsidP="00682941">
      <w:pPr>
        <w:pStyle w:val="NoSpacing"/>
        <w:rPr>
          <w:rFonts w:asciiTheme="majorHAnsi" w:hAnsiTheme="majorHAnsi" w:cs="Arial"/>
        </w:rPr>
      </w:pPr>
      <w:r w:rsidRPr="00F40939">
        <w:rPr>
          <w:rFonts w:asciiTheme="majorHAnsi" w:hAnsiTheme="majorHAnsi" w:cs="Arial"/>
          <w:u w:val="single"/>
        </w:rPr>
        <w:t xml:space="preserve">How do I get started with arbitration? </w:t>
      </w:r>
      <w:r>
        <w:rPr>
          <w:rFonts w:asciiTheme="majorHAnsi" w:hAnsiTheme="majorHAnsi" w:cs="Arial"/>
        </w:rPr>
        <w:t xml:space="preserve"> </w:t>
      </w:r>
      <w:r w:rsidR="001D42D9">
        <w:rPr>
          <w:rFonts w:asciiTheme="majorHAnsi" w:hAnsiTheme="majorHAnsi" w:cs="Arial"/>
        </w:rPr>
        <w:t xml:space="preserve">First you must have received in writing a written offer to settle your claim from the carrier or its claim settlement company.  If you decline to accept the carriers offer you must call </w:t>
      </w:r>
      <w:r w:rsidR="0045727C">
        <w:rPr>
          <w:rFonts w:asciiTheme="majorHAnsi" w:hAnsiTheme="majorHAnsi" w:cs="Arial"/>
        </w:rPr>
        <w:t>Datamark Live</w:t>
      </w:r>
      <w:r w:rsidR="001D42D9">
        <w:rPr>
          <w:rFonts w:asciiTheme="majorHAnsi" w:hAnsiTheme="majorHAnsi" w:cs="Arial"/>
        </w:rPr>
        <w:t xml:space="preserve"> to verify the carrier participates in the arbitration program.  Please have the carrier MC number (at the top of the paperwork you signed) when you call.  </w:t>
      </w:r>
      <w:r w:rsidR="000A1EC2">
        <w:rPr>
          <w:rFonts w:asciiTheme="majorHAnsi" w:hAnsiTheme="majorHAnsi" w:cs="Arial"/>
        </w:rPr>
        <w:t>Datamark Live</w:t>
      </w:r>
      <w:r w:rsidR="001D42D9">
        <w:rPr>
          <w:rFonts w:asciiTheme="majorHAnsi" w:hAnsiTheme="majorHAnsi" w:cs="Arial"/>
        </w:rPr>
        <w:t xml:space="preserve"> will </w:t>
      </w:r>
      <w:r w:rsidR="00346945">
        <w:rPr>
          <w:rFonts w:asciiTheme="majorHAnsi" w:hAnsiTheme="majorHAnsi" w:cs="Arial"/>
        </w:rPr>
        <w:t xml:space="preserve">then </w:t>
      </w:r>
      <w:r w:rsidR="001D42D9">
        <w:rPr>
          <w:rFonts w:asciiTheme="majorHAnsi" w:hAnsiTheme="majorHAnsi" w:cs="Arial"/>
        </w:rPr>
        <w:t>email you information on the program along with the forms you will need to complete and return to NAM should you decide to request arbitration.</w:t>
      </w:r>
    </w:p>
    <w:p w14:paraId="40812728" w14:textId="77777777" w:rsidR="001D42D9" w:rsidRDefault="001D42D9" w:rsidP="00682941">
      <w:pPr>
        <w:pStyle w:val="NoSpacing"/>
        <w:rPr>
          <w:rFonts w:asciiTheme="majorHAnsi" w:hAnsiTheme="majorHAnsi" w:cs="Arial"/>
        </w:rPr>
      </w:pPr>
    </w:p>
    <w:p w14:paraId="40812729" w14:textId="3D11B760" w:rsidR="00A51BA1" w:rsidRDefault="001D42D9" w:rsidP="00682941">
      <w:pPr>
        <w:pStyle w:val="NoSpacing"/>
        <w:rPr>
          <w:rFonts w:asciiTheme="majorHAnsi" w:hAnsiTheme="majorHAnsi" w:cs="Arial"/>
        </w:rPr>
      </w:pPr>
      <w:r>
        <w:rPr>
          <w:rFonts w:asciiTheme="majorHAnsi" w:hAnsiTheme="majorHAnsi" w:cs="Arial"/>
        </w:rPr>
        <w:t>Y</w:t>
      </w:r>
      <w:r w:rsidR="00A51BA1">
        <w:rPr>
          <w:rFonts w:asciiTheme="majorHAnsi" w:hAnsiTheme="majorHAnsi" w:cs="Arial"/>
        </w:rPr>
        <w:t xml:space="preserve">ou can </w:t>
      </w:r>
      <w:r w:rsidR="00911A4A">
        <w:rPr>
          <w:rFonts w:asciiTheme="majorHAnsi" w:hAnsiTheme="majorHAnsi" w:cs="Arial"/>
        </w:rPr>
        <w:t xml:space="preserve">contact </w:t>
      </w:r>
      <w:r w:rsidR="00083CCA">
        <w:rPr>
          <w:rFonts w:asciiTheme="majorHAnsi" w:hAnsiTheme="majorHAnsi" w:cs="Arial"/>
        </w:rPr>
        <w:t>Datamark Live</w:t>
      </w:r>
      <w:r w:rsidR="00A51BA1">
        <w:rPr>
          <w:rFonts w:asciiTheme="majorHAnsi" w:hAnsiTheme="majorHAnsi" w:cs="Arial"/>
        </w:rPr>
        <w:t xml:space="preserve"> at </w:t>
      </w:r>
      <w:r w:rsidR="00083CCA">
        <w:rPr>
          <w:rFonts w:asciiTheme="majorHAnsi" w:hAnsiTheme="majorHAnsi" w:cs="Arial"/>
        </w:rPr>
        <w:t>540-554-8284</w:t>
      </w:r>
      <w:r w:rsidR="00A51BA1">
        <w:rPr>
          <w:rFonts w:asciiTheme="majorHAnsi" w:hAnsiTheme="majorHAnsi" w:cs="Arial"/>
        </w:rPr>
        <w:t xml:space="preserve"> </w:t>
      </w:r>
      <w:r w:rsidR="00911A4A">
        <w:rPr>
          <w:rFonts w:asciiTheme="majorHAnsi" w:hAnsiTheme="majorHAnsi" w:cs="Arial"/>
        </w:rPr>
        <w:t xml:space="preserve">(or </w:t>
      </w:r>
      <w:r>
        <w:rPr>
          <w:rFonts w:asciiTheme="majorHAnsi" w:hAnsiTheme="majorHAnsi" w:cs="Arial"/>
        </w:rPr>
        <w:t xml:space="preserve">by </w:t>
      </w:r>
      <w:r w:rsidR="00911A4A">
        <w:rPr>
          <w:rFonts w:asciiTheme="majorHAnsi" w:hAnsiTheme="majorHAnsi" w:cs="Arial"/>
        </w:rPr>
        <w:t xml:space="preserve">email </w:t>
      </w:r>
      <w:hyperlink r:id="rId4" w:history="1">
        <w:r w:rsidR="00083CCA" w:rsidRPr="00866F9E">
          <w:rPr>
            <w:rStyle w:val="Hyperlink"/>
            <w:rFonts w:asciiTheme="majorHAnsi" w:hAnsiTheme="majorHAnsi" w:cs="Arial"/>
          </w:rPr>
          <w:t>movers@datamark.live</w:t>
        </w:r>
      </w:hyperlink>
      <w:r w:rsidR="00911A4A">
        <w:rPr>
          <w:rFonts w:asciiTheme="majorHAnsi" w:hAnsiTheme="majorHAnsi" w:cs="Arial"/>
        </w:rPr>
        <w:t>)</w:t>
      </w:r>
      <w:r>
        <w:rPr>
          <w:rFonts w:asciiTheme="majorHAnsi" w:hAnsiTheme="majorHAnsi" w:cs="Arial"/>
        </w:rPr>
        <w:t>.</w:t>
      </w:r>
    </w:p>
    <w:p w14:paraId="4081272A" w14:textId="77777777" w:rsidR="002E44B1" w:rsidRDefault="002E44B1" w:rsidP="00911A4A">
      <w:pPr>
        <w:pStyle w:val="NoSpacing"/>
        <w:jc w:val="center"/>
        <w:rPr>
          <w:rFonts w:asciiTheme="majorHAnsi" w:hAnsiTheme="majorHAnsi" w:cs="Arial"/>
          <w:b/>
        </w:rPr>
      </w:pPr>
    </w:p>
    <w:p w14:paraId="4081272B" w14:textId="77777777" w:rsidR="002E44B1" w:rsidRDefault="002E44B1" w:rsidP="00911A4A">
      <w:pPr>
        <w:pStyle w:val="NoSpacing"/>
        <w:jc w:val="center"/>
        <w:rPr>
          <w:rFonts w:asciiTheme="majorHAnsi" w:hAnsiTheme="majorHAnsi" w:cs="Arial"/>
          <w:b/>
        </w:rPr>
      </w:pPr>
    </w:p>
    <w:p w14:paraId="4081272C" w14:textId="76CBA4E6" w:rsidR="00BC7F8E" w:rsidRPr="00911A4A" w:rsidRDefault="0045727C" w:rsidP="00911A4A">
      <w:pPr>
        <w:pStyle w:val="NoSpacing"/>
        <w:jc w:val="center"/>
        <w:rPr>
          <w:rFonts w:asciiTheme="majorHAnsi" w:hAnsiTheme="majorHAnsi" w:cs="Arial"/>
          <w:b/>
        </w:rPr>
      </w:pPr>
      <w:r>
        <w:rPr>
          <w:rFonts w:asciiTheme="majorHAnsi" w:hAnsiTheme="majorHAnsi" w:cs="Arial"/>
          <w:b/>
        </w:rPr>
        <w:t>Datamark Live</w:t>
      </w:r>
    </w:p>
    <w:p w14:paraId="4081272D" w14:textId="3D7755FB" w:rsidR="00911A4A" w:rsidRPr="00911A4A" w:rsidRDefault="0045727C" w:rsidP="00911A4A">
      <w:pPr>
        <w:pStyle w:val="NoSpacing"/>
        <w:jc w:val="center"/>
        <w:rPr>
          <w:rFonts w:asciiTheme="majorHAnsi" w:hAnsiTheme="majorHAnsi" w:cs="Arial"/>
          <w:b/>
        </w:rPr>
      </w:pPr>
      <w:r>
        <w:rPr>
          <w:rFonts w:asciiTheme="majorHAnsi" w:hAnsiTheme="majorHAnsi" w:cs="Arial"/>
          <w:b/>
        </w:rPr>
        <w:t>34294 Bridgestone Ln.</w:t>
      </w:r>
    </w:p>
    <w:p w14:paraId="4081272E" w14:textId="404CC170" w:rsidR="00911A4A" w:rsidRPr="00911A4A" w:rsidRDefault="0045727C" w:rsidP="00911A4A">
      <w:pPr>
        <w:pStyle w:val="NoSpacing"/>
        <w:jc w:val="center"/>
        <w:rPr>
          <w:rFonts w:asciiTheme="majorHAnsi" w:hAnsiTheme="majorHAnsi" w:cs="Arial"/>
          <w:b/>
        </w:rPr>
      </w:pPr>
      <w:r>
        <w:rPr>
          <w:rFonts w:asciiTheme="majorHAnsi" w:hAnsiTheme="majorHAnsi" w:cs="Arial"/>
          <w:b/>
        </w:rPr>
        <w:t>Bluemont, VA 20135</w:t>
      </w:r>
    </w:p>
    <w:p w14:paraId="753ED567" w14:textId="7F68348B" w:rsidR="00083CCA" w:rsidRDefault="00911A4A" w:rsidP="00911A4A">
      <w:pPr>
        <w:pStyle w:val="NoSpacing"/>
        <w:jc w:val="center"/>
        <w:rPr>
          <w:rFonts w:asciiTheme="majorHAnsi" w:hAnsiTheme="majorHAnsi" w:cs="Arial"/>
          <w:b/>
        </w:rPr>
      </w:pPr>
      <w:r w:rsidRPr="00911A4A">
        <w:rPr>
          <w:rFonts w:asciiTheme="majorHAnsi" w:hAnsiTheme="majorHAnsi" w:cs="Arial"/>
          <w:b/>
        </w:rPr>
        <w:t xml:space="preserve">phone: </w:t>
      </w:r>
      <w:r w:rsidR="0045727C">
        <w:rPr>
          <w:rFonts w:asciiTheme="majorHAnsi" w:hAnsiTheme="majorHAnsi" w:cs="Arial"/>
          <w:b/>
        </w:rPr>
        <w:t>540-554-8284</w:t>
      </w:r>
    </w:p>
    <w:p w14:paraId="4081272F" w14:textId="548B0B56" w:rsidR="00911A4A" w:rsidRPr="00911A4A" w:rsidRDefault="00911A4A" w:rsidP="00911A4A">
      <w:pPr>
        <w:pStyle w:val="NoSpacing"/>
        <w:jc w:val="center"/>
        <w:rPr>
          <w:rFonts w:asciiTheme="majorHAnsi" w:hAnsiTheme="majorHAnsi" w:cs="Arial"/>
          <w:b/>
        </w:rPr>
      </w:pPr>
      <w:r w:rsidRPr="00911A4A">
        <w:rPr>
          <w:rFonts w:asciiTheme="majorHAnsi" w:hAnsiTheme="majorHAnsi" w:cs="Arial"/>
          <w:b/>
        </w:rPr>
        <w:t xml:space="preserve">email: </w:t>
      </w:r>
      <w:hyperlink r:id="rId5" w:history="1">
        <w:r w:rsidR="009610A9" w:rsidRPr="00866F9E">
          <w:rPr>
            <w:rStyle w:val="Hyperlink"/>
            <w:rFonts w:asciiTheme="majorHAnsi" w:hAnsiTheme="majorHAnsi" w:cs="Arial"/>
            <w:b/>
          </w:rPr>
          <w:t>movers@datamark.live</w:t>
        </w:r>
      </w:hyperlink>
    </w:p>
    <w:p w14:paraId="40812731" w14:textId="77777777" w:rsidR="005471F9" w:rsidRPr="00911A4A" w:rsidRDefault="005471F9" w:rsidP="00911A4A">
      <w:pPr>
        <w:pStyle w:val="NoSpacing"/>
        <w:jc w:val="center"/>
        <w:rPr>
          <w:rFonts w:asciiTheme="majorHAnsi" w:hAnsiTheme="majorHAnsi" w:cs="Arial"/>
          <w:b/>
        </w:rPr>
      </w:pPr>
    </w:p>
    <w:sectPr w:rsidR="005471F9" w:rsidRPr="00911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941"/>
    <w:rsid w:val="000029C7"/>
    <w:rsid w:val="0001306B"/>
    <w:rsid w:val="00083CCA"/>
    <w:rsid w:val="000A1EC2"/>
    <w:rsid w:val="000C208F"/>
    <w:rsid w:val="000E1F7F"/>
    <w:rsid w:val="0012689D"/>
    <w:rsid w:val="0015458E"/>
    <w:rsid w:val="001D369E"/>
    <w:rsid w:val="001D42D9"/>
    <w:rsid w:val="00226BB7"/>
    <w:rsid w:val="002E44B1"/>
    <w:rsid w:val="00310CD1"/>
    <w:rsid w:val="00346945"/>
    <w:rsid w:val="003A3A07"/>
    <w:rsid w:val="003B638E"/>
    <w:rsid w:val="003E033B"/>
    <w:rsid w:val="00412342"/>
    <w:rsid w:val="0045727C"/>
    <w:rsid w:val="004A0FBB"/>
    <w:rsid w:val="004C03AA"/>
    <w:rsid w:val="00532FA5"/>
    <w:rsid w:val="00533E3D"/>
    <w:rsid w:val="005471F9"/>
    <w:rsid w:val="0060491C"/>
    <w:rsid w:val="00682941"/>
    <w:rsid w:val="00700A91"/>
    <w:rsid w:val="007E2026"/>
    <w:rsid w:val="00806FDA"/>
    <w:rsid w:val="00824957"/>
    <w:rsid w:val="0084144E"/>
    <w:rsid w:val="008C773D"/>
    <w:rsid w:val="00911A4A"/>
    <w:rsid w:val="00946F5B"/>
    <w:rsid w:val="009610A9"/>
    <w:rsid w:val="009A566C"/>
    <w:rsid w:val="00A361E2"/>
    <w:rsid w:val="00A51BA1"/>
    <w:rsid w:val="00AB178F"/>
    <w:rsid w:val="00B001CC"/>
    <w:rsid w:val="00B34CC7"/>
    <w:rsid w:val="00BC7F8E"/>
    <w:rsid w:val="00BE1391"/>
    <w:rsid w:val="00C67F37"/>
    <w:rsid w:val="00CA52DF"/>
    <w:rsid w:val="00D60296"/>
    <w:rsid w:val="00D9343D"/>
    <w:rsid w:val="00D956A8"/>
    <w:rsid w:val="00DC484F"/>
    <w:rsid w:val="00E00994"/>
    <w:rsid w:val="00E03891"/>
    <w:rsid w:val="00E116A3"/>
    <w:rsid w:val="00E20C9B"/>
    <w:rsid w:val="00E82C6D"/>
    <w:rsid w:val="00F40939"/>
    <w:rsid w:val="00F60F4F"/>
    <w:rsid w:val="00F978A1"/>
    <w:rsid w:val="00FB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270D"/>
  <w15:docId w15:val="{444E9A27-1366-41CF-8CBF-C94ECFD4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941"/>
    <w:pPr>
      <w:spacing w:after="0" w:line="240" w:lineRule="auto"/>
    </w:pPr>
  </w:style>
  <w:style w:type="character" w:styleId="Hyperlink">
    <w:name w:val="Hyperlink"/>
    <w:basedOn w:val="DefaultParagraphFont"/>
    <w:uiPriority w:val="99"/>
    <w:unhideWhenUsed/>
    <w:rsid w:val="00A51BA1"/>
    <w:rPr>
      <w:color w:val="0000FF" w:themeColor="hyperlink"/>
      <w:u w:val="single"/>
    </w:rPr>
  </w:style>
  <w:style w:type="character" w:styleId="UnresolvedMention">
    <w:name w:val="Unresolved Mention"/>
    <w:basedOn w:val="DefaultParagraphFont"/>
    <w:uiPriority w:val="99"/>
    <w:semiHidden/>
    <w:unhideWhenUsed/>
    <w:rsid w:val="00412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vers@datamark.live" TargetMode="External"/><Relationship Id="rId4" Type="http://schemas.openxmlformats.org/officeDocument/2006/relationships/hyperlink" Target="mailto:movers@datamark.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Mark Smith</cp:lastModifiedBy>
  <cp:revision>10</cp:revision>
  <cp:lastPrinted>2021-11-14T15:14:00Z</cp:lastPrinted>
  <dcterms:created xsi:type="dcterms:W3CDTF">2021-11-14T15:14:00Z</dcterms:created>
  <dcterms:modified xsi:type="dcterms:W3CDTF">2022-01-25T18:14:00Z</dcterms:modified>
</cp:coreProperties>
</file>