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color w:val="666666"/>
          <w:sz w:val="28"/>
          <w:szCs w:val="28"/>
        </w:rPr>
      </w:pPr>
      <w:r w:rsidDel="00000000" w:rsidR="00000000" w:rsidRPr="00000000">
        <w:rPr>
          <w:rFonts w:ascii="Verdana" w:cs="Verdana" w:eastAsia="Verdana" w:hAnsi="Verdana"/>
          <w:color w:val="666666"/>
          <w:sz w:val="28"/>
          <w:szCs w:val="28"/>
          <w:rtl w:val="0"/>
        </w:rPr>
        <w:t xml:space="preserve">Augustine Fellowship of Central Arkansas</w:t>
      </w:r>
    </w:p>
    <w:p w:rsidR="00000000" w:rsidDel="00000000" w:rsidP="00000000" w:rsidRDefault="00000000" w:rsidRPr="00000000" w14:paraId="00000002">
      <w:pPr>
        <w:pStyle w:val="Title"/>
        <w:keepNext w:val="0"/>
        <w:keepLines w:val="0"/>
        <w:spacing w:after="0" w:line="240" w:lineRule="auto"/>
        <w:rPr>
          <w:rFonts w:ascii="Verdana" w:cs="Verdana" w:eastAsia="Verdana" w:hAnsi="Verdana"/>
          <w:color w:val="666666"/>
          <w:sz w:val="72"/>
          <w:szCs w:val="72"/>
        </w:rPr>
      </w:pPr>
      <w:bookmarkStart w:colFirst="0" w:colLast="0" w:name="_lntg56ljm653" w:id="0"/>
      <w:bookmarkEnd w:id="0"/>
      <w:r w:rsidDel="00000000" w:rsidR="00000000" w:rsidRPr="00000000">
        <w:rPr>
          <w:rFonts w:ascii="Verdana" w:cs="Verdana" w:eastAsia="Verdana" w:hAnsi="Verdana"/>
          <w:color w:val="424242"/>
          <w:sz w:val="72"/>
          <w:szCs w:val="72"/>
          <w:rtl w:val="0"/>
        </w:rPr>
        <w:t xml:space="preserve">INTERGROUP MEETING </w:t>
      </w:r>
      <w:r w:rsidDel="00000000" w:rsidR="00000000" w:rsidRPr="00000000">
        <w:rPr>
          <w:rtl w:val="0"/>
        </w:rPr>
      </w:r>
    </w:p>
    <w:p w:rsidR="00000000" w:rsidDel="00000000" w:rsidP="00000000" w:rsidRDefault="00000000" w:rsidRPr="00000000" w14:paraId="00000003">
      <w:pPr>
        <w:spacing w:line="360" w:lineRule="auto"/>
        <w:rPr>
          <w:rFonts w:ascii="Verdana" w:cs="Verdana" w:eastAsia="Verdana" w:hAnsi="Verdana"/>
          <w:color w:val="424242"/>
          <w:sz w:val="20"/>
          <w:szCs w:val="20"/>
        </w:rPr>
      </w:pPr>
      <w:r w:rsidDel="00000000" w:rsidR="00000000" w:rsidRPr="00000000">
        <w:rPr>
          <w:rFonts w:ascii="Verdana" w:cs="Verdana" w:eastAsia="Verdana" w:hAnsi="Verdana"/>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spacing w:after="0" w:before="120" w:line="360" w:lineRule="auto"/>
        <w:rPr>
          <w:rFonts w:ascii="Verdana" w:cs="Verdana" w:eastAsia="Verdana" w:hAnsi="Verdana"/>
          <w:b w:val="1"/>
          <w:color w:val="000000"/>
          <w:sz w:val="22"/>
          <w:szCs w:val="22"/>
        </w:rPr>
      </w:pPr>
      <w:bookmarkStart w:colFirst="0" w:colLast="0" w:name="_4bu4z72jz2rz" w:id="1"/>
      <w:bookmarkEnd w:id="1"/>
      <w:r w:rsidDel="00000000" w:rsidR="00000000" w:rsidRPr="00000000">
        <w:rPr>
          <w:rFonts w:ascii="Verdana" w:cs="Verdana" w:eastAsia="Verdana" w:hAnsi="Verdana"/>
          <w:b w:val="1"/>
          <w:color w:val="000000"/>
          <w:sz w:val="22"/>
          <w:szCs w:val="22"/>
          <w:rtl w:val="0"/>
        </w:rPr>
        <w:t xml:space="preserve">AUGUST 7, 2024, </w:t>
      </w:r>
    </w:p>
    <w:p w:rsidR="00000000" w:rsidDel="00000000" w:rsidP="00000000" w:rsidRDefault="00000000" w:rsidRPr="00000000" w14:paraId="00000005">
      <w:pPr>
        <w:pStyle w:val="Subtitle"/>
        <w:keepNext w:val="0"/>
        <w:keepLines w:val="0"/>
        <w:spacing w:after="0" w:before="120" w:line="360" w:lineRule="auto"/>
        <w:rPr>
          <w:rFonts w:ascii="Verdana" w:cs="Verdana" w:eastAsia="Verdana" w:hAnsi="Verdana"/>
          <w:b w:val="1"/>
          <w:color w:val="424242"/>
          <w:sz w:val="24"/>
          <w:szCs w:val="24"/>
        </w:rPr>
      </w:pPr>
      <w:bookmarkStart w:colFirst="0" w:colLast="0" w:name="_oqnutwu5dnmw" w:id="2"/>
      <w:bookmarkEnd w:id="2"/>
      <w:r w:rsidDel="00000000" w:rsidR="00000000" w:rsidRPr="00000000">
        <w:rPr>
          <w:rFonts w:ascii="Verdana" w:cs="Verdana" w:eastAsia="Verdana" w:hAnsi="Verdana"/>
          <w:b w:val="1"/>
          <w:color w:val="424242"/>
          <w:sz w:val="24"/>
          <w:szCs w:val="24"/>
          <w:rtl w:val="0"/>
        </w:rPr>
        <w:t xml:space="preserve">OPENING - Serenity Prayer </w:t>
      </w:r>
    </w:p>
    <w:p w:rsidR="00000000" w:rsidDel="00000000" w:rsidP="00000000" w:rsidRDefault="00000000" w:rsidRPr="00000000" w14:paraId="00000006">
      <w:pPr>
        <w:pStyle w:val="Subtitle"/>
        <w:keepNext w:val="0"/>
        <w:keepLines w:val="0"/>
        <w:spacing w:after="0" w:before="120" w:line="360" w:lineRule="auto"/>
        <w:rPr>
          <w:rFonts w:ascii="Verdana" w:cs="Verdana" w:eastAsia="Verdana" w:hAnsi="Verdana"/>
          <w:b w:val="1"/>
          <w:color w:val="424242"/>
          <w:sz w:val="24"/>
          <w:szCs w:val="24"/>
        </w:rPr>
      </w:pPr>
      <w:bookmarkStart w:colFirst="0" w:colLast="0" w:name="_agy8doy8p15y" w:id="3"/>
      <w:bookmarkEnd w:id="3"/>
      <w:r w:rsidDel="00000000" w:rsidR="00000000" w:rsidRPr="00000000">
        <w:rPr>
          <w:rFonts w:ascii="Verdana" w:cs="Verdana" w:eastAsia="Verdana" w:hAnsi="Verdana"/>
          <w:b w:val="1"/>
          <w:color w:val="424242"/>
          <w:sz w:val="24"/>
          <w:szCs w:val="24"/>
          <w:rtl w:val="0"/>
        </w:rPr>
        <w:t xml:space="preserve">Attending: </w:t>
      </w:r>
    </w:p>
    <w:p w:rsidR="00000000" w:rsidDel="00000000" w:rsidP="00000000" w:rsidRDefault="00000000" w:rsidRPr="00000000" w14:paraId="00000007">
      <w:pPr>
        <w:spacing w:before="200" w:line="360" w:lineRule="auto"/>
        <w:rPr>
          <w:rFonts w:ascii="Verdana" w:cs="Verdana" w:eastAsia="Verdana" w:hAnsi="Verdana"/>
          <w:b w:val="1"/>
          <w:color w:val="424242"/>
          <w:sz w:val="24"/>
          <w:szCs w:val="24"/>
        </w:rPr>
      </w:pPr>
      <w:r w:rsidDel="00000000" w:rsidR="00000000" w:rsidRPr="00000000">
        <w:rPr>
          <w:rFonts w:ascii="Verdana" w:cs="Verdana" w:eastAsia="Verdana" w:hAnsi="Verdana"/>
          <w:b w:val="1"/>
          <w:color w:val="424242"/>
          <w:sz w:val="24"/>
          <w:szCs w:val="24"/>
          <w:rtl w:val="0"/>
        </w:rPr>
        <w:t xml:space="preserve">Service Reading: </w:t>
      </w:r>
    </w:p>
    <w:p w:rsidR="00000000" w:rsidDel="00000000" w:rsidP="00000000" w:rsidRDefault="00000000" w:rsidRPr="00000000" w14:paraId="00000008">
      <w:pPr>
        <w:spacing w:before="200" w:line="360" w:lineRule="auto"/>
        <w:rPr>
          <w:rFonts w:ascii="Verdana" w:cs="Verdana" w:eastAsia="Verdana" w:hAnsi="Verdana"/>
        </w:rPr>
      </w:pPr>
      <w:r w:rsidDel="00000000" w:rsidR="00000000" w:rsidRPr="00000000">
        <w:rPr>
          <w:rFonts w:ascii="Verdana" w:cs="Verdana" w:eastAsia="Verdana" w:hAnsi="Verdana"/>
          <w:rtl w:val="0"/>
        </w:rPr>
        <w:t xml:space="preserve">“Service is a vital part of the growth in recovery; it gives a sense of giving back what we have been given. We see recovery works through sharing our experience, strength, and hope. Groups that lack the willingness to do service may falter or stagnate. It has allowed us to stay sober. Service is not a requirement or burden but joy and satisfaction. </w:t>
      </w:r>
    </w:p>
    <w:p w:rsidR="00000000" w:rsidDel="00000000" w:rsidP="00000000" w:rsidRDefault="00000000" w:rsidRPr="00000000" w14:paraId="00000009">
      <w:pPr>
        <w:jc w:val="right"/>
        <w:rPr>
          <w:rFonts w:ascii="Verdana" w:cs="Verdana" w:eastAsia="Verdana" w:hAnsi="Verdana"/>
          <w:b w:val="1"/>
          <w:i w:val="1"/>
        </w:rPr>
      </w:pPr>
      <w:r w:rsidDel="00000000" w:rsidR="00000000" w:rsidRPr="00000000">
        <w:rPr>
          <w:rFonts w:ascii="Verdana" w:cs="Verdana" w:eastAsia="Verdana" w:hAnsi="Verdana"/>
          <w:b w:val="1"/>
          <w:i w:val="1"/>
          <w:rtl w:val="0"/>
        </w:rPr>
        <w:t xml:space="preserve">From the How to Start an Intergroup Document, S.L.A.A. FWS,</w:t>
      </w:r>
    </w:p>
    <w:p w:rsidR="00000000" w:rsidDel="00000000" w:rsidP="00000000" w:rsidRDefault="00000000" w:rsidRPr="00000000" w14:paraId="0000000A">
      <w:pPr>
        <w:jc w:val="right"/>
        <w:rPr>
          <w:rFonts w:ascii="Verdana" w:cs="Verdana" w:eastAsia="Verdana" w:hAnsi="Verdana"/>
          <w:b w:val="1"/>
          <w:color w:val="424242"/>
          <w:sz w:val="24"/>
          <w:szCs w:val="24"/>
        </w:rPr>
      </w:pPr>
      <w:r w:rsidDel="00000000" w:rsidR="00000000" w:rsidRPr="00000000">
        <w:rPr>
          <w:rFonts w:ascii="Verdana" w:cs="Verdana" w:eastAsia="Verdana" w:hAnsi="Verdana"/>
          <w:b w:val="1"/>
          <w:i w:val="1"/>
          <w:rtl w:val="0"/>
        </w:rPr>
        <w:t xml:space="preserve">not conference approved</w:t>
      </w:r>
      <w:r w:rsidDel="00000000" w:rsidR="00000000" w:rsidRPr="00000000">
        <w:rPr>
          <w:rtl w:val="0"/>
        </w:rPr>
      </w:r>
    </w:p>
    <w:p w:rsidR="00000000" w:rsidDel="00000000" w:rsidP="00000000" w:rsidRDefault="00000000" w:rsidRPr="00000000" w14:paraId="0000000B">
      <w:pPr>
        <w:spacing w:before="200" w:line="360" w:lineRule="auto"/>
        <w:rPr>
          <w:rFonts w:ascii="Verdana" w:cs="Verdana" w:eastAsia="Verdana" w:hAnsi="Verdana"/>
          <w:b w:val="1"/>
          <w:color w:val="424242"/>
          <w:sz w:val="24"/>
          <w:szCs w:val="24"/>
        </w:rPr>
      </w:pPr>
      <w:r w:rsidDel="00000000" w:rsidR="00000000" w:rsidRPr="00000000">
        <w:rPr>
          <w:rFonts w:ascii="Verdana" w:cs="Verdana" w:eastAsia="Verdana" w:hAnsi="Verdana"/>
          <w:b w:val="1"/>
          <w:color w:val="424242"/>
          <w:sz w:val="24"/>
          <w:szCs w:val="24"/>
          <w:rtl w:val="0"/>
        </w:rPr>
        <w:t xml:space="preserve">READING: TWELVE TRADITIONS OF S.L.A.A. </w:t>
      </w:r>
    </w:p>
    <w:p w:rsidR="00000000" w:rsidDel="00000000" w:rsidP="00000000" w:rsidRDefault="00000000" w:rsidRPr="00000000" w14:paraId="0000000C">
      <w:pPr>
        <w:spacing w:before="200" w:line="360" w:lineRule="auto"/>
        <w:rPr>
          <w:rFonts w:ascii="Verdana" w:cs="Verdana" w:eastAsia="Verdana" w:hAnsi="Verdana"/>
          <w:color w:val="424242"/>
          <w:sz w:val="24"/>
          <w:szCs w:val="24"/>
        </w:rPr>
      </w:pPr>
      <w:r w:rsidDel="00000000" w:rsidR="00000000" w:rsidRPr="00000000">
        <w:rPr>
          <w:rFonts w:ascii="Verdana" w:cs="Verdana" w:eastAsia="Verdana" w:hAnsi="Verdana"/>
          <w:b w:val="1"/>
          <w:color w:val="424242"/>
          <w:sz w:val="24"/>
          <w:szCs w:val="24"/>
          <w:rtl w:val="0"/>
        </w:rPr>
        <w:t xml:space="preserve">Check-Ins</w:t>
      </w:r>
      <w:r w:rsidDel="00000000" w:rsidR="00000000" w:rsidRPr="00000000">
        <w:rPr>
          <w:rtl w:val="0"/>
        </w:rPr>
      </w:r>
    </w:p>
    <w:p w:rsidR="00000000" w:rsidDel="00000000" w:rsidP="00000000" w:rsidRDefault="00000000" w:rsidRPr="00000000" w14:paraId="0000000D">
      <w:pPr>
        <w:spacing w:before="200" w:line="360" w:lineRule="auto"/>
        <w:rPr>
          <w:rFonts w:ascii="Verdana" w:cs="Verdana" w:eastAsia="Verdana" w:hAnsi="Verdana"/>
        </w:rPr>
      </w:pPr>
      <w:r w:rsidDel="00000000" w:rsidR="00000000" w:rsidRPr="00000000">
        <w:rPr>
          <w:rFonts w:ascii="Verdana" w:cs="Verdana" w:eastAsia="Verdana" w:hAnsi="Verdana"/>
          <w:b w:val="1"/>
          <w:color w:val="424242"/>
          <w:sz w:val="24"/>
          <w:szCs w:val="24"/>
          <w:rtl w:val="0"/>
        </w:rPr>
        <w:t xml:space="preserve">I. Minutes from the last meeting - </w:t>
      </w:r>
      <w:hyperlink r:id="rId7">
        <w:r w:rsidDel="00000000" w:rsidR="00000000" w:rsidRPr="00000000">
          <w:rPr>
            <w:rFonts w:ascii="Verdana" w:cs="Verdana" w:eastAsia="Verdana" w:hAnsi="Verdana"/>
            <w:color w:val="1155cc"/>
            <w:u w:val="single"/>
            <w:rtl w:val="0"/>
          </w:rPr>
          <w:t xml:space="preserve">Review Here</w:t>
        </w:r>
      </w:hyperlink>
      <w:r w:rsidDel="00000000" w:rsidR="00000000" w:rsidRPr="00000000">
        <w:rPr>
          <w:rFonts w:ascii="Verdana" w:cs="Verdana" w:eastAsia="Verdana" w:hAnsi="Verdana"/>
          <w:rtl w:val="0"/>
        </w:rPr>
        <w:t xml:space="preserve"> Approved</w:t>
      </w:r>
    </w:p>
    <w:p w:rsidR="00000000" w:rsidDel="00000000" w:rsidP="00000000" w:rsidRDefault="00000000" w:rsidRPr="00000000" w14:paraId="0000000E">
      <w:pPr>
        <w:spacing w:before="200" w:line="360" w:lineRule="auto"/>
        <w:rPr>
          <w:rFonts w:ascii="Verdana" w:cs="Verdana" w:eastAsia="Verdana" w:hAnsi="Verdana"/>
          <w:b w:val="1"/>
          <w:color w:val="424242"/>
          <w:sz w:val="24"/>
          <w:szCs w:val="24"/>
        </w:rPr>
      </w:pPr>
      <w:r w:rsidDel="00000000" w:rsidR="00000000" w:rsidRPr="00000000">
        <w:rPr>
          <w:rFonts w:ascii="Verdana" w:cs="Verdana" w:eastAsia="Verdana" w:hAnsi="Verdana"/>
          <w:b w:val="1"/>
          <w:color w:val="424242"/>
          <w:sz w:val="24"/>
          <w:szCs w:val="24"/>
          <w:rtl w:val="0"/>
        </w:rPr>
        <w:t xml:space="preserve">II. Written Reports</w:t>
      </w:r>
    </w:p>
    <w:p w:rsidR="00000000" w:rsidDel="00000000" w:rsidP="00000000" w:rsidRDefault="00000000" w:rsidRPr="00000000" w14:paraId="0000000F">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Saline County</w:t>
      </w:r>
    </w:p>
    <w:p w:rsidR="00000000" w:rsidDel="00000000" w:rsidP="00000000" w:rsidRDefault="00000000" w:rsidRPr="00000000" w14:paraId="00000010">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Little Rock (Sun, Mon, Thurs, Sat)</w:t>
      </w:r>
    </w:p>
    <w:p w:rsidR="00000000" w:rsidDel="00000000" w:rsidP="00000000" w:rsidRDefault="00000000" w:rsidRPr="00000000" w14:paraId="00000011">
      <w:pPr>
        <w:numPr>
          <w:ilvl w:val="0"/>
          <w:numId w:val="3"/>
        </w:numPr>
        <w:spacing w:after="0" w:afterAutospacing="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Little Rock Tuesday Night </w:t>
      </w:r>
      <w:r w:rsidDel="00000000" w:rsidR="00000000" w:rsidRPr="00000000">
        <w:rPr>
          <w:rtl w:val="0"/>
        </w:rPr>
      </w:r>
    </w:p>
    <w:p w:rsidR="00000000" w:rsidDel="00000000" w:rsidP="00000000" w:rsidRDefault="00000000" w:rsidRPr="00000000" w14:paraId="00000012">
      <w:pPr>
        <w:numPr>
          <w:ilvl w:val="0"/>
          <w:numId w:val="3"/>
        </w:numPr>
        <w:spacing w:before="0" w:beforeAutospacing="0" w:line="360" w:lineRule="auto"/>
        <w:ind w:left="720" w:hanging="360"/>
        <w:rPr>
          <w:rFonts w:ascii="Verdana" w:cs="Verdana" w:eastAsia="Verdana" w:hAnsi="Verdana"/>
          <w:color w:val="424242"/>
          <w:sz w:val="24"/>
          <w:szCs w:val="24"/>
        </w:rPr>
      </w:pPr>
      <w:r w:rsidDel="00000000" w:rsidR="00000000" w:rsidRPr="00000000">
        <w:rPr>
          <w:rFonts w:ascii="Verdana" w:cs="Verdana" w:eastAsia="Verdana" w:hAnsi="Verdana"/>
          <w:b w:val="1"/>
          <w:color w:val="424242"/>
          <w:sz w:val="24"/>
          <w:szCs w:val="24"/>
          <w:rtl w:val="0"/>
        </w:rPr>
        <w:t xml:space="preserve">North Little Rock</w:t>
      </w:r>
      <w:r w:rsidDel="00000000" w:rsidR="00000000" w:rsidRPr="00000000">
        <w:rPr>
          <w:rtl w:val="0"/>
        </w:rPr>
      </w:r>
    </w:p>
    <w:p w:rsidR="00000000" w:rsidDel="00000000" w:rsidP="00000000" w:rsidRDefault="00000000" w:rsidRPr="00000000" w14:paraId="00000013">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Conway Group</w:t>
      </w:r>
    </w:p>
    <w:p w:rsidR="00000000" w:rsidDel="00000000" w:rsidP="00000000" w:rsidRDefault="00000000" w:rsidRPr="00000000" w14:paraId="00000014">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Searcy Group</w:t>
      </w:r>
    </w:p>
    <w:p w:rsidR="00000000" w:rsidDel="00000000" w:rsidP="00000000" w:rsidRDefault="00000000" w:rsidRPr="00000000" w14:paraId="00000015">
      <w:pPr>
        <w:numPr>
          <w:ilvl w:val="0"/>
          <w:numId w:val="3"/>
        </w:numPr>
        <w:spacing w:line="360" w:lineRule="auto"/>
        <w:ind w:left="720" w:hanging="360"/>
        <w:rPr>
          <w:rFonts w:ascii="Verdana" w:cs="Verdana" w:eastAsia="Verdana" w:hAnsi="Verdana"/>
          <w:b w:val="1"/>
          <w:u w:val="none"/>
        </w:rPr>
      </w:pPr>
      <w:r w:rsidDel="00000000" w:rsidR="00000000" w:rsidRPr="00000000">
        <w:rPr>
          <w:rFonts w:ascii="Verdana" w:cs="Verdana" w:eastAsia="Verdana" w:hAnsi="Verdana"/>
          <w:b w:val="1"/>
          <w:rtl w:val="0"/>
        </w:rPr>
        <w:t xml:space="preserve">NWA Group</w:t>
      </w:r>
    </w:p>
    <w:p w:rsidR="00000000" w:rsidDel="00000000" w:rsidP="00000000" w:rsidRDefault="00000000" w:rsidRPr="00000000" w14:paraId="00000016">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Secretary/Treasurer</w:t>
      </w:r>
    </w:p>
    <w:p w:rsidR="00000000" w:rsidDel="00000000" w:rsidP="00000000" w:rsidRDefault="00000000" w:rsidRPr="00000000" w14:paraId="00000017">
      <w:pPr>
        <w:spacing w:line="360" w:lineRule="auto"/>
        <w:ind w:left="720" w:firstLine="0"/>
        <w:rPr>
          <w:rFonts w:ascii="Verdana" w:cs="Verdana" w:eastAsia="Verdana" w:hAnsi="Verdana"/>
        </w:rPr>
      </w:pPr>
      <w:r w:rsidDel="00000000" w:rsidR="00000000" w:rsidRPr="00000000">
        <w:rPr>
          <w:rFonts w:ascii="Verdana" w:cs="Verdana" w:eastAsia="Verdana" w:hAnsi="Verdana"/>
          <w:rtl w:val="0"/>
        </w:rPr>
        <w:t xml:space="preserve">Previous balance on July 13, 2024 $1021.21 (Simmons Bank $416.21 Venmo $605.00)</w:t>
      </w:r>
    </w:p>
    <w:p w:rsidR="00000000" w:rsidDel="00000000" w:rsidP="00000000" w:rsidRDefault="00000000" w:rsidRPr="00000000" w14:paraId="00000018">
      <w:pPr>
        <w:spacing w:line="360" w:lineRule="auto"/>
        <w:ind w:left="720" w:firstLine="0"/>
        <w:rPr>
          <w:rFonts w:ascii="Verdana" w:cs="Verdana" w:eastAsia="Verdana" w:hAnsi="Verdana"/>
        </w:rPr>
      </w:pPr>
      <w:r w:rsidDel="00000000" w:rsidR="00000000" w:rsidRPr="00000000">
        <w:rPr>
          <w:rFonts w:ascii="Verdana" w:cs="Verdana" w:eastAsia="Verdana" w:hAnsi="Verdana"/>
          <w:rtl w:val="0"/>
        </w:rPr>
        <w:t xml:space="preserve">GoDaddy charge 8/19 $203.88</w:t>
      </w:r>
    </w:p>
    <w:p w:rsidR="00000000" w:rsidDel="00000000" w:rsidP="00000000" w:rsidRDefault="00000000" w:rsidRPr="00000000" w14:paraId="00000019">
      <w:pPr>
        <w:spacing w:line="360" w:lineRule="auto"/>
        <w:ind w:left="720" w:firstLine="0"/>
        <w:rPr>
          <w:rFonts w:ascii="Verdana" w:cs="Verdana" w:eastAsia="Verdana" w:hAnsi="Verdana"/>
        </w:rPr>
      </w:pPr>
      <w:r w:rsidDel="00000000" w:rsidR="00000000" w:rsidRPr="00000000">
        <w:rPr>
          <w:rFonts w:ascii="Verdana" w:cs="Verdana" w:eastAsia="Verdana" w:hAnsi="Verdana"/>
          <w:rtl w:val="0"/>
        </w:rPr>
        <w:t xml:space="preserve">No deposits since the last meeting</w:t>
      </w:r>
    </w:p>
    <w:p w:rsidR="00000000" w:rsidDel="00000000" w:rsidP="00000000" w:rsidRDefault="00000000" w:rsidRPr="00000000" w14:paraId="0000001A">
      <w:pPr>
        <w:spacing w:line="360" w:lineRule="auto"/>
        <w:ind w:left="720" w:firstLine="0"/>
        <w:rPr>
          <w:rFonts w:ascii="Verdana" w:cs="Verdana" w:eastAsia="Verdana" w:hAnsi="Verdana"/>
        </w:rPr>
      </w:pPr>
      <w:r w:rsidDel="00000000" w:rsidR="00000000" w:rsidRPr="00000000">
        <w:rPr>
          <w:rFonts w:ascii="Verdana" w:cs="Verdana" w:eastAsia="Verdana" w:hAnsi="Verdana"/>
          <w:rtl w:val="0"/>
        </w:rPr>
        <w:t xml:space="preserve">Current balance (Simmons Bank $212.33, Venmo $605)</w:t>
      </w:r>
    </w:p>
    <w:p w:rsidR="00000000" w:rsidDel="00000000" w:rsidP="00000000" w:rsidRDefault="00000000" w:rsidRPr="00000000" w14:paraId="0000001B">
      <w:pPr>
        <w:spacing w:line="360" w:lineRule="auto"/>
        <w:ind w:left="72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Delegate</w:t>
      </w:r>
    </w:p>
    <w:p w:rsidR="00000000" w:rsidDel="00000000" w:rsidP="00000000" w:rsidRDefault="00000000" w:rsidRPr="00000000" w14:paraId="0000001D">
      <w:pPr>
        <w:spacing w:after="240" w:before="240" w:line="360" w:lineRule="auto"/>
        <w:rPr>
          <w:rFonts w:ascii="Verdana" w:cs="Verdana" w:eastAsia="Verdana" w:hAnsi="Verdana"/>
          <w:b w:val="1"/>
        </w:rPr>
      </w:pPr>
      <w:r w:rsidDel="00000000" w:rsidR="00000000" w:rsidRPr="00000000">
        <w:rPr>
          <w:rFonts w:ascii="Verdana" w:cs="Verdana" w:eastAsia="Verdana" w:hAnsi="Verdana"/>
          <w:b w:val="1"/>
          <w:rtl w:val="0"/>
        </w:rPr>
        <w:t xml:space="preserve">The 2024 Annual Business Meeting (ABM) Agenda included 24 motions and items for discussion (IFDs). The meeting had 73 voting members, with a simple majority set at 37 votes and a two-thirds majority at 49 votes. </w:t>
      </w:r>
    </w:p>
    <w:p w:rsidR="00000000" w:rsidDel="00000000" w:rsidP="00000000" w:rsidRDefault="00000000" w:rsidRPr="00000000" w14:paraId="0000001E">
      <w:pPr>
        <w:spacing w:after="240" w:before="240" w:line="360" w:lineRule="auto"/>
        <w:rPr>
          <w:rFonts w:ascii="Verdana" w:cs="Verdana" w:eastAsia="Verdana" w:hAnsi="Verdana"/>
          <w:b w:val="1"/>
        </w:rPr>
      </w:pPr>
      <w:r w:rsidDel="00000000" w:rsidR="00000000" w:rsidRPr="00000000">
        <w:rPr>
          <w:rFonts w:ascii="Verdana" w:cs="Verdana" w:eastAsia="Verdana" w:hAnsi="Verdana"/>
          <w:b w:val="1"/>
          <w:rtl w:val="0"/>
        </w:rPr>
        <w:t xml:space="preserve">Key outcomes:</w:t>
      </w:r>
    </w:p>
    <w:p w:rsidR="00000000" w:rsidDel="00000000" w:rsidP="00000000" w:rsidRDefault="00000000" w:rsidRPr="00000000" w14:paraId="0000001F">
      <w:pPr>
        <w:numPr>
          <w:ilvl w:val="0"/>
          <w:numId w:val="1"/>
        </w:numPr>
        <w:spacing w:after="0" w:afterAutospacing="0" w:before="24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Motion 24o03/23-14 (related to Board of Trustees' duties) was tabled for the next ABM.</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Motion 24o04/23-15 (to require future conferences to have an online voting option) was not approved after three rounds of voting.</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Motion 24o06/22-04 (to publish the pamphlet "Sex and Love Addiction in the Digital Age") was approved with amendments by the required two-thirds majority.</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Motion 24o09/22-10 (to publish the booklet "Anorexia 10-11-12; Working the Program and Not the Problem") was approved by a significant margin.</w:t>
      </w:r>
    </w:p>
    <w:p w:rsidR="00000000" w:rsidDel="00000000" w:rsidP="00000000" w:rsidRDefault="00000000" w:rsidRPr="00000000" w14:paraId="00000023">
      <w:pPr>
        <w:numPr>
          <w:ilvl w:val="0"/>
          <w:numId w:val="1"/>
        </w:numPr>
        <w:spacing w:after="240" w:before="0" w:beforeAutospacing="0"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Many motions and IFDs, such as those related to the Second Edition of the Basic Text, were not addressed.</w:t>
      </w:r>
    </w:p>
    <w:p w:rsidR="00000000" w:rsidDel="00000000" w:rsidP="00000000" w:rsidRDefault="00000000" w:rsidRPr="00000000" w14:paraId="00000024">
      <w:pPr>
        <w:spacing w:after="240" w:before="240" w:line="360" w:lineRule="auto"/>
        <w:rPr>
          <w:rFonts w:ascii="Verdana" w:cs="Verdana" w:eastAsia="Verdana" w:hAnsi="Verdana"/>
          <w:b w:val="1"/>
        </w:rPr>
      </w:pPr>
      <w:r w:rsidDel="00000000" w:rsidR="00000000" w:rsidRPr="00000000">
        <w:rPr>
          <w:rFonts w:ascii="Verdana" w:cs="Verdana" w:eastAsia="Verdana" w:hAnsi="Verdana"/>
          <w:b w:val="1"/>
          <w:rtl w:val="0"/>
        </w:rPr>
        <w:t xml:space="preserve">Additionally, three new members were elected to the Board of Trustees for the 2024-2027 term: Patrick D. (UK), Jeff R. (WA), and John S. (CA). Other seats remain vacant or were filled in previous years, with officer positions to be announced later.</w:t>
      </w:r>
    </w:p>
    <w:p w:rsidR="00000000" w:rsidDel="00000000" w:rsidP="00000000" w:rsidRDefault="00000000" w:rsidRPr="00000000" w14:paraId="00000025">
      <w:pPr>
        <w:spacing w:line="360" w:lineRule="auto"/>
        <w:ind w:left="72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spacing w:line="360" w:lineRule="auto"/>
        <w:ind w:left="72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numPr>
          <w:ilvl w:val="0"/>
          <w:numId w:val="3"/>
        </w:numPr>
        <w:spacing w:line="360" w:lineRule="auto"/>
        <w:ind w:left="720" w:hanging="360"/>
        <w:rPr>
          <w:rFonts w:ascii="Verdana" w:cs="Verdana" w:eastAsia="Verdana" w:hAnsi="Verdana"/>
          <w:b w:val="1"/>
        </w:rPr>
      </w:pPr>
      <w:r w:rsidDel="00000000" w:rsidR="00000000" w:rsidRPr="00000000">
        <w:rPr>
          <w:rFonts w:ascii="Verdana" w:cs="Verdana" w:eastAsia="Verdana" w:hAnsi="Verdana"/>
          <w:b w:val="1"/>
          <w:rtl w:val="0"/>
        </w:rPr>
        <w:t xml:space="preserve">Communications Representative</w:t>
      </w:r>
    </w:p>
    <w:p w:rsidR="00000000" w:rsidDel="00000000" w:rsidP="00000000" w:rsidRDefault="00000000" w:rsidRPr="00000000" w14:paraId="00000028">
      <w:pPr>
        <w:numPr>
          <w:ilvl w:val="1"/>
          <w:numId w:val="3"/>
        </w:numPr>
        <w:ind w:left="1440" w:hanging="360"/>
        <w:rPr>
          <w:sz w:val="24"/>
          <w:szCs w:val="24"/>
        </w:rPr>
      </w:pPr>
      <w:r w:rsidDel="00000000" w:rsidR="00000000" w:rsidRPr="00000000">
        <w:rPr>
          <w:sz w:val="24"/>
          <w:szCs w:val="24"/>
          <w:rtl w:val="0"/>
        </w:rPr>
        <w:t xml:space="preserve">Email Summary </w:t>
      </w:r>
    </w:p>
    <w:p w:rsidR="00000000" w:rsidDel="00000000" w:rsidP="00000000" w:rsidRDefault="00000000" w:rsidRPr="00000000" w14:paraId="00000029">
      <w:pPr>
        <w:numPr>
          <w:ilvl w:val="2"/>
          <w:numId w:val="3"/>
        </w:numPr>
        <w:ind w:left="2160" w:hanging="360"/>
        <w:rPr>
          <w:sz w:val="24"/>
          <w:szCs w:val="24"/>
          <w:u w:val="none"/>
        </w:rPr>
      </w:pPr>
      <w:r w:rsidDel="00000000" w:rsidR="00000000" w:rsidRPr="00000000">
        <w:rPr>
          <w:sz w:val="24"/>
          <w:szCs w:val="24"/>
          <w:rtl w:val="0"/>
        </w:rPr>
        <w:t xml:space="preserve">July ESH Sent to 125, 63 viewed, 14 engaged</w:t>
      </w:r>
    </w:p>
    <w:p w:rsidR="00000000" w:rsidDel="00000000" w:rsidP="00000000" w:rsidRDefault="00000000" w:rsidRPr="00000000" w14:paraId="0000002A">
      <w:pPr>
        <w:numPr>
          <w:ilvl w:val="2"/>
          <w:numId w:val="3"/>
        </w:numPr>
        <w:ind w:left="2160" w:hanging="360"/>
        <w:rPr>
          <w:sz w:val="24"/>
          <w:szCs w:val="24"/>
          <w:u w:val="none"/>
        </w:rPr>
      </w:pPr>
      <w:r w:rsidDel="00000000" w:rsidR="00000000" w:rsidRPr="00000000">
        <w:rPr>
          <w:sz w:val="24"/>
          <w:szCs w:val="24"/>
          <w:rtl w:val="0"/>
        </w:rPr>
        <w:t xml:space="preserve">Anonymity 1 Sent to 125, 68 viewed, 14 engaged</w:t>
      </w:r>
    </w:p>
    <w:p w:rsidR="00000000" w:rsidDel="00000000" w:rsidP="00000000" w:rsidRDefault="00000000" w:rsidRPr="00000000" w14:paraId="0000002B">
      <w:pPr>
        <w:numPr>
          <w:ilvl w:val="2"/>
          <w:numId w:val="3"/>
        </w:numPr>
        <w:ind w:left="2160" w:hanging="360"/>
        <w:rPr>
          <w:sz w:val="24"/>
          <w:szCs w:val="24"/>
          <w:u w:val="none"/>
        </w:rPr>
      </w:pPr>
      <w:r w:rsidDel="00000000" w:rsidR="00000000" w:rsidRPr="00000000">
        <w:rPr>
          <w:sz w:val="24"/>
          <w:szCs w:val="24"/>
          <w:rtl w:val="0"/>
        </w:rPr>
        <w:t xml:space="preserve">Anonymity 2, Sent 125, 69 viewed, 9 engaged</w:t>
      </w:r>
    </w:p>
    <w:p w:rsidR="00000000" w:rsidDel="00000000" w:rsidP="00000000" w:rsidRDefault="00000000" w:rsidRPr="00000000" w14:paraId="0000002C">
      <w:pPr>
        <w:numPr>
          <w:ilvl w:val="2"/>
          <w:numId w:val="3"/>
        </w:numPr>
        <w:ind w:left="2160" w:hanging="360"/>
        <w:rPr>
          <w:sz w:val="24"/>
          <w:szCs w:val="24"/>
          <w:u w:val="none"/>
        </w:rPr>
      </w:pPr>
      <w:r w:rsidDel="00000000" w:rsidR="00000000" w:rsidRPr="00000000">
        <w:rPr>
          <w:sz w:val="24"/>
          <w:szCs w:val="24"/>
          <w:rtl w:val="0"/>
        </w:rPr>
        <w:t xml:space="preserve">Anonymity 3, Sent 125, 71 Viewed, 6 Engaged</w:t>
      </w:r>
    </w:p>
    <w:p w:rsidR="00000000" w:rsidDel="00000000" w:rsidP="00000000" w:rsidRDefault="00000000" w:rsidRPr="00000000" w14:paraId="0000002D">
      <w:pPr>
        <w:numPr>
          <w:ilvl w:val="1"/>
          <w:numId w:val="3"/>
        </w:numPr>
        <w:ind w:left="1440" w:hanging="360"/>
        <w:rPr>
          <w:sz w:val="24"/>
          <w:szCs w:val="24"/>
        </w:rPr>
      </w:pPr>
      <w:r w:rsidDel="00000000" w:rsidR="00000000" w:rsidRPr="00000000">
        <w:rPr>
          <w:sz w:val="24"/>
          <w:szCs w:val="24"/>
          <w:rtl w:val="0"/>
        </w:rPr>
        <w:t xml:space="preserve">Website Visitor Summary</w:t>
      </w:r>
    </w:p>
    <w:p w:rsidR="00000000" w:rsidDel="00000000" w:rsidP="00000000" w:rsidRDefault="00000000" w:rsidRPr="00000000" w14:paraId="0000002E">
      <w:pPr>
        <w:numPr>
          <w:ilvl w:val="2"/>
          <w:numId w:val="3"/>
        </w:numPr>
        <w:ind w:left="2160" w:hanging="360"/>
        <w:rPr>
          <w:sz w:val="24"/>
          <w:szCs w:val="24"/>
          <w:u w:val="none"/>
        </w:rPr>
      </w:pPr>
      <w:r w:rsidDel="00000000" w:rsidR="00000000" w:rsidRPr="00000000">
        <w:rPr>
          <w:sz w:val="24"/>
          <w:szCs w:val="24"/>
          <w:rtl w:val="0"/>
        </w:rPr>
        <w:t xml:space="preserve">June 651 Visits</w:t>
      </w:r>
    </w:p>
    <w:p w:rsidR="00000000" w:rsidDel="00000000" w:rsidP="00000000" w:rsidRDefault="00000000" w:rsidRPr="00000000" w14:paraId="0000002F">
      <w:pPr>
        <w:numPr>
          <w:ilvl w:val="2"/>
          <w:numId w:val="3"/>
        </w:numPr>
        <w:ind w:left="2160" w:hanging="360"/>
        <w:rPr>
          <w:sz w:val="24"/>
          <w:szCs w:val="24"/>
          <w:u w:val="none"/>
        </w:rPr>
      </w:pPr>
      <w:r w:rsidDel="00000000" w:rsidR="00000000" w:rsidRPr="00000000">
        <w:rPr>
          <w:sz w:val="24"/>
          <w:szCs w:val="24"/>
          <w:rtl w:val="0"/>
        </w:rPr>
        <w:t xml:space="preserve">July 754 Visits</w:t>
      </w:r>
    </w:p>
    <w:p w:rsidR="00000000" w:rsidDel="00000000" w:rsidP="00000000" w:rsidRDefault="00000000" w:rsidRPr="00000000" w14:paraId="00000030">
      <w:pPr>
        <w:numPr>
          <w:ilvl w:val="2"/>
          <w:numId w:val="3"/>
        </w:numPr>
        <w:ind w:left="2160" w:hanging="360"/>
        <w:rPr>
          <w:sz w:val="24"/>
          <w:szCs w:val="24"/>
          <w:u w:val="none"/>
        </w:rPr>
      </w:pPr>
      <w:r w:rsidDel="00000000" w:rsidR="00000000" w:rsidRPr="00000000">
        <w:rPr>
          <w:sz w:val="24"/>
          <w:szCs w:val="24"/>
          <w:rtl w:val="0"/>
        </w:rPr>
        <w:t xml:space="preserve">August 591 Visits</w:t>
      </w:r>
    </w:p>
    <w:p w:rsidR="00000000" w:rsidDel="00000000" w:rsidP="00000000" w:rsidRDefault="00000000" w:rsidRPr="00000000" w14:paraId="00000031">
      <w:pPr>
        <w:numPr>
          <w:ilvl w:val="1"/>
          <w:numId w:val="3"/>
        </w:numPr>
        <w:ind w:left="1440" w:hanging="360"/>
        <w:rPr>
          <w:sz w:val="24"/>
          <w:szCs w:val="24"/>
        </w:rPr>
      </w:pPr>
      <w:r w:rsidDel="00000000" w:rsidR="00000000" w:rsidRPr="00000000">
        <w:rPr>
          <w:sz w:val="24"/>
          <w:szCs w:val="24"/>
          <w:rtl w:val="0"/>
        </w:rPr>
        <w:t xml:space="preserve">Phone Line </w:t>
      </w:r>
    </w:p>
    <w:p w:rsidR="00000000" w:rsidDel="00000000" w:rsidP="00000000" w:rsidRDefault="00000000" w:rsidRPr="00000000" w14:paraId="00000032">
      <w:pPr>
        <w:numPr>
          <w:ilvl w:val="1"/>
          <w:numId w:val="3"/>
        </w:numPr>
        <w:ind w:left="1440" w:hanging="360"/>
        <w:rPr>
          <w:sz w:val="24"/>
          <w:szCs w:val="24"/>
        </w:rPr>
      </w:pPr>
      <w:r w:rsidDel="00000000" w:rsidR="00000000" w:rsidRPr="00000000">
        <w:rPr>
          <w:sz w:val="24"/>
          <w:szCs w:val="24"/>
          <w:rtl w:val="0"/>
        </w:rPr>
        <w:t xml:space="preserve">Chat Bot </w:t>
      </w:r>
    </w:p>
    <w:p w:rsidR="00000000" w:rsidDel="00000000" w:rsidP="00000000" w:rsidRDefault="00000000" w:rsidRPr="00000000" w14:paraId="00000033">
      <w:pPr>
        <w:numPr>
          <w:ilvl w:val="2"/>
          <w:numId w:val="3"/>
        </w:numPr>
        <w:ind w:left="2160" w:hanging="360"/>
        <w:rPr>
          <w:sz w:val="24"/>
          <w:szCs w:val="24"/>
          <w:u w:val="none"/>
        </w:rPr>
      </w:pPr>
      <w:r w:rsidDel="00000000" w:rsidR="00000000" w:rsidRPr="00000000">
        <w:rPr>
          <w:sz w:val="24"/>
          <w:szCs w:val="24"/>
          <w:rtl w:val="0"/>
        </w:rPr>
        <w:t xml:space="preserve">June had 5</w:t>
      </w:r>
    </w:p>
    <w:p w:rsidR="00000000" w:rsidDel="00000000" w:rsidP="00000000" w:rsidRDefault="00000000" w:rsidRPr="00000000" w14:paraId="00000034">
      <w:pPr>
        <w:numPr>
          <w:ilvl w:val="2"/>
          <w:numId w:val="3"/>
        </w:numPr>
        <w:ind w:left="2160" w:hanging="360"/>
        <w:rPr>
          <w:sz w:val="24"/>
          <w:szCs w:val="24"/>
          <w:u w:val="none"/>
        </w:rPr>
      </w:pPr>
      <w:r w:rsidDel="00000000" w:rsidR="00000000" w:rsidRPr="00000000">
        <w:rPr>
          <w:sz w:val="24"/>
          <w:szCs w:val="24"/>
          <w:rtl w:val="0"/>
        </w:rPr>
        <w:t xml:space="preserve">July had 4</w:t>
      </w:r>
    </w:p>
    <w:p w:rsidR="00000000" w:rsidDel="00000000" w:rsidP="00000000" w:rsidRDefault="00000000" w:rsidRPr="00000000" w14:paraId="00000035">
      <w:pPr>
        <w:numPr>
          <w:ilvl w:val="2"/>
          <w:numId w:val="3"/>
        </w:numPr>
        <w:ind w:left="2160" w:hanging="360"/>
        <w:rPr>
          <w:sz w:val="24"/>
          <w:szCs w:val="24"/>
          <w:u w:val="none"/>
        </w:rPr>
      </w:pPr>
      <w:r w:rsidDel="00000000" w:rsidR="00000000" w:rsidRPr="00000000">
        <w:rPr>
          <w:sz w:val="24"/>
          <w:szCs w:val="24"/>
          <w:rtl w:val="0"/>
        </w:rPr>
        <w:t xml:space="preserve">August had 7- 1 Leading to a connection to Searcy!</w:t>
      </w:r>
    </w:p>
    <w:p w:rsidR="00000000" w:rsidDel="00000000" w:rsidP="00000000" w:rsidRDefault="00000000" w:rsidRPr="00000000" w14:paraId="00000036">
      <w:pPr>
        <w:spacing w:before="200" w:line="360" w:lineRule="auto"/>
        <w:rPr>
          <w:rFonts w:ascii="Verdana" w:cs="Verdana" w:eastAsia="Verdana" w:hAnsi="Verdana"/>
          <w:b w:val="1"/>
          <w:color w:val="424242"/>
          <w:sz w:val="24"/>
          <w:szCs w:val="24"/>
        </w:rPr>
      </w:pPr>
      <w:r w:rsidDel="00000000" w:rsidR="00000000" w:rsidRPr="00000000">
        <w:rPr>
          <w:rFonts w:ascii="Verdana" w:cs="Verdana" w:eastAsia="Verdana" w:hAnsi="Verdana"/>
          <w:b w:val="1"/>
          <w:color w:val="424242"/>
          <w:sz w:val="24"/>
          <w:szCs w:val="24"/>
          <w:rtl w:val="0"/>
        </w:rPr>
        <w:t xml:space="preserve">III. Old Business</w:t>
      </w:r>
    </w:p>
    <w:p w:rsidR="00000000" w:rsidDel="00000000" w:rsidP="00000000" w:rsidRDefault="00000000" w:rsidRPr="00000000" w14:paraId="00000037">
      <w:pPr>
        <w:numPr>
          <w:ilvl w:val="0"/>
          <w:numId w:val="2"/>
        </w:numPr>
        <w:spacing w:after="0" w:afterAutospacing="0" w:before="200" w:line="36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2024 Workshop Schedule</w:t>
      </w:r>
    </w:p>
    <w:p w:rsidR="00000000" w:rsidDel="00000000" w:rsidP="00000000" w:rsidRDefault="00000000" w:rsidRPr="00000000" w14:paraId="00000038">
      <w:pPr>
        <w:numPr>
          <w:ilvl w:val="1"/>
          <w:numId w:val="2"/>
        </w:numPr>
        <w:spacing w:after="0" w:afterAutospacing="0" w:before="0" w:beforeAutospacing="0" w:line="360" w:lineRule="auto"/>
        <w:ind w:left="144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Update -</w:t>
      </w:r>
      <w:r w:rsidDel="00000000" w:rsidR="00000000" w:rsidRPr="00000000">
        <w:rPr>
          <w:rFonts w:ascii="Verdana" w:cs="Verdana" w:eastAsia="Verdana" w:hAnsi="Verdana"/>
          <w:sz w:val="24"/>
          <w:szCs w:val="24"/>
          <w:rtl w:val="0"/>
        </w:rPr>
        <w:t xml:space="preserve"> IG Chair created a survey and sent to the IG Communications Representative.</w:t>
      </w:r>
    </w:p>
    <w:p w:rsidR="00000000" w:rsidDel="00000000" w:rsidP="00000000" w:rsidRDefault="00000000" w:rsidRPr="00000000" w14:paraId="00000039">
      <w:pPr>
        <w:numPr>
          <w:ilvl w:val="0"/>
          <w:numId w:val="2"/>
        </w:numPr>
        <w:spacing w:after="0" w:afterAutospacing="0" w:before="0" w:beforeAutospacing="0" w:line="36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Service Positions Coming Available</w:t>
      </w:r>
    </w:p>
    <w:p w:rsidR="00000000" w:rsidDel="00000000" w:rsidP="00000000" w:rsidRDefault="00000000" w:rsidRPr="00000000" w14:paraId="0000003A">
      <w:pPr>
        <w:numPr>
          <w:ilvl w:val="1"/>
          <w:numId w:val="2"/>
        </w:numPr>
        <w:spacing w:before="0" w:beforeAutospacing="0" w:line="36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Chairperson open as of January</w:t>
      </w:r>
      <w:r w:rsidDel="00000000" w:rsidR="00000000" w:rsidRPr="00000000">
        <w:rPr>
          <w:rtl w:val="0"/>
        </w:rPr>
      </w:r>
    </w:p>
    <w:p w:rsidR="00000000" w:rsidDel="00000000" w:rsidP="00000000" w:rsidRDefault="00000000" w:rsidRPr="00000000" w14:paraId="0000003B">
      <w:pPr>
        <w:spacing w:before="200" w:line="36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Group Announcements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3C">
      <w:pPr>
        <w:numPr>
          <w:ilvl w:val="0"/>
          <w:numId w:val="4"/>
        </w:numPr>
        <w:spacing w:after="0" w:afterAutospacing="0" w:before="200" w:line="360" w:lineRule="auto"/>
        <w:ind w:left="720" w:hanging="360"/>
        <w:rPr>
          <w:rFonts w:ascii="Verdana" w:cs="Verdana" w:eastAsia="Verdana" w:hAnsi="Verdana"/>
          <w:sz w:val="24"/>
          <w:szCs w:val="24"/>
          <w:u w:val="none"/>
        </w:rPr>
      </w:pPr>
      <w:r w:rsidDel="00000000" w:rsidR="00000000" w:rsidRPr="00000000">
        <w:rPr>
          <w:rFonts w:ascii="Verdana" w:cs="Verdana" w:eastAsia="Verdana" w:hAnsi="Verdana"/>
          <w:b w:val="1"/>
          <w:sz w:val="24"/>
          <w:szCs w:val="24"/>
          <w:rtl w:val="0"/>
        </w:rPr>
        <w:t xml:space="preserve">Service opportunities: </w:t>
      </w:r>
      <w:r w:rsidDel="00000000" w:rsidR="00000000" w:rsidRPr="00000000">
        <w:rPr>
          <w:rFonts w:ascii="Verdana" w:cs="Verdana" w:eastAsia="Verdana" w:hAnsi="Verdana"/>
          <w:sz w:val="24"/>
          <w:szCs w:val="24"/>
          <w:rtl w:val="0"/>
        </w:rPr>
        <w:t xml:space="preserve">IG chair, workshop committee, prison outreach, IG little rock rep, next IG meeting date</w:t>
      </w:r>
    </w:p>
    <w:p w:rsidR="00000000" w:rsidDel="00000000" w:rsidP="00000000" w:rsidRDefault="00000000" w:rsidRPr="00000000" w14:paraId="0000003D">
      <w:pPr>
        <w:numPr>
          <w:ilvl w:val="0"/>
          <w:numId w:val="4"/>
        </w:numPr>
        <w:spacing w:before="0" w:beforeAutospacing="0" w:line="360"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Workshop survey</w:t>
      </w:r>
    </w:p>
    <w:p w:rsidR="00000000" w:rsidDel="00000000" w:rsidP="00000000" w:rsidRDefault="00000000" w:rsidRPr="00000000" w14:paraId="0000003E">
      <w:pPr>
        <w:spacing w:before="200" w:line="360" w:lineRule="auto"/>
        <w:rPr>
          <w:rFonts w:ascii="Verdana" w:cs="Verdana" w:eastAsia="Verdana" w:hAnsi="Verdana"/>
        </w:rPr>
      </w:pPr>
      <w:r w:rsidDel="00000000" w:rsidR="00000000" w:rsidRPr="00000000">
        <w:rPr>
          <w:rFonts w:ascii="Verdana" w:cs="Verdana" w:eastAsia="Verdana" w:hAnsi="Verdana"/>
          <w:b w:val="1"/>
          <w:rtl w:val="0"/>
        </w:rPr>
        <w:t xml:space="preserve">NEXT MEETING: </w:t>
      </w:r>
      <w:r w:rsidDel="00000000" w:rsidR="00000000" w:rsidRPr="00000000">
        <w:rPr>
          <w:rFonts w:ascii="Verdana" w:cs="Verdana" w:eastAsia="Verdana" w:hAnsi="Verdana"/>
          <w:b w:val="1"/>
          <w:color w:val="424242"/>
          <w:rtl w:val="0"/>
        </w:rPr>
        <w:t xml:space="preserve">November 2, 2024, immediately following the 7 a.m. Little Rock meeting.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01Ks8vtUqorwLViuGO0Rbbmm9z5cbqnAFuvIUpkeKA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