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5152" w14:textId="18FDA687" w:rsidR="00313EB7" w:rsidRDefault="006626E9">
      <w:pPr>
        <w:rPr>
          <w:rFonts w:ascii="Arial" w:eastAsia="Arial" w:hAnsi="Arial" w:cs="Arial"/>
          <w:b/>
          <w:sz w:val="28"/>
          <w:szCs w:val="28"/>
        </w:rPr>
      </w:pPr>
      <w:r>
        <w:rPr>
          <w:rFonts w:ascii="Arial" w:eastAsia="Arial" w:hAnsi="Arial" w:cs="Arial"/>
          <w:b/>
          <w:sz w:val="28"/>
          <w:szCs w:val="28"/>
        </w:rPr>
        <w:t xml:space="preserve">The New </w:t>
      </w:r>
      <w:r w:rsidR="00A60204">
        <w:rPr>
          <w:rFonts w:ascii="Arial" w:eastAsia="Arial" w:hAnsi="Arial" w:cs="Arial"/>
          <w:b/>
          <w:sz w:val="28"/>
          <w:szCs w:val="28"/>
        </w:rPr>
        <w:t>748</w:t>
      </w:r>
      <w:r w:rsidR="005D3C04">
        <w:rPr>
          <w:rFonts w:ascii="Arial" w:eastAsia="Arial" w:hAnsi="Arial" w:cs="Arial"/>
          <w:b/>
          <w:sz w:val="28"/>
          <w:szCs w:val="28"/>
        </w:rPr>
        <w:t xml:space="preserve"> </w:t>
      </w:r>
      <w:r>
        <w:rPr>
          <w:rFonts w:ascii="Arial" w:eastAsia="Arial" w:hAnsi="Arial" w:cs="Arial"/>
          <w:b/>
          <w:sz w:val="28"/>
          <w:szCs w:val="28"/>
        </w:rPr>
        <w:t xml:space="preserve">Area Code is Coming to the </w:t>
      </w:r>
      <w:r w:rsidR="00A60204">
        <w:rPr>
          <w:rFonts w:ascii="Arial" w:eastAsia="Arial" w:hAnsi="Arial" w:cs="Arial"/>
          <w:b/>
          <w:sz w:val="28"/>
          <w:szCs w:val="28"/>
        </w:rPr>
        <w:t xml:space="preserve">Colorado </w:t>
      </w:r>
      <w:r w:rsidR="00573B36">
        <w:rPr>
          <w:rFonts w:ascii="Arial" w:eastAsia="Arial" w:hAnsi="Arial" w:cs="Arial"/>
          <w:b/>
          <w:sz w:val="28"/>
          <w:szCs w:val="28"/>
        </w:rPr>
        <w:t>970</w:t>
      </w:r>
      <w:r w:rsidR="005D3C04">
        <w:rPr>
          <w:rFonts w:ascii="Arial" w:eastAsia="Arial" w:hAnsi="Arial" w:cs="Arial"/>
          <w:b/>
          <w:sz w:val="28"/>
          <w:szCs w:val="28"/>
        </w:rPr>
        <w:t xml:space="preserve"> </w:t>
      </w:r>
      <w:r>
        <w:rPr>
          <w:rFonts w:ascii="Arial" w:eastAsia="Arial" w:hAnsi="Arial" w:cs="Arial"/>
          <w:b/>
          <w:sz w:val="28"/>
          <w:szCs w:val="28"/>
        </w:rPr>
        <w:t xml:space="preserve">Area Code Region </w:t>
      </w:r>
    </w:p>
    <w:p w14:paraId="48D4969F" w14:textId="77777777" w:rsidR="00313EB7" w:rsidRDefault="00313EB7">
      <w:pPr>
        <w:widowControl w:val="0"/>
        <w:rPr>
          <w:rFonts w:ascii="Arial" w:eastAsia="Arial" w:hAnsi="Arial" w:cs="Arial"/>
          <w:b/>
          <w:color w:val="000000"/>
        </w:rPr>
      </w:pPr>
    </w:p>
    <w:p w14:paraId="1EA337D1" w14:textId="6D2E4584" w:rsidR="00313EB7" w:rsidRDefault="004651D8" w:rsidP="00B34AD8">
      <w:pPr>
        <w:rPr>
          <w:rFonts w:ascii="Arial" w:eastAsia="Arial" w:hAnsi="Arial" w:cs="Arial"/>
          <w:sz w:val="20"/>
          <w:szCs w:val="20"/>
        </w:rPr>
      </w:pPr>
      <w:r>
        <w:rPr>
          <w:rFonts w:ascii="Arial" w:eastAsia="Arial" w:hAnsi="Arial" w:cs="Arial"/>
          <w:sz w:val="20"/>
          <w:szCs w:val="20"/>
        </w:rPr>
        <w:t xml:space="preserve">To ensure a continuing supply of telephone numbers, the </w:t>
      </w:r>
      <w:r w:rsidR="00573B36">
        <w:rPr>
          <w:rFonts w:ascii="Arial" w:eastAsia="Arial" w:hAnsi="Arial" w:cs="Arial"/>
          <w:sz w:val="20"/>
          <w:szCs w:val="20"/>
        </w:rPr>
        <w:t>Colorado</w:t>
      </w:r>
      <w:r>
        <w:rPr>
          <w:rFonts w:ascii="Arial" w:eastAsia="Arial" w:hAnsi="Arial" w:cs="Arial"/>
          <w:sz w:val="20"/>
          <w:szCs w:val="20"/>
        </w:rPr>
        <w:t xml:space="preserve"> Public Utilities Commission has approved an all-services overlay for the </w:t>
      </w:r>
      <w:proofErr w:type="gramStart"/>
      <w:r w:rsidR="00573B36">
        <w:rPr>
          <w:rFonts w:ascii="Arial" w:eastAsia="Arial" w:hAnsi="Arial" w:cs="Arial"/>
          <w:sz w:val="20"/>
          <w:szCs w:val="20"/>
        </w:rPr>
        <w:t xml:space="preserve">970 </w:t>
      </w:r>
      <w:r>
        <w:rPr>
          <w:rFonts w:ascii="Arial" w:eastAsia="Arial" w:hAnsi="Arial" w:cs="Arial"/>
          <w:sz w:val="20"/>
          <w:szCs w:val="20"/>
        </w:rPr>
        <w:t>area</w:t>
      </w:r>
      <w:proofErr w:type="gramEnd"/>
      <w:r>
        <w:rPr>
          <w:rFonts w:ascii="Arial" w:eastAsia="Arial" w:hAnsi="Arial" w:cs="Arial"/>
          <w:sz w:val="20"/>
          <w:szCs w:val="20"/>
        </w:rPr>
        <w:t xml:space="preserve"> code. </w:t>
      </w:r>
      <w:r w:rsidR="0092340B">
        <w:rPr>
          <w:rFonts w:ascii="Arial" w:eastAsia="Arial" w:hAnsi="Arial" w:cs="Arial"/>
          <w:sz w:val="20"/>
          <w:szCs w:val="20"/>
        </w:rPr>
        <w:t>Cities i</w:t>
      </w:r>
      <w:r w:rsidR="00191CF9">
        <w:rPr>
          <w:rFonts w:ascii="Arial" w:eastAsia="Arial" w:hAnsi="Arial" w:cs="Arial"/>
          <w:sz w:val="20"/>
          <w:szCs w:val="20"/>
        </w:rPr>
        <w:t xml:space="preserve">n the </w:t>
      </w:r>
      <w:proofErr w:type="gramStart"/>
      <w:r w:rsidR="00573B36">
        <w:rPr>
          <w:rFonts w:ascii="Arial" w:eastAsia="Arial" w:hAnsi="Arial" w:cs="Arial"/>
          <w:sz w:val="20"/>
          <w:szCs w:val="20"/>
        </w:rPr>
        <w:t>970</w:t>
      </w:r>
      <w:r w:rsidR="005D3C04">
        <w:rPr>
          <w:rFonts w:ascii="Arial" w:eastAsia="Arial" w:hAnsi="Arial" w:cs="Arial"/>
          <w:sz w:val="20"/>
          <w:szCs w:val="20"/>
        </w:rPr>
        <w:t xml:space="preserve"> </w:t>
      </w:r>
      <w:r>
        <w:rPr>
          <w:rFonts w:ascii="Arial" w:eastAsia="Arial" w:hAnsi="Arial" w:cs="Arial"/>
          <w:sz w:val="20"/>
          <w:szCs w:val="20"/>
        </w:rPr>
        <w:t>area</w:t>
      </w:r>
      <w:proofErr w:type="gramEnd"/>
      <w:r>
        <w:rPr>
          <w:rFonts w:ascii="Arial" w:eastAsia="Arial" w:hAnsi="Arial" w:cs="Arial"/>
          <w:sz w:val="20"/>
          <w:szCs w:val="20"/>
        </w:rPr>
        <w:t xml:space="preserve"> code</w:t>
      </w:r>
      <w:r w:rsidR="00191CF9">
        <w:rPr>
          <w:rFonts w:ascii="Arial" w:eastAsia="Arial" w:hAnsi="Arial" w:cs="Arial"/>
          <w:sz w:val="20"/>
          <w:szCs w:val="20"/>
        </w:rPr>
        <w:t xml:space="preserve"> include but are not limited to Aspen, Breckenridge, Durango, Estes Park, Fort Collins,</w:t>
      </w:r>
      <w:r w:rsidR="00DA5926">
        <w:rPr>
          <w:rFonts w:ascii="Arial" w:eastAsia="Arial" w:hAnsi="Arial" w:cs="Arial"/>
          <w:sz w:val="20"/>
          <w:szCs w:val="20"/>
        </w:rPr>
        <w:t xml:space="preserve"> Glenwood Springs, Grand Junction, Greeley, Loveland, Silvertho</w:t>
      </w:r>
      <w:r w:rsidR="00EE530A">
        <w:rPr>
          <w:rFonts w:ascii="Arial" w:eastAsia="Arial" w:hAnsi="Arial" w:cs="Arial"/>
          <w:sz w:val="20"/>
          <w:szCs w:val="20"/>
        </w:rPr>
        <w:t>rn</w:t>
      </w:r>
      <w:r w:rsidR="00DA5926">
        <w:rPr>
          <w:rFonts w:ascii="Arial" w:eastAsia="Arial" w:hAnsi="Arial" w:cs="Arial"/>
          <w:sz w:val="20"/>
          <w:szCs w:val="20"/>
        </w:rPr>
        <w:t>e, Steamboat S</w:t>
      </w:r>
      <w:r w:rsidR="00640410">
        <w:rPr>
          <w:rFonts w:ascii="Arial" w:eastAsia="Arial" w:hAnsi="Arial" w:cs="Arial"/>
          <w:sz w:val="20"/>
          <w:szCs w:val="20"/>
        </w:rPr>
        <w:t>prings, Vail and many other smaller communities</w:t>
      </w:r>
      <w:r w:rsidR="005D3C04">
        <w:rPr>
          <w:rFonts w:ascii="Arial" w:eastAsia="Arial" w:hAnsi="Arial" w:cs="Arial"/>
          <w:sz w:val="20"/>
          <w:szCs w:val="20"/>
        </w:rPr>
        <w:t xml:space="preserve">. </w:t>
      </w:r>
      <w:r>
        <w:rPr>
          <w:rFonts w:ascii="Arial" w:eastAsia="Arial" w:hAnsi="Arial" w:cs="Arial"/>
          <w:sz w:val="20"/>
          <w:szCs w:val="20"/>
        </w:rPr>
        <w:t xml:space="preserve">The new </w:t>
      </w:r>
      <w:r w:rsidR="00640410">
        <w:rPr>
          <w:rFonts w:ascii="Arial" w:eastAsia="Arial" w:hAnsi="Arial" w:cs="Arial"/>
          <w:sz w:val="20"/>
          <w:szCs w:val="20"/>
        </w:rPr>
        <w:t>748</w:t>
      </w:r>
      <w:r w:rsidR="005D3C04">
        <w:rPr>
          <w:rFonts w:ascii="Arial" w:eastAsia="Arial" w:hAnsi="Arial" w:cs="Arial"/>
          <w:sz w:val="20"/>
          <w:szCs w:val="20"/>
        </w:rPr>
        <w:t xml:space="preserve"> </w:t>
      </w:r>
      <w:r>
        <w:rPr>
          <w:rFonts w:ascii="Arial" w:eastAsia="Arial" w:hAnsi="Arial" w:cs="Arial"/>
          <w:sz w:val="20"/>
          <w:szCs w:val="20"/>
        </w:rPr>
        <w:t xml:space="preserve">area code will serve the same geographic </w:t>
      </w:r>
      <w:r w:rsidR="00B34AD8">
        <w:rPr>
          <w:rFonts w:ascii="Arial" w:eastAsia="Arial" w:hAnsi="Arial" w:cs="Arial"/>
          <w:sz w:val="20"/>
          <w:szCs w:val="20"/>
        </w:rPr>
        <w:t>region</w:t>
      </w:r>
      <w:r>
        <w:rPr>
          <w:rFonts w:ascii="Arial" w:eastAsia="Arial" w:hAnsi="Arial" w:cs="Arial"/>
          <w:sz w:val="20"/>
          <w:szCs w:val="20"/>
        </w:rPr>
        <w:t xml:space="preserve"> currently served by the </w:t>
      </w:r>
      <w:proofErr w:type="gramStart"/>
      <w:r w:rsidR="00387680">
        <w:rPr>
          <w:rFonts w:ascii="Arial" w:eastAsia="Arial" w:hAnsi="Arial" w:cs="Arial"/>
          <w:sz w:val="20"/>
          <w:szCs w:val="20"/>
        </w:rPr>
        <w:t>970</w:t>
      </w:r>
      <w:r w:rsidR="005D3C04">
        <w:rPr>
          <w:rFonts w:ascii="Arial" w:eastAsia="Arial" w:hAnsi="Arial" w:cs="Arial"/>
          <w:sz w:val="20"/>
          <w:szCs w:val="20"/>
        </w:rPr>
        <w:t xml:space="preserve"> </w:t>
      </w:r>
      <w:r>
        <w:rPr>
          <w:rFonts w:ascii="Arial" w:eastAsia="Arial" w:hAnsi="Arial" w:cs="Arial"/>
          <w:sz w:val="20"/>
          <w:szCs w:val="20"/>
        </w:rPr>
        <w:t>area</w:t>
      </w:r>
      <w:proofErr w:type="gramEnd"/>
      <w:r>
        <w:rPr>
          <w:rFonts w:ascii="Arial" w:eastAsia="Arial" w:hAnsi="Arial" w:cs="Arial"/>
          <w:sz w:val="20"/>
          <w:szCs w:val="20"/>
        </w:rPr>
        <w:t xml:space="preserve"> code.</w:t>
      </w:r>
      <w:r>
        <w:t xml:space="preserve"> </w:t>
      </w:r>
    </w:p>
    <w:p w14:paraId="76A10F89" w14:textId="77777777" w:rsidR="00313EB7" w:rsidRDefault="00313EB7">
      <w:pPr>
        <w:widowControl w:val="0"/>
        <w:spacing w:line="220" w:lineRule="auto"/>
        <w:rPr>
          <w:rFonts w:ascii="Arial" w:eastAsia="Arial" w:hAnsi="Arial" w:cs="Arial"/>
          <w:color w:val="000000"/>
          <w:sz w:val="20"/>
          <w:szCs w:val="20"/>
        </w:rPr>
      </w:pPr>
    </w:p>
    <w:p w14:paraId="1BDDE6F8" w14:textId="77777777" w:rsidR="00313EB7" w:rsidRDefault="006626E9">
      <w:pPr>
        <w:widowControl w:val="0"/>
        <w:spacing w:before="120" w:after="120"/>
        <w:rPr>
          <w:rFonts w:ascii="Arial" w:eastAsia="Arial" w:hAnsi="Arial" w:cs="Arial"/>
          <w:b/>
          <w:i/>
          <w:sz w:val="20"/>
          <w:szCs w:val="20"/>
        </w:rPr>
      </w:pPr>
      <w:r>
        <w:rPr>
          <w:rFonts w:ascii="Arial" w:eastAsia="Arial" w:hAnsi="Arial" w:cs="Arial"/>
          <w:b/>
          <w:i/>
          <w:sz w:val="20"/>
          <w:szCs w:val="20"/>
        </w:rPr>
        <w:t>What is an Area Code Overlay?</w:t>
      </w:r>
    </w:p>
    <w:p w14:paraId="2AF276A9" w14:textId="1C660B1A" w:rsidR="00313EB7" w:rsidRDefault="006626E9">
      <w:p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An overlay is the addition of another area code (</w:t>
      </w:r>
      <w:r w:rsidR="00A65FE9">
        <w:rPr>
          <w:rFonts w:ascii="Arial" w:eastAsia="Arial" w:hAnsi="Arial" w:cs="Arial"/>
          <w:color w:val="000000"/>
          <w:sz w:val="20"/>
          <w:szCs w:val="20"/>
        </w:rPr>
        <w:t>748</w:t>
      </w:r>
      <w:r>
        <w:rPr>
          <w:rFonts w:ascii="Arial" w:eastAsia="Arial" w:hAnsi="Arial" w:cs="Arial"/>
          <w:color w:val="000000"/>
          <w:sz w:val="20"/>
          <w:szCs w:val="20"/>
        </w:rPr>
        <w:t>) to the same geographic region as an existing area code (</w:t>
      </w:r>
      <w:r w:rsidR="00A65FE9">
        <w:rPr>
          <w:rFonts w:ascii="Arial" w:eastAsia="Arial" w:hAnsi="Arial" w:cs="Arial"/>
          <w:color w:val="000000"/>
          <w:sz w:val="20"/>
          <w:szCs w:val="20"/>
        </w:rPr>
        <w:t>970</w:t>
      </w:r>
      <w:r>
        <w:rPr>
          <w:rFonts w:ascii="Arial" w:eastAsia="Arial" w:hAnsi="Arial" w:cs="Arial"/>
          <w:color w:val="000000"/>
          <w:sz w:val="20"/>
          <w:szCs w:val="20"/>
        </w:rPr>
        <w:t>). The overlay does not require you to change your existing area code or phone number, or how you dial your calls</w:t>
      </w:r>
      <w:r>
        <w:rPr>
          <w:rFonts w:ascii="Arial" w:eastAsia="Arial" w:hAnsi="Arial" w:cs="Arial"/>
          <w:b/>
          <w:color w:val="000000"/>
          <w:sz w:val="20"/>
          <w:szCs w:val="20"/>
        </w:rPr>
        <w:t xml:space="preserve">. </w:t>
      </w:r>
      <w:r>
        <w:rPr>
          <w:rFonts w:ascii="Arial" w:eastAsia="Arial" w:hAnsi="Arial" w:cs="Arial"/>
          <w:color w:val="000000"/>
          <w:sz w:val="20"/>
          <w:szCs w:val="20"/>
        </w:rPr>
        <w:t xml:space="preserve">You will continue to dial 1+10 digits (area code + phone number) for all local calls, as you do today, within and between the </w:t>
      </w:r>
      <w:r w:rsidR="00A65FE9">
        <w:rPr>
          <w:rFonts w:ascii="Arial" w:eastAsia="Arial" w:hAnsi="Arial" w:cs="Arial"/>
          <w:color w:val="000000"/>
          <w:sz w:val="20"/>
          <w:szCs w:val="20"/>
        </w:rPr>
        <w:t>97</w:t>
      </w:r>
      <w:r w:rsidR="00B34AD8">
        <w:rPr>
          <w:rFonts w:ascii="Arial" w:eastAsia="Arial" w:hAnsi="Arial" w:cs="Arial"/>
          <w:color w:val="000000"/>
          <w:sz w:val="20"/>
          <w:szCs w:val="20"/>
        </w:rPr>
        <w:t>0</w:t>
      </w:r>
      <w:r w:rsidR="00C94E4B">
        <w:rPr>
          <w:rFonts w:ascii="Arial" w:eastAsia="Arial" w:hAnsi="Arial" w:cs="Arial"/>
          <w:color w:val="000000"/>
          <w:sz w:val="20"/>
          <w:szCs w:val="20"/>
        </w:rPr>
        <w:t xml:space="preserve"> </w:t>
      </w:r>
      <w:r>
        <w:rPr>
          <w:rFonts w:ascii="Arial" w:eastAsia="Arial" w:hAnsi="Arial" w:cs="Arial"/>
          <w:color w:val="000000"/>
          <w:sz w:val="20"/>
          <w:szCs w:val="20"/>
        </w:rPr>
        <w:t xml:space="preserve">and </w:t>
      </w:r>
      <w:r w:rsidR="00A65FE9">
        <w:rPr>
          <w:rFonts w:ascii="Arial" w:eastAsia="Arial" w:hAnsi="Arial" w:cs="Arial"/>
          <w:color w:val="000000"/>
          <w:sz w:val="20"/>
          <w:szCs w:val="20"/>
        </w:rPr>
        <w:t>74</w:t>
      </w:r>
      <w:r w:rsidR="00643E5B">
        <w:rPr>
          <w:rFonts w:ascii="Arial" w:eastAsia="Arial" w:hAnsi="Arial" w:cs="Arial"/>
          <w:color w:val="000000"/>
          <w:sz w:val="20"/>
          <w:szCs w:val="20"/>
        </w:rPr>
        <w:t>8</w:t>
      </w:r>
      <w:r w:rsidR="00C94E4B">
        <w:rPr>
          <w:rFonts w:ascii="Arial" w:eastAsia="Arial" w:hAnsi="Arial" w:cs="Arial"/>
          <w:color w:val="000000"/>
          <w:sz w:val="20"/>
          <w:szCs w:val="20"/>
        </w:rPr>
        <w:t xml:space="preserve"> </w:t>
      </w:r>
      <w:r>
        <w:rPr>
          <w:rFonts w:ascii="Arial" w:eastAsia="Arial" w:hAnsi="Arial" w:cs="Arial"/>
          <w:color w:val="000000"/>
          <w:sz w:val="20"/>
          <w:szCs w:val="20"/>
        </w:rPr>
        <w:t>area codes. Mobile phone customers will continue to dial either 10 digits or 1+10 digits.</w:t>
      </w:r>
    </w:p>
    <w:p w14:paraId="32BEFE92" w14:textId="77777777" w:rsidR="00313EB7" w:rsidRDefault="00313EB7">
      <w:pPr>
        <w:pBdr>
          <w:top w:val="nil"/>
          <w:left w:val="nil"/>
          <w:bottom w:val="nil"/>
          <w:right w:val="nil"/>
          <w:between w:val="nil"/>
        </w:pBdr>
        <w:rPr>
          <w:rFonts w:ascii="Arial" w:eastAsia="Arial" w:hAnsi="Arial" w:cs="Arial"/>
          <w:color w:val="000000"/>
          <w:sz w:val="20"/>
          <w:szCs w:val="20"/>
        </w:rPr>
      </w:pPr>
    </w:p>
    <w:p w14:paraId="64390453" w14:textId="59DAC6FE" w:rsidR="00313EB7" w:rsidRDefault="006626E9">
      <w:pPr>
        <w:widowControl w:val="0"/>
        <w:spacing w:before="120" w:after="120"/>
        <w:rPr>
          <w:rFonts w:ascii="Arial" w:eastAsia="Arial" w:hAnsi="Arial" w:cs="Arial"/>
          <w:b/>
          <w:i/>
          <w:sz w:val="20"/>
          <w:szCs w:val="20"/>
        </w:rPr>
      </w:pPr>
      <w:r>
        <w:rPr>
          <w:rFonts w:ascii="Arial" w:eastAsia="Arial" w:hAnsi="Arial" w:cs="Arial"/>
          <w:b/>
          <w:i/>
          <w:sz w:val="20"/>
          <w:szCs w:val="20"/>
        </w:rPr>
        <w:t xml:space="preserve">Who is affected and when does the new </w:t>
      </w:r>
      <w:r w:rsidR="006B2049">
        <w:rPr>
          <w:rFonts w:ascii="Arial" w:eastAsia="Arial" w:hAnsi="Arial" w:cs="Arial"/>
          <w:b/>
          <w:i/>
          <w:sz w:val="20"/>
          <w:szCs w:val="20"/>
        </w:rPr>
        <w:t>748</w:t>
      </w:r>
      <w:r w:rsidR="00C94E4B">
        <w:rPr>
          <w:rFonts w:ascii="Arial" w:eastAsia="Arial" w:hAnsi="Arial" w:cs="Arial"/>
          <w:b/>
          <w:i/>
          <w:sz w:val="20"/>
          <w:szCs w:val="20"/>
        </w:rPr>
        <w:t xml:space="preserve"> </w:t>
      </w:r>
      <w:r>
        <w:rPr>
          <w:rFonts w:ascii="Arial" w:eastAsia="Arial" w:hAnsi="Arial" w:cs="Arial"/>
          <w:b/>
          <w:i/>
          <w:sz w:val="20"/>
          <w:szCs w:val="20"/>
        </w:rPr>
        <w:t>area code become effective?</w:t>
      </w:r>
    </w:p>
    <w:p w14:paraId="7A67C375" w14:textId="0AEE0119" w:rsidR="00313EB7" w:rsidRDefault="006626E9">
      <w:pPr>
        <w:rPr>
          <w:rFonts w:ascii="Arial" w:eastAsia="Arial" w:hAnsi="Arial" w:cs="Arial"/>
          <w:sz w:val="20"/>
          <w:szCs w:val="20"/>
        </w:rPr>
      </w:pPr>
      <w:r>
        <w:rPr>
          <w:rFonts w:ascii="Arial" w:eastAsia="Arial" w:hAnsi="Arial" w:cs="Arial"/>
          <w:sz w:val="20"/>
          <w:szCs w:val="20"/>
        </w:rPr>
        <w:t xml:space="preserve">Beginning </w:t>
      </w:r>
      <w:r w:rsidR="006B2049">
        <w:rPr>
          <w:rFonts w:ascii="Arial" w:eastAsia="Arial" w:hAnsi="Arial" w:cs="Arial"/>
          <w:b/>
          <w:color w:val="0000FF"/>
          <w:sz w:val="20"/>
          <w:szCs w:val="20"/>
        </w:rPr>
        <w:t>July 7</w:t>
      </w:r>
      <w:r w:rsidR="00B34AD8">
        <w:rPr>
          <w:rFonts w:ascii="Arial" w:eastAsia="Arial" w:hAnsi="Arial" w:cs="Arial"/>
          <w:b/>
          <w:color w:val="0000FF"/>
          <w:sz w:val="20"/>
          <w:szCs w:val="20"/>
        </w:rPr>
        <w:t>, 2025</w:t>
      </w:r>
      <w:r>
        <w:rPr>
          <w:rFonts w:ascii="Arial" w:eastAsia="Arial" w:hAnsi="Arial" w:cs="Arial"/>
          <w:color w:val="0000FF"/>
          <w:sz w:val="20"/>
          <w:szCs w:val="20"/>
        </w:rPr>
        <w:t>,</w:t>
      </w:r>
      <w:r>
        <w:rPr>
          <w:rFonts w:ascii="Arial" w:eastAsia="Arial" w:hAnsi="Arial" w:cs="Arial"/>
          <w:sz w:val="20"/>
          <w:szCs w:val="20"/>
        </w:rPr>
        <w:t xml:space="preserve"> customers in the </w:t>
      </w:r>
      <w:proofErr w:type="gramStart"/>
      <w:r w:rsidR="006B2049">
        <w:rPr>
          <w:rFonts w:ascii="Arial" w:eastAsia="Arial" w:hAnsi="Arial" w:cs="Arial"/>
          <w:sz w:val="20"/>
          <w:szCs w:val="20"/>
        </w:rPr>
        <w:t xml:space="preserve">970 </w:t>
      </w:r>
      <w:r>
        <w:rPr>
          <w:rFonts w:ascii="Arial" w:eastAsia="Arial" w:hAnsi="Arial" w:cs="Arial"/>
          <w:sz w:val="20"/>
          <w:szCs w:val="20"/>
        </w:rPr>
        <w:t>area</w:t>
      </w:r>
      <w:proofErr w:type="gramEnd"/>
      <w:r>
        <w:rPr>
          <w:rFonts w:ascii="Arial" w:eastAsia="Arial" w:hAnsi="Arial" w:cs="Arial"/>
          <w:sz w:val="20"/>
          <w:szCs w:val="20"/>
        </w:rPr>
        <w:t xml:space="preserve"> code region may be assigned a number in the new </w:t>
      </w:r>
      <w:r w:rsidR="006B2049">
        <w:rPr>
          <w:rFonts w:ascii="Arial" w:eastAsia="Arial" w:hAnsi="Arial" w:cs="Arial"/>
          <w:sz w:val="20"/>
          <w:szCs w:val="20"/>
        </w:rPr>
        <w:t>748</w:t>
      </w:r>
      <w:r w:rsidR="00C94E4B">
        <w:rPr>
          <w:rFonts w:ascii="Arial" w:eastAsia="Arial" w:hAnsi="Arial" w:cs="Arial"/>
          <w:sz w:val="20"/>
          <w:szCs w:val="20"/>
        </w:rPr>
        <w:t xml:space="preserve"> </w:t>
      </w:r>
      <w:r>
        <w:rPr>
          <w:rFonts w:ascii="Arial" w:eastAsia="Arial" w:hAnsi="Arial" w:cs="Arial"/>
          <w:sz w:val="20"/>
          <w:szCs w:val="20"/>
        </w:rPr>
        <w:t xml:space="preserve">area code when they request </w:t>
      </w:r>
      <w:proofErr w:type="gramStart"/>
      <w:r>
        <w:rPr>
          <w:rFonts w:ascii="Arial" w:eastAsia="Arial" w:hAnsi="Arial" w:cs="Arial"/>
          <w:sz w:val="20"/>
          <w:szCs w:val="20"/>
        </w:rPr>
        <w:t>new</w:t>
      </w:r>
      <w:proofErr w:type="gramEnd"/>
      <w:r>
        <w:rPr>
          <w:rFonts w:ascii="Arial" w:eastAsia="Arial" w:hAnsi="Arial" w:cs="Arial"/>
          <w:sz w:val="20"/>
          <w:szCs w:val="20"/>
        </w:rPr>
        <w:t xml:space="preserve"> service or an additional line. Customers receiving the </w:t>
      </w:r>
      <w:proofErr w:type="gramStart"/>
      <w:r w:rsidR="004F695B">
        <w:rPr>
          <w:rFonts w:ascii="Arial" w:eastAsia="Arial" w:hAnsi="Arial" w:cs="Arial"/>
          <w:sz w:val="20"/>
          <w:szCs w:val="20"/>
        </w:rPr>
        <w:t>748</w:t>
      </w:r>
      <w:r w:rsidR="00C94E4B">
        <w:rPr>
          <w:rFonts w:ascii="Arial" w:eastAsia="Arial" w:hAnsi="Arial" w:cs="Arial"/>
          <w:sz w:val="20"/>
          <w:szCs w:val="20"/>
        </w:rPr>
        <w:t xml:space="preserve"> </w:t>
      </w:r>
      <w:r>
        <w:rPr>
          <w:rFonts w:ascii="Arial" w:eastAsia="Arial" w:hAnsi="Arial" w:cs="Arial"/>
          <w:sz w:val="20"/>
          <w:szCs w:val="20"/>
        </w:rPr>
        <w:t>area</w:t>
      </w:r>
      <w:proofErr w:type="gramEnd"/>
      <w:r>
        <w:rPr>
          <w:rFonts w:ascii="Arial" w:eastAsia="Arial" w:hAnsi="Arial" w:cs="Arial"/>
          <w:sz w:val="20"/>
          <w:szCs w:val="20"/>
        </w:rPr>
        <w:t xml:space="preserve"> code will be required to dial 10 digits for all local calls, just as customers with telephone numbers from the </w:t>
      </w:r>
      <w:proofErr w:type="gramStart"/>
      <w:r w:rsidR="004F695B">
        <w:rPr>
          <w:rFonts w:ascii="Arial" w:eastAsia="Arial" w:hAnsi="Arial" w:cs="Arial"/>
          <w:sz w:val="20"/>
          <w:szCs w:val="20"/>
        </w:rPr>
        <w:t>970</w:t>
      </w:r>
      <w:r w:rsidR="00B34AD8">
        <w:rPr>
          <w:rFonts w:ascii="Arial" w:eastAsia="Arial" w:hAnsi="Arial" w:cs="Arial"/>
          <w:sz w:val="20"/>
          <w:szCs w:val="20"/>
        </w:rPr>
        <w:t xml:space="preserve"> </w:t>
      </w:r>
      <w:r>
        <w:rPr>
          <w:rFonts w:ascii="Arial" w:eastAsia="Arial" w:hAnsi="Arial" w:cs="Arial"/>
          <w:sz w:val="20"/>
          <w:szCs w:val="20"/>
        </w:rPr>
        <w:t>area</w:t>
      </w:r>
      <w:proofErr w:type="gramEnd"/>
      <w:r>
        <w:rPr>
          <w:rFonts w:ascii="Arial" w:eastAsia="Arial" w:hAnsi="Arial" w:cs="Arial"/>
          <w:sz w:val="20"/>
          <w:szCs w:val="20"/>
        </w:rPr>
        <w:t xml:space="preserve"> code do today. Mobile phone customers receiving </w:t>
      </w:r>
      <w:r w:rsidR="004F695B">
        <w:rPr>
          <w:rFonts w:ascii="Arial" w:eastAsia="Arial" w:hAnsi="Arial" w:cs="Arial"/>
          <w:sz w:val="20"/>
          <w:szCs w:val="20"/>
        </w:rPr>
        <w:t>748</w:t>
      </w:r>
      <w:r w:rsidR="00C94E4B">
        <w:rPr>
          <w:rFonts w:ascii="Arial" w:eastAsia="Arial" w:hAnsi="Arial" w:cs="Arial"/>
          <w:sz w:val="20"/>
          <w:szCs w:val="20"/>
        </w:rPr>
        <w:t xml:space="preserve"> </w:t>
      </w:r>
      <w:r>
        <w:rPr>
          <w:rFonts w:ascii="Arial" w:eastAsia="Arial" w:hAnsi="Arial" w:cs="Arial"/>
          <w:sz w:val="20"/>
          <w:szCs w:val="20"/>
        </w:rPr>
        <w:t>numbers may dial either 10 digits or 1+10 digits.</w:t>
      </w:r>
    </w:p>
    <w:p w14:paraId="79C26180" w14:textId="77777777" w:rsidR="00313EB7" w:rsidRDefault="00313EB7">
      <w:pPr>
        <w:pBdr>
          <w:top w:val="nil"/>
          <w:left w:val="nil"/>
          <w:bottom w:val="nil"/>
          <w:right w:val="nil"/>
          <w:between w:val="nil"/>
        </w:pBdr>
        <w:spacing w:line="220" w:lineRule="auto"/>
        <w:rPr>
          <w:rFonts w:ascii="Arial" w:eastAsia="Arial" w:hAnsi="Arial" w:cs="Arial"/>
          <w:color w:val="000000"/>
          <w:sz w:val="20"/>
          <w:szCs w:val="20"/>
        </w:rPr>
      </w:pPr>
    </w:p>
    <w:p w14:paraId="31237166" w14:textId="77777777" w:rsidR="00313EB7" w:rsidRDefault="006626E9">
      <w:pPr>
        <w:widowControl w:val="0"/>
        <w:spacing w:before="120" w:after="120"/>
        <w:rPr>
          <w:rFonts w:ascii="Arial" w:eastAsia="Arial" w:hAnsi="Arial" w:cs="Arial"/>
          <w:b/>
          <w:i/>
          <w:sz w:val="20"/>
          <w:szCs w:val="20"/>
        </w:rPr>
      </w:pPr>
      <w:r>
        <w:rPr>
          <w:rFonts w:ascii="Arial" w:eastAsia="Arial" w:hAnsi="Arial" w:cs="Arial"/>
          <w:b/>
          <w:i/>
          <w:sz w:val="20"/>
          <w:szCs w:val="20"/>
        </w:rPr>
        <w:t>What will you need to do?</w:t>
      </w:r>
    </w:p>
    <w:p w14:paraId="37C2204F" w14:textId="77777777" w:rsidR="00313EB7" w:rsidRDefault="006626E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Customers in the overlay region should:</w:t>
      </w:r>
    </w:p>
    <w:p w14:paraId="2D5E50C4" w14:textId="0D7FB5E4" w:rsidR="00313EB7" w:rsidRDefault="006626E9">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 xml:space="preserve">Continue to dial 10 digits for all local calls, including calls within the same area code. </w:t>
      </w:r>
    </w:p>
    <w:p w14:paraId="164D2F6B" w14:textId="77777777" w:rsidR="00313EB7" w:rsidRDefault="006626E9">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Continue to identify your telephone number as a 10-digit number, and include the area code when giving the number to friends, family, business associates, customers, etc.</w:t>
      </w:r>
    </w:p>
    <w:p w14:paraId="2A20E8E6" w14:textId="48644985" w:rsidR="00313EB7" w:rsidRDefault="006626E9">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 xml:space="preserve">Ensure that all services, automatic dialing equipment, or other types of equipment recognize the new </w:t>
      </w:r>
      <w:r w:rsidR="004F695B">
        <w:rPr>
          <w:rFonts w:ascii="Arial" w:eastAsia="Arial" w:hAnsi="Arial" w:cs="Arial"/>
          <w:color w:val="000000"/>
          <w:sz w:val="20"/>
          <w:szCs w:val="20"/>
        </w:rPr>
        <w:t>748</w:t>
      </w:r>
      <w:r w:rsidR="00C94E4B">
        <w:rPr>
          <w:rFonts w:ascii="Arial" w:eastAsia="Arial" w:hAnsi="Arial" w:cs="Arial"/>
          <w:color w:val="000000"/>
          <w:sz w:val="20"/>
          <w:szCs w:val="20"/>
        </w:rPr>
        <w:t xml:space="preserve"> </w:t>
      </w:r>
      <w:r>
        <w:rPr>
          <w:rFonts w:ascii="Arial" w:eastAsia="Arial" w:hAnsi="Arial" w:cs="Arial"/>
          <w:color w:val="000000"/>
          <w:sz w:val="20"/>
          <w:szCs w:val="20"/>
        </w:rPr>
        <w:t xml:space="preserve">area code as a valid area code and continue to store or program telephone numbers as 10-digit numbers. Some examples </w:t>
      </w:r>
      <w:proofErr w:type="gramStart"/>
      <w:r>
        <w:rPr>
          <w:rFonts w:ascii="Arial" w:eastAsia="Arial" w:hAnsi="Arial" w:cs="Arial"/>
          <w:color w:val="000000"/>
          <w:sz w:val="20"/>
          <w:szCs w:val="20"/>
        </w:rPr>
        <w:t>are:</w:t>
      </w:r>
      <w:proofErr w:type="gramEnd"/>
      <w:r>
        <w:rPr>
          <w:rFonts w:ascii="Arial" w:eastAsia="Arial" w:hAnsi="Arial" w:cs="Arial"/>
          <w:color w:val="000000"/>
          <w:sz w:val="20"/>
          <w:szCs w:val="20"/>
        </w:rPr>
        <w:t xml:space="preserve"> stored telephone numbers in contact lists in wireless phones, PBXs, fax machines, Internet dial-up numbers, speed dialers, call forwarding settings, voicemail services, medical alert devices, safety alarm security systems and gates, ankle monitors and/or other similar equipment.</w:t>
      </w:r>
    </w:p>
    <w:p w14:paraId="4B938EE7" w14:textId="77777777" w:rsidR="00313EB7" w:rsidRDefault="006626E9">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Check items such as your website, personal and business stationery, printed checks, advertising materials, contact information, and your personal or pet ID tags to ensure the area code is included.</w:t>
      </w:r>
    </w:p>
    <w:p w14:paraId="76DE1B77" w14:textId="77777777" w:rsidR="00313EB7" w:rsidRDefault="00313EB7">
      <w:pPr>
        <w:widowControl w:val="0"/>
        <w:spacing w:line="220" w:lineRule="auto"/>
        <w:rPr>
          <w:rFonts w:ascii="Arial" w:eastAsia="Arial" w:hAnsi="Arial" w:cs="Arial"/>
          <w:sz w:val="20"/>
          <w:szCs w:val="20"/>
        </w:rPr>
      </w:pPr>
    </w:p>
    <w:p w14:paraId="41D0A57B" w14:textId="77777777" w:rsidR="00313EB7" w:rsidRDefault="006626E9">
      <w:pPr>
        <w:widowControl w:val="0"/>
        <w:spacing w:before="120" w:after="120"/>
        <w:rPr>
          <w:rFonts w:ascii="Arial" w:eastAsia="Arial" w:hAnsi="Arial" w:cs="Arial"/>
          <w:b/>
          <w:i/>
          <w:sz w:val="20"/>
          <w:szCs w:val="20"/>
        </w:rPr>
      </w:pPr>
      <w:r>
        <w:rPr>
          <w:rFonts w:ascii="Arial" w:eastAsia="Arial" w:hAnsi="Arial" w:cs="Arial"/>
          <w:b/>
          <w:i/>
          <w:sz w:val="20"/>
          <w:szCs w:val="20"/>
        </w:rPr>
        <w:t>What will remain the same?</w:t>
      </w:r>
    </w:p>
    <w:p w14:paraId="7C694642" w14:textId="77777777" w:rsidR="00313EB7" w:rsidRDefault="006626E9">
      <w:pPr>
        <w:numPr>
          <w:ilvl w:val="0"/>
          <w:numId w:val="1"/>
        </w:numPr>
        <w:pBdr>
          <w:top w:val="nil"/>
          <w:left w:val="nil"/>
          <w:bottom w:val="nil"/>
          <w:right w:val="nil"/>
          <w:between w:val="nil"/>
        </w:pBdr>
        <w:rPr>
          <w:color w:val="000000"/>
          <w:sz w:val="20"/>
          <w:szCs w:val="20"/>
        </w:rPr>
      </w:pPr>
      <w:r>
        <w:rPr>
          <w:rFonts w:ascii="Arial" w:eastAsia="Arial" w:hAnsi="Arial" w:cs="Arial"/>
          <w:color w:val="000000"/>
          <w:sz w:val="20"/>
          <w:szCs w:val="20"/>
        </w:rPr>
        <w:t>Your telephone number, including the current area code.</w:t>
      </w:r>
    </w:p>
    <w:p w14:paraId="6DB9455D" w14:textId="77777777" w:rsidR="00313EB7" w:rsidRDefault="006626E9">
      <w:pPr>
        <w:numPr>
          <w:ilvl w:val="0"/>
          <w:numId w:val="1"/>
        </w:numPr>
        <w:pBdr>
          <w:top w:val="nil"/>
          <w:left w:val="nil"/>
          <w:bottom w:val="nil"/>
          <w:right w:val="nil"/>
          <w:between w:val="nil"/>
        </w:pBdr>
        <w:rPr>
          <w:color w:val="000000"/>
          <w:sz w:val="20"/>
          <w:szCs w:val="20"/>
        </w:rPr>
      </w:pPr>
      <w:r>
        <w:rPr>
          <w:rFonts w:ascii="Arial" w:eastAsia="Arial" w:hAnsi="Arial" w:cs="Arial"/>
          <w:color w:val="000000"/>
          <w:sz w:val="20"/>
          <w:szCs w:val="20"/>
        </w:rPr>
        <w:t xml:space="preserve">The price of a call, coverage area, or other rates and services will not change due to the </w:t>
      </w:r>
      <w:r w:rsidR="00C94E4B">
        <w:rPr>
          <w:rFonts w:ascii="Arial" w:eastAsia="Arial" w:hAnsi="Arial" w:cs="Arial"/>
          <w:color w:val="000000"/>
          <w:sz w:val="20"/>
          <w:szCs w:val="20"/>
        </w:rPr>
        <w:t xml:space="preserve">additional </w:t>
      </w:r>
      <w:r>
        <w:rPr>
          <w:rFonts w:ascii="Arial" w:eastAsia="Arial" w:hAnsi="Arial" w:cs="Arial"/>
          <w:color w:val="000000"/>
          <w:sz w:val="20"/>
          <w:szCs w:val="20"/>
        </w:rPr>
        <w:t>overlay.</w:t>
      </w:r>
    </w:p>
    <w:p w14:paraId="77A6F67F" w14:textId="77777777" w:rsidR="00313EB7" w:rsidRDefault="006626E9">
      <w:pPr>
        <w:numPr>
          <w:ilvl w:val="0"/>
          <w:numId w:val="1"/>
        </w:numPr>
        <w:pBdr>
          <w:top w:val="nil"/>
          <w:left w:val="nil"/>
          <w:bottom w:val="nil"/>
          <w:right w:val="nil"/>
          <w:between w:val="nil"/>
        </w:pBdr>
        <w:rPr>
          <w:color w:val="000000"/>
          <w:sz w:val="20"/>
          <w:szCs w:val="20"/>
        </w:rPr>
      </w:pPr>
      <w:r>
        <w:rPr>
          <w:rFonts w:ascii="Arial" w:eastAsia="Arial" w:hAnsi="Arial" w:cs="Arial"/>
          <w:color w:val="000000"/>
          <w:sz w:val="20"/>
          <w:szCs w:val="20"/>
        </w:rPr>
        <w:t>What is a local call now will remain a local call</w:t>
      </w:r>
      <w:r w:rsidR="00C94E4B">
        <w:rPr>
          <w:rFonts w:ascii="Arial" w:eastAsia="Arial" w:hAnsi="Arial" w:cs="Arial"/>
          <w:color w:val="000000"/>
          <w:sz w:val="20"/>
          <w:szCs w:val="20"/>
        </w:rPr>
        <w:t>.</w:t>
      </w:r>
      <w:r>
        <w:rPr>
          <w:rFonts w:ascii="Arial" w:eastAsia="Arial" w:hAnsi="Arial" w:cs="Arial"/>
          <w:color w:val="000000"/>
          <w:sz w:val="20"/>
          <w:szCs w:val="20"/>
        </w:rPr>
        <w:t xml:space="preserve"> </w:t>
      </w:r>
    </w:p>
    <w:p w14:paraId="5B4B4DC3" w14:textId="0936622A" w:rsidR="00313EB7" w:rsidRDefault="006626E9">
      <w:pPr>
        <w:numPr>
          <w:ilvl w:val="0"/>
          <w:numId w:val="1"/>
        </w:numPr>
        <w:pBdr>
          <w:top w:val="nil"/>
          <w:left w:val="nil"/>
          <w:bottom w:val="nil"/>
          <w:right w:val="nil"/>
          <w:between w:val="nil"/>
        </w:pBdr>
        <w:rPr>
          <w:color w:val="000000"/>
          <w:sz w:val="20"/>
          <w:szCs w:val="20"/>
        </w:rPr>
      </w:pPr>
      <w:r>
        <w:rPr>
          <w:rFonts w:ascii="Arial" w:eastAsia="Arial" w:hAnsi="Arial" w:cs="Arial"/>
          <w:color w:val="000000"/>
          <w:sz w:val="20"/>
          <w:szCs w:val="20"/>
        </w:rPr>
        <w:t>You will continue to dial 10 digits for local calls within and between the overlay area codes, and 1+10 digits for long distance calls.</w:t>
      </w:r>
    </w:p>
    <w:p w14:paraId="72F313C5" w14:textId="77777777" w:rsidR="00313EB7" w:rsidRDefault="006626E9">
      <w:pPr>
        <w:numPr>
          <w:ilvl w:val="0"/>
          <w:numId w:val="1"/>
        </w:numPr>
        <w:pBdr>
          <w:top w:val="nil"/>
          <w:left w:val="nil"/>
          <w:bottom w:val="nil"/>
          <w:right w:val="nil"/>
          <w:between w:val="nil"/>
        </w:pBdr>
        <w:rPr>
          <w:color w:val="000000"/>
          <w:sz w:val="20"/>
          <w:szCs w:val="20"/>
        </w:rPr>
      </w:pPr>
      <w:r>
        <w:rPr>
          <w:rFonts w:ascii="Arial" w:eastAsia="Arial" w:hAnsi="Arial" w:cs="Arial"/>
          <w:color w:val="000000"/>
          <w:sz w:val="20"/>
          <w:szCs w:val="20"/>
        </w:rPr>
        <w:t>You can still dial just three digits to reach 911 and 988, as well as 211, 311, 411, 511, 611, 711 or 811 if those are currently available in your community.</w:t>
      </w:r>
    </w:p>
    <w:p w14:paraId="724A55EA" w14:textId="77777777" w:rsidR="00313EB7" w:rsidRDefault="00313EB7">
      <w:pPr>
        <w:widowControl w:val="0"/>
        <w:spacing w:line="220" w:lineRule="auto"/>
        <w:rPr>
          <w:rFonts w:ascii="Arial" w:eastAsia="Arial" w:hAnsi="Arial" w:cs="Arial"/>
          <w:sz w:val="20"/>
          <w:szCs w:val="20"/>
        </w:rPr>
      </w:pPr>
    </w:p>
    <w:p w14:paraId="28CEDAD6" w14:textId="77777777" w:rsidR="00313EB7" w:rsidRDefault="006626E9">
      <w:pPr>
        <w:widowControl w:val="0"/>
        <w:spacing w:before="120" w:after="120"/>
        <w:rPr>
          <w:rFonts w:ascii="Arial" w:eastAsia="Arial" w:hAnsi="Arial" w:cs="Arial"/>
          <w:b/>
          <w:i/>
          <w:sz w:val="20"/>
          <w:szCs w:val="20"/>
        </w:rPr>
      </w:pPr>
      <w:r>
        <w:rPr>
          <w:rFonts w:ascii="Arial" w:eastAsia="Arial" w:hAnsi="Arial" w:cs="Arial"/>
          <w:b/>
          <w:i/>
          <w:sz w:val="20"/>
          <w:szCs w:val="20"/>
        </w:rPr>
        <w:t xml:space="preserve">Who </w:t>
      </w:r>
      <w:proofErr w:type="gramStart"/>
      <w:r>
        <w:rPr>
          <w:rFonts w:ascii="Arial" w:eastAsia="Arial" w:hAnsi="Arial" w:cs="Arial"/>
          <w:b/>
          <w:i/>
          <w:sz w:val="20"/>
          <w:szCs w:val="20"/>
        </w:rPr>
        <w:t>may</w:t>
      </w:r>
      <w:proofErr w:type="gramEnd"/>
      <w:r>
        <w:rPr>
          <w:rFonts w:ascii="Arial" w:eastAsia="Arial" w:hAnsi="Arial" w:cs="Arial"/>
          <w:b/>
          <w:i/>
          <w:sz w:val="20"/>
          <w:szCs w:val="20"/>
        </w:rPr>
        <w:t xml:space="preserve"> you contact with questions?</w:t>
      </w:r>
    </w:p>
    <w:p w14:paraId="22ADFBB7" w14:textId="2B46EDD4" w:rsidR="00313EB7" w:rsidRDefault="006626E9">
      <w:pPr>
        <w:spacing w:line="220" w:lineRule="auto"/>
        <w:rPr>
          <w:rFonts w:ascii="Arial" w:eastAsia="Arial" w:hAnsi="Arial" w:cs="Arial"/>
          <w:color w:val="000000"/>
          <w:sz w:val="20"/>
          <w:szCs w:val="20"/>
        </w:rPr>
      </w:pPr>
      <w:bookmarkStart w:id="0" w:name="_gjdgxs" w:colFirst="0" w:colLast="0"/>
      <w:bookmarkStart w:id="1" w:name="OLE_LINK1"/>
      <w:bookmarkEnd w:id="0"/>
      <w:r>
        <w:rPr>
          <w:rFonts w:ascii="Arial" w:eastAsia="Arial" w:hAnsi="Arial" w:cs="Arial"/>
          <w:color w:val="000000"/>
          <w:sz w:val="20"/>
          <w:szCs w:val="20"/>
        </w:rPr>
        <w:t xml:space="preserve">If you have any questions regarding information provided in this notice, please call </w:t>
      </w:r>
      <w:r w:rsidR="008C1C34">
        <w:rPr>
          <w:rFonts w:ascii="Arial" w:eastAsia="Arial" w:hAnsi="Arial" w:cs="Arial"/>
          <w:color w:val="FF0000"/>
          <w:sz w:val="20"/>
          <w:szCs w:val="20"/>
        </w:rPr>
        <w:t xml:space="preserve">Aimee Dollerschell </w:t>
      </w:r>
      <w:proofErr w:type="gramStart"/>
      <w:r>
        <w:rPr>
          <w:rFonts w:ascii="Arial" w:eastAsia="Arial" w:hAnsi="Arial" w:cs="Arial"/>
          <w:color w:val="000000"/>
          <w:sz w:val="20"/>
          <w:szCs w:val="20"/>
        </w:rPr>
        <w:t>at</w:t>
      </w:r>
      <w:proofErr w:type="gramEnd"/>
      <w:r>
        <w:rPr>
          <w:rFonts w:ascii="Arial" w:eastAsia="Arial" w:hAnsi="Arial" w:cs="Arial"/>
          <w:color w:val="000000"/>
          <w:sz w:val="20"/>
          <w:szCs w:val="20"/>
        </w:rPr>
        <w:t xml:space="preserve"> </w:t>
      </w:r>
      <w:r w:rsidR="008C1C34">
        <w:rPr>
          <w:rFonts w:ascii="Arial" w:eastAsia="Arial" w:hAnsi="Arial" w:cs="Arial"/>
          <w:color w:val="FF0000"/>
          <w:sz w:val="20"/>
          <w:szCs w:val="20"/>
        </w:rPr>
        <w:t>970-</w:t>
      </w:r>
      <w:r w:rsidR="00765537">
        <w:rPr>
          <w:rFonts w:ascii="Arial" w:eastAsia="Arial" w:hAnsi="Arial" w:cs="Arial"/>
          <w:color w:val="FF0000"/>
          <w:sz w:val="20"/>
          <w:szCs w:val="20"/>
        </w:rPr>
        <w:t>735-2251</w:t>
      </w:r>
      <w:r>
        <w:rPr>
          <w:rFonts w:ascii="Arial" w:eastAsia="Arial" w:hAnsi="Arial" w:cs="Arial"/>
          <w:color w:val="FF0000"/>
          <w:sz w:val="20"/>
          <w:szCs w:val="20"/>
        </w:rPr>
        <w:t xml:space="preserve"> </w:t>
      </w:r>
      <w:r>
        <w:rPr>
          <w:rFonts w:ascii="Arial" w:eastAsia="Arial" w:hAnsi="Arial" w:cs="Arial"/>
          <w:color w:val="000000"/>
          <w:sz w:val="20"/>
          <w:szCs w:val="20"/>
        </w:rPr>
        <w:t xml:space="preserve">or access </w:t>
      </w:r>
      <w:r w:rsidR="00765537">
        <w:rPr>
          <w:rFonts w:ascii="Arial" w:eastAsia="Arial" w:hAnsi="Arial" w:cs="Arial"/>
          <w:color w:val="FF0000"/>
          <w:sz w:val="20"/>
          <w:szCs w:val="20"/>
        </w:rPr>
        <w:t>Stonehamtelephone.com</w:t>
      </w:r>
      <w:r>
        <w:rPr>
          <w:rFonts w:ascii="Arial" w:eastAsia="Arial" w:hAnsi="Arial" w:cs="Arial"/>
          <w:color w:val="FF0000"/>
          <w:sz w:val="20"/>
          <w:szCs w:val="20"/>
        </w:rPr>
        <w:t xml:space="preserve"> </w:t>
      </w:r>
      <w:r>
        <w:rPr>
          <w:rFonts w:ascii="Arial" w:eastAsia="Arial" w:hAnsi="Arial" w:cs="Arial"/>
          <w:color w:val="000000"/>
          <w:sz w:val="20"/>
          <w:szCs w:val="20"/>
        </w:rPr>
        <w:t xml:space="preserve">for more information. </w:t>
      </w:r>
      <w:bookmarkEnd w:id="1"/>
      <w:r>
        <w:rPr>
          <w:rFonts w:ascii="Arial" w:eastAsia="Arial" w:hAnsi="Arial" w:cs="Arial"/>
          <w:color w:val="000000"/>
          <w:sz w:val="20"/>
          <w:szCs w:val="20"/>
        </w:rPr>
        <w:t xml:space="preserve">You can also visit the </w:t>
      </w:r>
      <w:r w:rsidR="007F3F53">
        <w:rPr>
          <w:rFonts w:ascii="Arial" w:eastAsia="Arial" w:hAnsi="Arial" w:cs="Arial"/>
          <w:color w:val="000000"/>
          <w:sz w:val="20"/>
          <w:szCs w:val="20"/>
        </w:rPr>
        <w:t>Colorado</w:t>
      </w:r>
      <w:r>
        <w:rPr>
          <w:rFonts w:ascii="Arial" w:eastAsia="Arial" w:hAnsi="Arial" w:cs="Arial"/>
          <w:color w:val="000000"/>
          <w:sz w:val="20"/>
          <w:szCs w:val="20"/>
        </w:rPr>
        <w:t xml:space="preserve"> Public Utilities Commission website at</w:t>
      </w:r>
      <w:r w:rsidR="00B34A4C">
        <w:rPr>
          <w:rFonts w:ascii="Arial" w:eastAsia="Arial" w:hAnsi="Arial" w:cs="Arial"/>
          <w:color w:val="000000"/>
          <w:sz w:val="20"/>
          <w:szCs w:val="20"/>
        </w:rPr>
        <w:t xml:space="preserve"> </w:t>
      </w:r>
      <w:hyperlink r:id="rId7" w:history="1">
        <w:r w:rsidRPr="006317A5">
          <w:rPr>
            <w:rStyle w:val="Hyperlink"/>
            <w:rFonts w:ascii="Arial" w:eastAsia="Arial" w:hAnsi="Arial" w:cs="Arial"/>
            <w:sz w:val="20"/>
            <w:szCs w:val="20"/>
          </w:rPr>
          <w:t>https://puc.colorado.gov/telecommunications</w:t>
        </w:r>
      </w:hyperlink>
    </w:p>
    <w:p w14:paraId="32B2BF0E" w14:textId="77777777" w:rsidR="006626E9" w:rsidRDefault="006626E9">
      <w:pPr>
        <w:spacing w:line="220" w:lineRule="auto"/>
        <w:rPr>
          <w:rFonts w:ascii="Arial" w:eastAsia="Arial" w:hAnsi="Arial" w:cs="Arial"/>
          <w:color w:val="000000"/>
          <w:sz w:val="20"/>
          <w:szCs w:val="20"/>
        </w:rPr>
      </w:pPr>
    </w:p>
    <w:sectPr w:rsidR="006626E9" w:rsidSect="00622187">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C3760" w14:textId="77777777" w:rsidR="004A60F6" w:rsidRDefault="004A60F6">
      <w:r>
        <w:separator/>
      </w:r>
    </w:p>
  </w:endnote>
  <w:endnote w:type="continuationSeparator" w:id="0">
    <w:p w14:paraId="1DB00984" w14:textId="77777777" w:rsidR="004A60F6" w:rsidRDefault="004A60F6">
      <w:r>
        <w:continuationSeparator/>
      </w:r>
    </w:p>
  </w:endnote>
  <w:endnote w:type="continuationNotice" w:id="1">
    <w:p w14:paraId="470D765B" w14:textId="77777777" w:rsidR="004A60F6" w:rsidRDefault="004A6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0EF9" w14:textId="16A15860" w:rsidR="00313EB7" w:rsidRDefault="00AE18B0">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8241" behindDoc="0" locked="0" layoutInCell="1" allowOverlap="1" wp14:anchorId="46C82414" wp14:editId="0761400C">
              <wp:simplePos x="635" y="635"/>
              <wp:positionH relativeFrom="page">
                <wp:align>left</wp:align>
              </wp:positionH>
              <wp:positionV relativeFrom="page">
                <wp:align>bottom</wp:align>
              </wp:positionV>
              <wp:extent cx="1231900" cy="345440"/>
              <wp:effectExtent l="0" t="0" r="6350" b="0"/>
              <wp:wrapNone/>
              <wp:docPr id="268681607" name="Text Box 2" descr="High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1900" cy="345440"/>
                      </a:xfrm>
                      <a:prstGeom prst="rect">
                        <a:avLst/>
                      </a:prstGeom>
                      <a:noFill/>
                      <a:ln>
                        <a:noFill/>
                      </a:ln>
                    </wps:spPr>
                    <wps:txbx>
                      <w:txbxContent>
                        <w:p w14:paraId="4BECAE29" w14:textId="51E23555" w:rsidR="00AE18B0" w:rsidRPr="00AE18B0" w:rsidRDefault="00AE18B0" w:rsidP="00AE18B0">
                          <w:pPr>
                            <w:rPr>
                              <w:rFonts w:ascii="Calibri" w:eastAsia="Calibri" w:hAnsi="Calibri" w:cs="Calibri"/>
                              <w:noProof/>
                              <w:color w:val="000000"/>
                              <w:sz w:val="20"/>
                              <w:szCs w:val="20"/>
                            </w:rPr>
                          </w:pPr>
                          <w:r w:rsidRPr="00AE18B0">
                            <w:rPr>
                              <w:rFonts w:ascii="Calibri" w:eastAsia="Calibri" w:hAnsi="Calibri" w:cs="Calibri"/>
                              <w:noProof/>
                              <w:color w:val="000000"/>
                              <w:sz w:val="20"/>
                              <w:szCs w:val="20"/>
                            </w:rPr>
                            <w:t>Highly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C82414" id="_x0000_t202" coordsize="21600,21600" o:spt="202" path="m,l,21600r21600,l21600,xe">
              <v:stroke joinstyle="miter"/>
              <v:path gradientshapeok="t" o:connecttype="rect"/>
            </v:shapetype>
            <v:shape id="Text Box 2" o:spid="_x0000_s1026" type="#_x0000_t202" alt="Highly Confidential" style="position:absolute;margin-left:0;margin-top:0;width:97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" filled="f" stroked="f">
              <v:textbox style="mso-fit-shape-to-text:t" inset="20pt,0,0,15pt">
                <w:txbxContent>
                  <w:p w14:paraId="4BECAE29" w14:textId="51E23555" w:rsidR="00AE18B0" w:rsidRPr="00AE18B0" w:rsidRDefault="00AE18B0" w:rsidP="00AE18B0">
                    <w:pPr>
                      <w:rPr>
                        <w:rFonts w:ascii="Calibri" w:eastAsia="Calibri" w:hAnsi="Calibri" w:cs="Calibri"/>
                        <w:noProof/>
                        <w:color w:val="000000"/>
                        <w:sz w:val="20"/>
                        <w:szCs w:val="20"/>
                      </w:rPr>
                    </w:pPr>
                    <w:r w:rsidRPr="00AE18B0">
                      <w:rPr>
                        <w:rFonts w:ascii="Calibri" w:eastAsia="Calibri" w:hAnsi="Calibri" w:cs="Calibri"/>
                        <w:noProof/>
                        <w:color w:val="000000"/>
                        <w:sz w:val="20"/>
                        <w:szCs w:val="20"/>
                      </w:rPr>
                      <w:t>Highly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4CEF" w14:textId="6E75FFF2" w:rsidR="00313EB7" w:rsidRDefault="00AE18B0">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8242" behindDoc="0" locked="0" layoutInCell="1" allowOverlap="1" wp14:anchorId="3FE8D86E" wp14:editId="72E73769">
              <wp:simplePos x="552450" y="9420225"/>
              <wp:positionH relativeFrom="page">
                <wp:align>left</wp:align>
              </wp:positionH>
              <wp:positionV relativeFrom="page">
                <wp:align>bottom</wp:align>
              </wp:positionV>
              <wp:extent cx="1231900" cy="345440"/>
              <wp:effectExtent l="0" t="0" r="6350" b="0"/>
              <wp:wrapNone/>
              <wp:docPr id="1978806150" name="Text Box 3" descr="High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1900" cy="345440"/>
                      </a:xfrm>
                      <a:prstGeom prst="rect">
                        <a:avLst/>
                      </a:prstGeom>
                      <a:noFill/>
                      <a:ln>
                        <a:noFill/>
                      </a:ln>
                    </wps:spPr>
                    <wps:txbx>
                      <w:txbxContent>
                        <w:p w14:paraId="57DC3155" w14:textId="355D7C12" w:rsidR="00AE18B0" w:rsidRPr="00AE18B0" w:rsidRDefault="00AE18B0" w:rsidP="00AE18B0">
                          <w:pPr>
                            <w:rPr>
                              <w:rFonts w:ascii="Calibri" w:eastAsia="Calibri" w:hAnsi="Calibri" w:cs="Calibri"/>
                              <w:noProof/>
                              <w:color w:val="000000"/>
                              <w:sz w:val="20"/>
                              <w:szCs w:val="20"/>
                            </w:rPr>
                          </w:pPr>
                          <w:r w:rsidRPr="00AE18B0">
                            <w:rPr>
                              <w:rFonts w:ascii="Calibri" w:eastAsia="Calibri" w:hAnsi="Calibri" w:cs="Calibri"/>
                              <w:noProof/>
                              <w:color w:val="000000"/>
                              <w:sz w:val="20"/>
                              <w:szCs w:val="20"/>
                            </w:rPr>
                            <w:t>Highly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E8D86E" id="_x0000_t202" coordsize="21600,21600" o:spt="202" path="m,l,21600r21600,l21600,xe">
              <v:stroke joinstyle="miter"/>
              <v:path gradientshapeok="t" o:connecttype="rect"/>
            </v:shapetype>
            <v:shape id="Text Box 3" o:spid="_x0000_s1027" type="#_x0000_t202" alt="Highly Confidential" style="position:absolute;margin-left:0;margin-top:0;width:97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" filled="f" stroked="f">
              <v:textbox style="mso-fit-shape-to-text:t" inset="20pt,0,0,15pt">
                <w:txbxContent>
                  <w:p w14:paraId="57DC3155" w14:textId="355D7C12" w:rsidR="00AE18B0" w:rsidRPr="00AE18B0" w:rsidRDefault="00AE18B0" w:rsidP="00AE18B0">
                    <w:pPr>
                      <w:rPr>
                        <w:rFonts w:ascii="Calibri" w:eastAsia="Calibri" w:hAnsi="Calibri" w:cs="Calibri"/>
                        <w:noProof/>
                        <w:color w:val="000000"/>
                        <w:sz w:val="20"/>
                        <w:szCs w:val="20"/>
                      </w:rPr>
                    </w:pPr>
                    <w:r w:rsidRPr="00AE18B0">
                      <w:rPr>
                        <w:rFonts w:ascii="Calibri" w:eastAsia="Calibri" w:hAnsi="Calibri" w:cs="Calibri"/>
                        <w:noProof/>
                        <w:color w:val="000000"/>
                        <w:sz w:val="20"/>
                        <w:szCs w:val="20"/>
                      </w:rPr>
                      <w:t>Highly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D62D" w14:textId="3D0F5ABD" w:rsidR="00313EB7" w:rsidRDefault="00AE18B0">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8240" behindDoc="0" locked="0" layoutInCell="1" allowOverlap="1" wp14:anchorId="1118E2A0" wp14:editId="1CF49C18">
              <wp:simplePos x="635" y="635"/>
              <wp:positionH relativeFrom="page">
                <wp:align>left</wp:align>
              </wp:positionH>
              <wp:positionV relativeFrom="page">
                <wp:align>bottom</wp:align>
              </wp:positionV>
              <wp:extent cx="1231900" cy="345440"/>
              <wp:effectExtent l="0" t="0" r="6350" b="0"/>
              <wp:wrapNone/>
              <wp:docPr id="486830676" name="Text Box 1" descr="High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1900" cy="345440"/>
                      </a:xfrm>
                      <a:prstGeom prst="rect">
                        <a:avLst/>
                      </a:prstGeom>
                      <a:noFill/>
                      <a:ln>
                        <a:noFill/>
                      </a:ln>
                    </wps:spPr>
                    <wps:txbx>
                      <w:txbxContent>
                        <w:p w14:paraId="3262CF41" w14:textId="13B5D180" w:rsidR="00AE18B0" w:rsidRPr="00AE18B0" w:rsidRDefault="00AE18B0" w:rsidP="00AE18B0">
                          <w:pPr>
                            <w:rPr>
                              <w:rFonts w:ascii="Calibri" w:eastAsia="Calibri" w:hAnsi="Calibri" w:cs="Calibri"/>
                              <w:noProof/>
                              <w:color w:val="000000"/>
                              <w:sz w:val="20"/>
                              <w:szCs w:val="20"/>
                            </w:rPr>
                          </w:pPr>
                          <w:r w:rsidRPr="00AE18B0">
                            <w:rPr>
                              <w:rFonts w:ascii="Calibri" w:eastAsia="Calibri" w:hAnsi="Calibri" w:cs="Calibri"/>
                              <w:noProof/>
                              <w:color w:val="000000"/>
                              <w:sz w:val="20"/>
                              <w:szCs w:val="20"/>
                            </w:rPr>
                            <w:t>Highly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18E2A0" id="_x0000_t202" coordsize="21600,21600" o:spt="202" path="m,l,21600r21600,l21600,xe">
              <v:stroke joinstyle="miter"/>
              <v:path gradientshapeok="t" o:connecttype="rect"/>
            </v:shapetype>
            <v:shape id="Text Box 1" o:spid="_x0000_s1028" type="#_x0000_t202" alt="Highly Confidential" style="position:absolute;margin-left:0;margin-top:0;width:97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" filled="f" stroked="f">
              <v:textbox style="mso-fit-shape-to-text:t" inset="20pt,0,0,15pt">
                <w:txbxContent>
                  <w:p w14:paraId="3262CF41" w14:textId="13B5D180" w:rsidR="00AE18B0" w:rsidRPr="00AE18B0" w:rsidRDefault="00AE18B0" w:rsidP="00AE18B0">
                    <w:pPr>
                      <w:rPr>
                        <w:rFonts w:ascii="Calibri" w:eastAsia="Calibri" w:hAnsi="Calibri" w:cs="Calibri"/>
                        <w:noProof/>
                        <w:color w:val="000000"/>
                        <w:sz w:val="20"/>
                        <w:szCs w:val="20"/>
                      </w:rPr>
                    </w:pPr>
                    <w:r w:rsidRPr="00AE18B0">
                      <w:rPr>
                        <w:rFonts w:ascii="Calibri" w:eastAsia="Calibri" w:hAnsi="Calibri" w:cs="Calibri"/>
                        <w:noProof/>
                        <w:color w:val="000000"/>
                        <w:sz w:val="20"/>
                        <w:szCs w:val="20"/>
                      </w:rPr>
                      <w:t>Highly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C6705" w14:textId="77777777" w:rsidR="004A60F6" w:rsidRDefault="004A60F6">
      <w:r>
        <w:separator/>
      </w:r>
    </w:p>
  </w:footnote>
  <w:footnote w:type="continuationSeparator" w:id="0">
    <w:p w14:paraId="2A77F636" w14:textId="77777777" w:rsidR="004A60F6" w:rsidRDefault="004A60F6">
      <w:r>
        <w:continuationSeparator/>
      </w:r>
    </w:p>
  </w:footnote>
  <w:footnote w:type="continuationNotice" w:id="1">
    <w:p w14:paraId="00AA090B" w14:textId="77777777" w:rsidR="004A60F6" w:rsidRDefault="004A6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06EC" w14:textId="77777777" w:rsidR="00313EB7" w:rsidRDefault="00313EB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9881" w14:textId="77777777" w:rsidR="00313EB7" w:rsidRDefault="00313EB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F9C59" w14:textId="77777777" w:rsidR="00313EB7" w:rsidRDefault="00313EB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F3D2A"/>
    <w:multiLevelType w:val="multilevel"/>
    <w:tmpl w:val="755A9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B31E51"/>
    <w:multiLevelType w:val="multilevel"/>
    <w:tmpl w:val="A4F6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2456305">
    <w:abstractNumId w:val="0"/>
  </w:num>
  <w:num w:numId="2" w16cid:durableId="1805657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B7"/>
    <w:rsid w:val="00041231"/>
    <w:rsid w:val="000777B3"/>
    <w:rsid w:val="0010190D"/>
    <w:rsid w:val="00137E10"/>
    <w:rsid w:val="00191CF9"/>
    <w:rsid w:val="00194671"/>
    <w:rsid w:val="001A4375"/>
    <w:rsid w:val="001B104D"/>
    <w:rsid w:val="0029619F"/>
    <w:rsid w:val="00313EB7"/>
    <w:rsid w:val="00356013"/>
    <w:rsid w:val="00387680"/>
    <w:rsid w:val="003A6C81"/>
    <w:rsid w:val="003D2CE5"/>
    <w:rsid w:val="003E692D"/>
    <w:rsid w:val="003E6FDC"/>
    <w:rsid w:val="00405F4C"/>
    <w:rsid w:val="00417C92"/>
    <w:rsid w:val="004651D8"/>
    <w:rsid w:val="004A60F6"/>
    <w:rsid w:val="004C236A"/>
    <w:rsid w:val="004F695B"/>
    <w:rsid w:val="005413A7"/>
    <w:rsid w:val="00573B36"/>
    <w:rsid w:val="005D3C04"/>
    <w:rsid w:val="00600693"/>
    <w:rsid w:val="006103A8"/>
    <w:rsid w:val="00622187"/>
    <w:rsid w:val="00623229"/>
    <w:rsid w:val="00640410"/>
    <w:rsid w:val="00643E5B"/>
    <w:rsid w:val="006540DB"/>
    <w:rsid w:val="006626E9"/>
    <w:rsid w:val="006B2049"/>
    <w:rsid w:val="006E1CF9"/>
    <w:rsid w:val="0070104C"/>
    <w:rsid w:val="00704F79"/>
    <w:rsid w:val="007128DC"/>
    <w:rsid w:val="00744DC0"/>
    <w:rsid w:val="00765537"/>
    <w:rsid w:val="007B116E"/>
    <w:rsid w:val="007B4524"/>
    <w:rsid w:val="007D0007"/>
    <w:rsid w:val="007F0F95"/>
    <w:rsid w:val="007F2DDC"/>
    <w:rsid w:val="007F3F53"/>
    <w:rsid w:val="008C1C34"/>
    <w:rsid w:val="008F2D3A"/>
    <w:rsid w:val="0092340B"/>
    <w:rsid w:val="009A6245"/>
    <w:rsid w:val="009C1D02"/>
    <w:rsid w:val="00A33EA6"/>
    <w:rsid w:val="00A36DA4"/>
    <w:rsid w:val="00A60204"/>
    <w:rsid w:val="00A65FE9"/>
    <w:rsid w:val="00A929F6"/>
    <w:rsid w:val="00AE18B0"/>
    <w:rsid w:val="00B123DB"/>
    <w:rsid w:val="00B34A4C"/>
    <w:rsid w:val="00B34AD8"/>
    <w:rsid w:val="00BB4E71"/>
    <w:rsid w:val="00C23DAA"/>
    <w:rsid w:val="00C4600C"/>
    <w:rsid w:val="00C64B3E"/>
    <w:rsid w:val="00C94E4B"/>
    <w:rsid w:val="00CB63A2"/>
    <w:rsid w:val="00CE217C"/>
    <w:rsid w:val="00CE2308"/>
    <w:rsid w:val="00D02684"/>
    <w:rsid w:val="00DA5926"/>
    <w:rsid w:val="00E242AC"/>
    <w:rsid w:val="00E36450"/>
    <w:rsid w:val="00EE530A"/>
    <w:rsid w:val="00FC45DD"/>
    <w:rsid w:val="00FD6F6E"/>
    <w:rsid w:val="00FF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AE84"/>
  <w15:docId w15:val="{3085B7E9-3EAE-4777-AC1C-6151DBEA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D3C04"/>
    <w:rPr>
      <w:sz w:val="16"/>
      <w:szCs w:val="16"/>
    </w:rPr>
  </w:style>
  <w:style w:type="paragraph" w:styleId="CommentText">
    <w:name w:val="annotation text"/>
    <w:basedOn w:val="Normal"/>
    <w:link w:val="CommentTextChar"/>
    <w:uiPriority w:val="99"/>
    <w:semiHidden/>
    <w:unhideWhenUsed/>
    <w:rsid w:val="005D3C04"/>
    <w:rPr>
      <w:sz w:val="20"/>
      <w:szCs w:val="20"/>
    </w:rPr>
  </w:style>
  <w:style w:type="character" w:customStyle="1" w:styleId="CommentTextChar">
    <w:name w:val="Comment Text Char"/>
    <w:basedOn w:val="DefaultParagraphFont"/>
    <w:link w:val="CommentText"/>
    <w:uiPriority w:val="99"/>
    <w:semiHidden/>
    <w:rsid w:val="005D3C04"/>
    <w:rPr>
      <w:sz w:val="20"/>
      <w:szCs w:val="20"/>
    </w:rPr>
  </w:style>
  <w:style w:type="paragraph" w:styleId="CommentSubject">
    <w:name w:val="annotation subject"/>
    <w:basedOn w:val="CommentText"/>
    <w:next w:val="CommentText"/>
    <w:link w:val="CommentSubjectChar"/>
    <w:uiPriority w:val="99"/>
    <w:semiHidden/>
    <w:unhideWhenUsed/>
    <w:rsid w:val="005D3C04"/>
    <w:rPr>
      <w:b/>
      <w:bCs/>
    </w:rPr>
  </w:style>
  <w:style w:type="character" w:customStyle="1" w:styleId="CommentSubjectChar">
    <w:name w:val="Comment Subject Char"/>
    <w:basedOn w:val="CommentTextChar"/>
    <w:link w:val="CommentSubject"/>
    <w:uiPriority w:val="99"/>
    <w:semiHidden/>
    <w:rsid w:val="005D3C04"/>
    <w:rPr>
      <w:b/>
      <w:bCs/>
      <w:sz w:val="20"/>
      <w:szCs w:val="20"/>
    </w:rPr>
  </w:style>
  <w:style w:type="character" w:styleId="Hyperlink">
    <w:name w:val="Hyperlink"/>
    <w:basedOn w:val="DefaultParagraphFont"/>
    <w:uiPriority w:val="99"/>
    <w:unhideWhenUsed/>
    <w:rsid w:val="00C94E4B"/>
    <w:rPr>
      <w:color w:val="0000FF" w:themeColor="hyperlink"/>
      <w:u w:val="single"/>
    </w:rPr>
  </w:style>
  <w:style w:type="character" w:customStyle="1" w:styleId="UnresolvedMention1">
    <w:name w:val="Unresolved Mention1"/>
    <w:basedOn w:val="DefaultParagraphFont"/>
    <w:uiPriority w:val="99"/>
    <w:semiHidden/>
    <w:unhideWhenUsed/>
    <w:rsid w:val="00C94E4B"/>
    <w:rPr>
      <w:color w:val="605E5C"/>
      <w:shd w:val="clear" w:color="auto" w:fill="E1DFDD"/>
    </w:rPr>
  </w:style>
  <w:style w:type="character" w:styleId="SubtleEmphasis">
    <w:name w:val="Subtle Emphasis"/>
    <w:basedOn w:val="DefaultParagraphFont"/>
    <w:uiPriority w:val="19"/>
    <w:qFormat/>
    <w:rsid w:val="007F2DDC"/>
    <w:rPr>
      <w:i/>
      <w:iCs/>
      <w:color w:val="404040" w:themeColor="text1" w:themeTint="BF"/>
    </w:rPr>
  </w:style>
  <w:style w:type="paragraph" w:styleId="Header">
    <w:name w:val="header"/>
    <w:basedOn w:val="Normal"/>
    <w:link w:val="HeaderChar"/>
    <w:uiPriority w:val="99"/>
    <w:semiHidden/>
    <w:unhideWhenUsed/>
    <w:rsid w:val="00AE18B0"/>
    <w:pPr>
      <w:tabs>
        <w:tab w:val="center" w:pos="4680"/>
        <w:tab w:val="right" w:pos="9360"/>
      </w:tabs>
    </w:pPr>
  </w:style>
  <w:style w:type="character" w:customStyle="1" w:styleId="HeaderChar">
    <w:name w:val="Header Char"/>
    <w:basedOn w:val="DefaultParagraphFont"/>
    <w:link w:val="Header"/>
    <w:uiPriority w:val="99"/>
    <w:semiHidden/>
    <w:rsid w:val="00AE18B0"/>
  </w:style>
  <w:style w:type="paragraph" w:styleId="Footer">
    <w:name w:val="footer"/>
    <w:basedOn w:val="Normal"/>
    <w:link w:val="FooterChar"/>
    <w:uiPriority w:val="99"/>
    <w:semiHidden/>
    <w:unhideWhenUsed/>
    <w:rsid w:val="00AE18B0"/>
    <w:pPr>
      <w:tabs>
        <w:tab w:val="center" w:pos="4680"/>
        <w:tab w:val="right" w:pos="9360"/>
      </w:tabs>
    </w:pPr>
  </w:style>
  <w:style w:type="character" w:customStyle="1" w:styleId="FooterChar">
    <w:name w:val="Footer Char"/>
    <w:basedOn w:val="DefaultParagraphFont"/>
    <w:link w:val="Footer"/>
    <w:uiPriority w:val="99"/>
    <w:semiHidden/>
    <w:rsid w:val="00AE18B0"/>
  </w:style>
  <w:style w:type="character" w:styleId="UnresolvedMention">
    <w:name w:val="Unresolved Mention"/>
    <w:basedOn w:val="DefaultParagraphFont"/>
    <w:uiPriority w:val="99"/>
    <w:rsid w:val="00662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uc.colorado.gov/telecommunica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01a4de2-ab59-434d-9ef0-920c43bf3060}" enabled="1" method="Privileged" siteId="{be0f980b-dd99-4b19-bd7b-bc71a09b026c}" removed="0"/>
  <clbl:label id="{b3ad07bd-5479-469a-8847-74050df9f39a}" enabled="1" method="Privileged" siteId="{72b17115-9915-42c0-9f1b-4f98e5a4bcd2}"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Crandall, Dana</dc:creator>
  <cp:lastModifiedBy>Aimee Dollerschell</cp:lastModifiedBy>
  <cp:revision>2</cp:revision>
  <dcterms:created xsi:type="dcterms:W3CDTF">2025-06-30T15:12:00Z</dcterms:created>
  <dcterms:modified xsi:type="dcterms:W3CDTF">2025-06-30T15:12:00Z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1d047254,1003c187,75f22f86</vt:lpwstr>
  </property>
  <property fmtid="{D5CDD505-2E9C-101B-9397-08002B2CF9AE}" pid="3" name="ClassificationContentMarkingFooterFontProps">
    <vt:lpwstr>#000000,10,Calibri</vt:lpwstr>
  </property>
  <property fmtid="{D5CDD505-2E9C-101B-9397-08002B2CF9AE}" pid="4" name="ClassificationContentMarkingFooterText">
    <vt:lpwstr>Highly Confidential</vt:lpwstr>
  </property>
</Properties>
</file>