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Georgia" w:cs="Georgia" w:eastAsia="Georgia" w:hAnsi="Georgia"/>
          <w:b/>
          <w:bCs/>
          <w:sz w:val="44"/>
          <w:szCs w:val="44"/>
        </w:rPr>
        <w:t xml:space="preserve">The Geometry of Healing</w:t>
      </w:r>
    </w:p>
    <w:p>
      <w:pPr>
        <w:spacing w:after="80" w:before="0"/>
        <w:jc w:val="center"/>
      </w:pPr>
      <w:r>
        <w:rPr>
          <w:rFonts w:ascii="Georgia" w:cs="Georgia" w:eastAsia="Georgia" w:hAnsi="Georgia"/>
          <w:i/>
          <w:iCs/>
          <w:sz w:val="26"/>
          <w:szCs w:val="26"/>
        </w:rPr>
        <w:t xml:space="preserve">Electromagnetic Phase Restoration, the Direct Channel,</w:t>
      </w:r>
    </w:p>
    <w:p>
      <w:pPr>
        <w:spacing w:after="320" w:before="0"/>
        <w:jc w:val="center"/>
      </w:pPr>
      <w:r>
        <w:rPr>
          <w:rFonts w:ascii="Georgia" w:cs="Georgia" w:eastAsia="Georgia" w:hAnsi="Georgia"/>
          <w:i/>
          <w:iCs/>
          <w:sz w:val="26"/>
          <w:szCs w:val="26"/>
        </w:rPr>
        <w:t xml:space="preserve">and the Structural Unity of All Healing Modalities</w:t>
      </w:r>
    </w:p>
    <w:p>
      <w:pPr>
        <w:spacing w:after="160" w:before="0"/>
        <w:jc w:val="center"/>
      </w:pPr>
      <w:r>
        <w:rPr>
          <w:rFonts w:ascii="Georgia" w:cs="Georgia" w:eastAsia="Georgia" w:hAnsi="Georgia"/>
          <w:sz w:val="22"/>
          <w:szCs w:val="22"/>
        </w:rPr>
        <w:t xml:space="preserve">Part Twelve of: A Re-evaluation of the Multiverse</w:t>
      </w:r>
    </w:p>
    <w:p>
      <w:pPr>
        <w:spacing w:after="120" w:before="0"/>
      </w:pPr>
      <w:r>
        <w:t xml:space="preserve"/>
      </w:r>
    </w:p>
    <w:p>
      <w:pPr>
        <w:spacing w:after="320" w:before="0"/>
        <w:jc w:val="center"/>
      </w:pPr>
      <w:r>
        <w:rPr>
          <w:rFonts w:ascii="Georgia" w:cs="Georgia" w:eastAsia="Georgia" w:hAnsi="Georgia"/>
          <w:sz w:val="22"/>
          <w:szCs w:val="22"/>
        </w:rPr>
        <w:t xml:space="preserve">ResonantCipher.com</w:t>
      </w:r>
    </w:p>
    <w:p>
      <w:pPr>
        <w:pageBreakBefore/>
      </w:pPr>
      <w:r>
        <w:t xml:space="preserve"/>
      </w:r>
    </w:p>
    <w:p>
      <w:pPr>
        <w:pStyle w:val="Heading1"/>
        <w:spacing w:after="200" w:before="480"/>
      </w:pPr>
      <w:r>
        <w:rPr>
          <w:rFonts w:ascii="Georgia" w:cs="Georgia" w:eastAsia="Georgia" w:hAnsi="Georgia"/>
          <w:b/>
          <w:bCs/>
          <w:sz w:val="32"/>
          <w:szCs w:val="32"/>
        </w:rPr>
        <w:t xml:space="preserve">Abstract</w:t>
      </w:r>
    </w:p>
    <w:p>
      <w:pPr>
        <w:spacing w:after="200" w:before="0"/>
        <w:ind w:firstLine="720"/>
      </w:pPr>
      <w:r>
        <w:rPr>
          <w:rFonts w:ascii="Georgia" w:cs="Georgia" w:eastAsia="Georgia" w:hAnsi="Georgia"/>
          <w:sz w:val="24"/>
          <w:szCs w:val="24"/>
        </w:rPr>
        <w:t xml:space="preserve">Paper Eight of this series proposed that consciousness can interact with the fabric's interference geometry directly, producing effects on biological structure through what it called the direct channel — a mode of interaction distinct from the indirect channel of ordinary physical causation through chemistry and mechanics. Paper Eleven established that the geometric primitive of the fabric is the dual counter-rotating spiral, and that every biological structure is simultaneously a physical object and a local expression of electromagnetic interference geometry. This paper draws the implication those two papers together require: healing, at every scale and through every modality, is the restoration of coherent electromagnetic phase relationships in a system whose geometry has been disrupted.</w:t>
      </w:r>
    </w:p>
    <w:p>
      <w:pPr>
        <w:spacing w:after="200" w:before="0"/>
        <w:ind w:firstLine="720"/>
      </w:pPr>
      <w:r>
        <w:rPr>
          <w:rFonts w:ascii="Georgia" w:cs="Georgia" w:eastAsia="Georgia" w:hAnsi="Georgia"/>
          <w:sz w:val="24"/>
          <w:szCs w:val="24"/>
        </w:rPr>
        <w:t xml:space="preserve">Damage to biological tissue is not merely structural disruption at the physical scale. It is phase disruption at the electromagnetic scale — a disturbance in the local counter-rotating interference pattern that the tissue physically expresses. Healing is the return of that pattern to coherence. Every modality that produces genuine healing — pharmaceutical, surgical, applied electromagnetic, contemplative, or direct channel — is working on the same underlying geometry through a different access point. None is more legitimate than another in principle. Each is more or less available, more or less effective, more or less suited to the specific disruption and the specific person in the specific situation.</w:t>
      </w:r>
    </w:p>
    <w:p>
      <w:pPr>
        <w:spacing w:after="200" w:before="0"/>
        <w:ind w:firstLine="720"/>
      </w:pPr>
      <w:r>
        <w:rPr>
          <w:rFonts w:ascii="Georgia" w:cs="Georgia" w:eastAsia="Georgia" w:hAnsi="Georgia"/>
          <w:sz w:val="24"/>
          <w:szCs w:val="24"/>
        </w:rPr>
        <w:t xml:space="preserve">This paper opens with the anomaly that most cleanly reveals the electromagnetic basis of biological structure: phantom limb phenomenon, in which the electromagnetic pattern of a removed limb persists after the physical tissue is gone. It moves through the documented science of bioelectromagnetic healing — the work of Robert O. Becker on bioelectricity and regeneration, and Michael Levin's demonstration that bioelectric signaling constitutes an information layer that precedes and directs anatomical development. It then establishes the structural account that unifies these findings with the framework: tissue is the geometry's physical expression, damage is phase disruption, and healing is phase restoration through whichever access point is available. It concludes with the implications of this account for the democratization of healing — the recognition that the more access points are understood and developed, the more people can reach the geometry that underlies their own biological structure, through whatever path their situation makes possible.</w:t>
      </w:r>
    </w:p>
    <w:p>
      <w:pPr>
        <w:pageBreakBefore/>
      </w:pPr>
      <w:r>
        <w:t xml:space="preserve"/>
      </w:r>
    </w:p>
    <w:p>
      <w:pPr>
        <w:pStyle w:val="Heading1"/>
        <w:spacing w:after="200" w:before="480"/>
      </w:pPr>
      <w:r>
        <w:rPr>
          <w:rFonts w:ascii="Georgia" w:cs="Georgia" w:eastAsia="Georgia" w:hAnsi="Georgia"/>
          <w:b/>
          <w:bCs/>
          <w:sz w:val="32"/>
          <w:szCs w:val="32"/>
        </w:rPr>
        <w:t xml:space="preserve">A Note on Framing</w:t>
      </w:r>
    </w:p>
    <w:p>
      <w:pPr>
        <w:spacing w:after="200" w:before="0"/>
        <w:ind w:firstLine="720"/>
      </w:pPr>
      <w:r>
        <w:rPr>
          <w:rFonts w:ascii="Georgia" w:cs="Georgia" w:eastAsia="Georgia" w:hAnsi="Georgia"/>
          <w:sz w:val="24"/>
          <w:szCs w:val="24"/>
        </w:rPr>
        <w:t xml:space="preserve">This paper does not argue against conventional medicine. Surgery restores physical structure. Pharmaceuticals modify biochemical processes. Both are real interventions producing real effects on real biological systems. The framework does not compete with these accounts. It proposes the level beneath them: the electromagnetic geometry that biological structure expresses, and the recognition that interventions at that geometric level constitute a family of healing modalities that includes but is not limited to conventional approaches.</w:t>
      </w:r>
    </w:p>
    <w:p>
      <w:pPr>
        <w:spacing w:after="200" w:before="0"/>
        <w:ind w:firstLine="720"/>
      </w:pPr>
      <w:r>
        <w:rPr>
          <w:rFonts w:ascii="Georgia" w:cs="Georgia" w:eastAsia="Georgia" w:hAnsi="Georgia"/>
          <w:sz w:val="24"/>
          <w:szCs w:val="24"/>
        </w:rPr>
        <w:t xml:space="preserve">The intention is expansion, not replacement. A framework that shows all healing modalities working on the same underlying geometry does not diminish any of them. It removes the false hierarchy that ranks some as legitimate and others as suspect before examining whether they work. The question the framework substitutes for that hierarchy is practical: which access point to the geometry is most available to this person, in this situation, for this disruption? The answer will vary. The geometry does not.</w:t>
      </w:r>
    </w:p>
    <w:p>
      <w:pPr>
        <w:pageBreakBefore/>
      </w:pPr>
      <w:r>
        <w:t xml:space="preserve"/>
      </w:r>
    </w:p>
    <w:p>
      <w:pPr>
        <w:pStyle w:val="Heading1"/>
        <w:spacing w:after="200" w:before="480"/>
      </w:pPr>
      <w:r>
        <w:rPr>
          <w:rFonts w:ascii="Georgia" w:cs="Georgia" w:eastAsia="Georgia" w:hAnsi="Georgia"/>
          <w:b/>
          <w:bCs/>
          <w:sz w:val="32"/>
          <w:szCs w:val="32"/>
        </w:rPr>
        <w:t xml:space="preserve">I. The Anomaly That Reveals the Geometry</w:t>
      </w:r>
    </w:p>
    <w:p>
      <w:pPr>
        <w:pStyle w:val="Heading2"/>
        <w:spacing w:after="160" w:before="320"/>
      </w:pPr>
      <w:r>
        <w:rPr>
          <w:rFonts w:ascii="Georgia" w:cs="Georgia" w:eastAsia="Georgia" w:hAnsi="Georgia"/>
          <w:b/>
          <w:bCs/>
          <w:sz w:val="26"/>
          <w:szCs w:val="26"/>
        </w:rPr>
        <w:t xml:space="preserve">What Phantom Limb Is</w:t>
      </w:r>
    </w:p>
    <w:p>
      <w:pPr>
        <w:spacing w:after="200" w:before="0"/>
        <w:ind w:firstLine="720"/>
      </w:pPr>
      <w:r>
        <w:rPr>
          <w:rFonts w:ascii="Georgia" w:cs="Georgia" w:eastAsia="Georgia" w:hAnsi="Georgia"/>
          <w:sz w:val="24"/>
          <w:szCs w:val="24"/>
        </w:rPr>
        <w:t xml:space="preserve">Phantom limb phenomenon is the persistent experience, following amputation, of sensation in the removed limb. The sensations are not vague or marginal. They are specific, spatially located, and often intense — pain, pressure, temperature, itching, movement, the precise weight of a hand or the particular curve of a foot. People who have lost limbs report reaching for objects with the absent hand, feeling their missing fingers close around things, experiencing cramping in muscles that no longer exist. The phantom limb is experienced as fully present, fully real, and precisely located in the space where the physical limb was.</w:t>
      </w:r>
    </w:p>
    <w:p>
      <w:pPr>
        <w:spacing w:after="200" w:before="0"/>
        <w:ind w:firstLine="720"/>
      </w:pPr>
      <w:r>
        <w:rPr>
          <w:rFonts w:ascii="Georgia" w:cs="Georgia" w:eastAsia="Georgia" w:hAnsi="Georgia"/>
          <w:sz w:val="24"/>
          <w:szCs w:val="24"/>
        </w:rPr>
        <w:t xml:space="preserve">Current neuroscience accounts for phantom limb primarily through cortical reorganization: the somatosensory cortex, deprived of input from the removed limb, reorganizes and adjacent cortical regions begin producing sensations referred to the phantom location. This is a real mechanism and accounts for some features of the phenomenon. But it does not account for the spatial precision of the phantom — why the experience is located exactly where the limb was rather than diffusely distributed — nor for the persistence of the phantom's specific geometry over years and decades despite continuous cortical reorganization, nor for the well-documented cases in which the phantom limb responds to stimulation of the residual stump in patterns that precisely mirror the limb's original sensory map.</w:t>
      </w:r>
    </w:p>
    <w:p>
      <w:pPr>
        <w:spacing w:after="200" w:before="0"/>
        <w:ind w:firstLine="720"/>
      </w:pPr>
      <w:r>
        <w:rPr>
          <w:rFonts w:ascii="Georgia" w:cs="Georgia" w:eastAsia="Georgia" w:hAnsi="Georgia"/>
          <w:sz w:val="24"/>
          <w:szCs w:val="24"/>
        </w:rPr>
        <w:t xml:space="preserve">Something more specific than cortical reorganization is preserving the limb's geometry after the physical tissue is gone. The framework identifies what that something is.</w:t>
      </w:r>
    </w:p>
    <w:p>
      <w:pPr>
        <w:pStyle w:val="Heading2"/>
        <w:spacing w:after="160" w:before="320"/>
      </w:pPr>
      <w:r>
        <w:rPr>
          <w:rFonts w:ascii="Georgia" w:cs="Georgia" w:eastAsia="Georgia" w:hAnsi="Georgia"/>
          <w:b/>
          <w:bCs/>
          <w:sz w:val="26"/>
          <w:szCs w:val="26"/>
        </w:rPr>
        <w:t xml:space="preserve">What Phantom Limb Reveals</w:t>
      </w:r>
    </w:p>
    <w:p>
      <w:pPr>
        <w:spacing w:after="200" w:before="0"/>
        <w:ind w:firstLine="720"/>
      </w:pPr>
      <w:r>
        <w:rPr>
          <w:rFonts w:ascii="Georgia" w:cs="Georgia" w:eastAsia="Georgia" w:hAnsi="Georgia"/>
          <w:sz w:val="24"/>
          <w:szCs w:val="24"/>
        </w:rPr>
        <w:t xml:space="preserve">Paper Eleven established that biological structure is the physical expression of electromagnetic interference geometry — that tissue and its electromagnetic pattern are the same thing described at different levels of resolution. If this is correct, then removing the physical tissue does not automatically remove the electromagnetic geometry that the tissue was expressing. The geometry is a pattern in the fabric's interference structure. The tissue was its physical expression in organic matter. The expression can be removed while the pattern persists — the way removing a projection screen does not remove the light pattern that was falling on it.</w:t>
      </w:r>
    </w:p>
    <w:p>
      <w:pPr>
        <w:spacing w:after="200" w:before="0"/>
        <w:ind w:firstLine="720"/>
      </w:pPr>
      <w:r>
        <w:rPr>
          <w:rFonts w:ascii="Georgia" w:cs="Georgia" w:eastAsia="Georgia" w:hAnsi="Georgia"/>
          <w:sz w:val="24"/>
          <w:szCs w:val="24"/>
        </w:rPr>
        <w:t xml:space="preserve">The phantom limb is the persisting electromagnetic geometry of the removed limb, no longer physically expressed in tissue but still present as interference pattern in the fabric at the coordinate where the limb was. The nervous system, which developed in intimate relationship with that geometry across the entire developmental history of the organism, continues to detect it. The detection is accurate — the geometry is genuinely there. What is absent is not the pattern but the physical medium that was expressing it.</w:t>
      </w:r>
    </w:p>
    <w:p>
      <w:pPr>
        <w:spacing w:after="200" w:before="0"/>
        <w:ind w:firstLine="720"/>
      </w:pPr>
      <w:r>
        <w:rPr>
          <w:rFonts w:ascii="Georgia" w:cs="Georgia" w:eastAsia="Georgia" w:hAnsi="Georgia"/>
          <w:sz w:val="24"/>
          <w:szCs w:val="24"/>
        </w:rPr>
        <w:t xml:space="preserve">This account explains what the cortical reorganization model cannot. The spatial precision of the phantom follows from the spatial precision of the persisting geometry — the pattern is located exactly where the limb was because the pattern has not moved. The persistence over time follows from the persistence of electromagnetic geometry in the fabric — patterns in the interference structure do not spontaneously dissolve simply because their physical expression has been removed. And the sensory mapping correspondence follows from the nervous system's continued accurate detection of the geometry it co-developed with across the organism's lifetime.</w:t>
      </w:r>
    </w:p>
    <w:p>
      <w:pPr>
        <w:pBdr>
          <w:left w:val="single" w:color="888888" w:sz="6" w:space="12"/>
        </w:pBdr>
        <w:spacing w:after="240" w:before="240"/>
        <w:ind w:left="720" w:right="720"/>
      </w:pPr>
      <w:r>
        <w:rPr>
          <w:rFonts w:ascii="Georgia" w:cs="Georgia" w:eastAsia="Georgia" w:hAnsi="Georgia"/>
          <w:i/>
          <w:iCs/>
          <w:sz w:val="24"/>
          <w:szCs w:val="24"/>
        </w:rPr>
        <w:t xml:space="preserve">The phantom limb is not the brain making an error. It is the nervous system accurately detecting an electromagnetic geometry that is genuinely still there — the pattern persisting after the physical expression of the pattern has been removed. The geometry outlasts the tissue because the geometry is the more fundamental structure.</w:t>
      </w:r>
    </w:p>
    <w:p>
      <w:pPr>
        <w:pStyle w:val="Heading2"/>
        <w:spacing w:after="160" w:before="320"/>
      </w:pPr>
      <w:r>
        <w:rPr>
          <w:rFonts w:ascii="Georgia" w:cs="Georgia" w:eastAsia="Georgia" w:hAnsi="Georgia"/>
          <w:b/>
          <w:bCs/>
          <w:sz w:val="26"/>
          <w:szCs w:val="26"/>
        </w:rPr>
        <w:t xml:space="preserve">The Implication for Healing</w:t>
      </w:r>
    </w:p>
    <w:p>
      <w:pPr>
        <w:spacing w:after="200" w:before="0"/>
        <w:ind w:firstLine="720"/>
      </w:pPr>
      <w:r>
        <w:rPr>
          <w:rFonts w:ascii="Georgia" w:cs="Georgia" w:eastAsia="Georgia" w:hAnsi="Georgia"/>
          <w:sz w:val="24"/>
          <w:szCs w:val="24"/>
        </w:rPr>
        <w:t xml:space="preserve">If the geometry outlasts the tissue, then the geometry precedes the tissue as well. The electromagnetic interference pattern is not produced by the biological structure — the biological structure is produced by, and continuously maintained by, the electromagnetic interference pattern. This is the directionality the framework establishes: the geometry is primary, the tissue is its physical expression. Disrupt the geometry and the tissue will follow the disruption into disorder. Restore the geometry and the tissue will follow the restoration into coherence.</w:t>
      </w:r>
    </w:p>
    <w:p>
      <w:pPr>
        <w:spacing w:after="200" w:before="0"/>
        <w:ind w:firstLine="720"/>
      </w:pPr>
      <w:r>
        <w:rPr>
          <w:rFonts w:ascii="Georgia" w:cs="Georgia" w:eastAsia="Georgia" w:hAnsi="Georgia"/>
          <w:sz w:val="24"/>
          <w:szCs w:val="24"/>
        </w:rPr>
        <w:t xml:space="preserve">Healing, on this account, is not the repair of physical damage that happens to have electromagnetic correlates. It is the restoration of electromagnetic geometry that then expresses itself as repaired physical structure. The physical repair is real. It is the consequence of the geometric restoration, not its cause. Every intervention that produces genuine healing is producing geometric restoration through whatever access point it operates at. The access points differ. The underlying operation is the same.</w:t>
      </w:r>
    </w:p>
    <w:p>
      <w:pPr>
        <w:pageBreakBefore/>
      </w:pPr>
      <w:r>
        <w:t xml:space="preserve"/>
      </w:r>
    </w:p>
    <w:p>
      <w:pPr>
        <w:pStyle w:val="Heading1"/>
        <w:spacing w:after="200" w:before="480"/>
      </w:pPr>
      <w:r>
        <w:rPr>
          <w:rFonts w:ascii="Georgia" w:cs="Georgia" w:eastAsia="Georgia" w:hAnsi="Georgia"/>
          <w:b/>
          <w:bCs/>
          <w:sz w:val="32"/>
          <w:szCs w:val="32"/>
        </w:rPr>
        <w:t xml:space="preserve">II. The Science Already Knows This</w:t>
      </w:r>
    </w:p>
    <w:p>
      <w:pPr>
        <w:pStyle w:val="Heading2"/>
        <w:spacing w:after="160" w:before="320"/>
      </w:pPr>
      <w:r>
        <w:rPr>
          <w:rFonts w:ascii="Georgia" w:cs="Georgia" w:eastAsia="Georgia" w:hAnsi="Georgia"/>
          <w:b/>
          <w:bCs/>
          <w:sz w:val="26"/>
          <w:szCs w:val="26"/>
        </w:rPr>
        <w:t xml:space="preserve">Robert O. Becker and the Current of Injury</w:t>
      </w:r>
    </w:p>
    <w:p>
      <w:pPr>
        <w:spacing w:after="200" w:before="0"/>
        <w:ind w:firstLine="720"/>
      </w:pPr>
      <w:r>
        <w:rPr>
          <w:rFonts w:ascii="Georgia" w:cs="Georgia" w:eastAsia="Georgia" w:hAnsi="Georgia"/>
          <w:sz w:val="24"/>
          <w:szCs w:val="24"/>
        </w:rPr>
        <w:t xml:space="preserve">Robert O. Becker was an orthopedic surgeon and researcher whose work from the 1960s through the 1980s established, through careful experimental science, that biological systems are governed by electromagnetic fields that precede, direct, and maintain their physical structure. His most significant finding was the current of injury: when tissue is damaged, a specific DC electrical current appears at the wound site, flowing in a precise pattern that correlates with the healing process. The current is not a byproduct of the damage. It is the system's electromagnetic response to the disruption of its geometric coherence — the fabric's interference pattern at the wound coordinate registering the phase disruption and initiating the response that will restore it.</w:t>
      </w:r>
    </w:p>
    <w:p>
      <w:pPr>
        <w:spacing w:after="200" w:before="0"/>
        <w:ind w:firstLine="720"/>
      </w:pPr>
      <w:r>
        <w:rPr>
          <w:rFonts w:ascii="Georgia" w:cs="Georgia" w:eastAsia="Georgia" w:hAnsi="Georgia"/>
          <w:sz w:val="24"/>
          <w:szCs w:val="24"/>
        </w:rPr>
        <w:t xml:space="preserve">Becker demonstrated that this current could be manipulated. Applying external electrical fields at the wound site in patterns that matched or supported the natural current of injury accelerated healing measurably. Applying fields that disrupted or opposed the natural current retarded healing. The physical repair process followed the electromagnetic signal. The tissue was responding to the geometry.</w:t>
      </w:r>
    </w:p>
    <w:p>
      <w:pPr>
        <w:spacing w:after="200" w:before="0"/>
        <w:ind w:firstLine="720"/>
      </w:pPr>
      <w:r>
        <w:rPr>
          <w:rFonts w:ascii="Georgia" w:cs="Georgia" w:eastAsia="Georgia" w:hAnsi="Georgia"/>
          <w:sz w:val="24"/>
          <w:szCs w:val="24"/>
        </w:rPr>
        <w:t xml:space="preserve">His most dramatic findings came from work on regeneration. Salamanders can regenerate amputated limbs. Mammals, including humans, ordinarily cannot. Becker found that the electromagnetic field profile at the amputation site differs between salamanders and mammals in specific, measurable ways — and that applying artificial electrical fields to mammalian amputation sites that mimicked the salamander's field profile induced partial regenerative responses in organisms that do not naturally regenerate. The geometry, provided externally, directed the biology toward a structural outcome the biology would not have reached on its own.</w:t>
      </w:r>
    </w:p>
    <w:p>
      <w:pPr>
        <w:spacing w:after="200" w:before="0"/>
        <w:ind w:firstLine="720"/>
      </w:pPr>
      <w:r>
        <w:rPr>
          <w:rFonts w:ascii="Georgia" w:cs="Georgia" w:eastAsia="Georgia" w:hAnsi="Georgia"/>
          <w:sz w:val="24"/>
          <w:szCs w:val="24"/>
        </w:rPr>
        <w:t xml:space="preserve">Becker's work was received poorly by the mainstream medical establishment of his time — not because his experiments were poorly conducted, but because his theoretical framework, which proposed that electromagnetic fields are primary organizing principles of biological structure rather than byproducts of it, contradicted the dominant biochemical reductionism of the era. The experiments were real. The theoretical framework the series now provides is the structural account his findings required and did not then have.</w:t>
      </w:r>
    </w:p>
    <w:p>
      <w:pPr>
        <w:pBdr>
          <w:left w:val="single" w:color="888888" w:sz="6" w:space="12"/>
        </w:pBdr>
        <w:spacing w:after="240" w:before="240"/>
        <w:ind w:left="720" w:right="720"/>
      </w:pPr>
      <w:r>
        <w:rPr>
          <w:rFonts w:ascii="Georgia" w:cs="Georgia" w:eastAsia="Georgia" w:hAnsi="Georgia"/>
          <w:i/>
          <w:iCs/>
          <w:sz w:val="24"/>
          <w:szCs w:val="24"/>
        </w:rPr>
        <w:t xml:space="preserve">Becker found that the tissue follows the electromagnetic signal. He was right about the observation and right about the directionality: the geometry leads, the biology follows. What he lacked was the framework explaining why. The dual-spiral geometry of the fabric is that framework.</w:t>
      </w:r>
    </w:p>
    <w:p>
      <w:pPr>
        <w:pStyle w:val="Heading2"/>
        <w:spacing w:after="160" w:before="320"/>
      </w:pPr>
      <w:r>
        <w:rPr>
          <w:rFonts w:ascii="Georgia" w:cs="Georgia" w:eastAsia="Georgia" w:hAnsi="Georgia"/>
          <w:b/>
          <w:bCs/>
          <w:sz w:val="26"/>
          <w:szCs w:val="26"/>
        </w:rPr>
        <w:t xml:space="preserve">Michael Levin and the Bioelectric Code</w:t>
      </w:r>
    </w:p>
    <w:p>
      <w:pPr>
        <w:spacing w:after="200" w:before="0"/>
        <w:ind w:firstLine="720"/>
      </w:pPr>
      <w:r>
        <w:rPr>
          <w:rFonts w:ascii="Georgia" w:cs="Georgia" w:eastAsia="Georgia" w:hAnsi="Georgia"/>
          <w:sz w:val="24"/>
          <w:szCs w:val="24"/>
        </w:rPr>
        <w:t xml:space="preserve">Michael Levin's work, developed from the 1990s to the present, has taken the bioelectromagnetic account of biological organization to a level of experimental precision and theoretical development that makes it impossible to dismiss. Levin has demonstrated that bioelectric signaling — the pattern of electrical potentials across cells and tissues — constitutes an information layer that precedes and directs anatomical development, operates independently of genetic instruction at the level of form, and can be directly manipulated to produce radical changes in biological structure.</w:t>
      </w:r>
    </w:p>
    <w:p>
      <w:pPr>
        <w:spacing w:after="200" w:before="0"/>
        <w:ind w:firstLine="720"/>
      </w:pPr>
      <w:r>
        <w:rPr>
          <w:rFonts w:ascii="Georgia" w:cs="Georgia" w:eastAsia="Georgia" w:hAnsi="Georgia"/>
          <w:sz w:val="24"/>
          <w:szCs w:val="24"/>
        </w:rPr>
        <w:t xml:space="preserve">His most striking experimental results include the induction of eye formation in locations on the body where no eye would normally develop, by manipulating the local bioelectric pattern to match the pattern that naturally precedes eye development; the regeneration of the head and brain of planarian flatworms in headless body fragments whose bioelectric pattern was artificially maintained in the head-present configuration; and the normalization of tumor-like cellular proliferation by restoring the bioelectric environment of the affected tissue to its coherent pattern without targeting the tumor cells directly.</w:t>
      </w:r>
    </w:p>
    <w:p>
      <w:pPr>
        <w:spacing w:after="200" w:before="0"/>
        <w:ind w:firstLine="720"/>
      </w:pPr>
      <w:r>
        <w:rPr>
          <w:rFonts w:ascii="Georgia" w:cs="Georgia" w:eastAsia="Georgia" w:hAnsi="Georgia"/>
          <w:sz w:val="24"/>
          <w:szCs w:val="24"/>
        </w:rPr>
        <w:t xml:space="preserve">What Levin calls the bioelectric code — the pattern of electrical potentials that encodes the target morphology toward which a biological system develops and repairs — is, in the framework's terms, the electromagnetic interference geometry of the tissue expressing its coherent configuration as an organizing signal. The bioelectric code is not separate from the dual-spiral geometry. It is the dual-spiral geometry, read at the resolution of cell membrane potentials and gap junction connectivity, expressing the phase relationship between counter-rotating electromagnetic components as a spatial pattern of electrical potential across the tissue.</w:t>
      </w:r>
    </w:p>
    <w:p>
      <w:pPr>
        <w:spacing w:after="200" w:before="0"/>
        <w:ind w:firstLine="720"/>
      </w:pPr>
      <w:r>
        <w:rPr>
          <w:rFonts w:ascii="Georgia" w:cs="Georgia" w:eastAsia="Georgia" w:hAnsi="Georgia"/>
          <w:sz w:val="24"/>
          <w:szCs w:val="24"/>
        </w:rPr>
        <w:t xml:space="preserve">Levin's most important theoretical contribution is the concept of the morphogenetic field as an information layer distinct from — and in some respects prior to — the genetic layer. Genes specify the components. The bioelectric field specifies how the components are organized. Alter the field while leaving the genes unchanged, and the organism builds a different structure from the same components. The field is not downstream of the genes. In the organization of form, it is upstream.</w:t>
      </w:r>
    </w:p>
    <w:p>
      <w:pPr>
        <w:spacing w:after="200" w:before="0"/>
        <w:ind w:firstLine="720"/>
      </w:pPr>
      <w:r>
        <w:rPr>
          <w:rFonts w:ascii="Georgia" w:cs="Georgia" w:eastAsia="Georgia" w:hAnsi="Georgia"/>
          <w:sz w:val="24"/>
          <w:szCs w:val="24"/>
        </w:rPr>
        <w:t xml:space="preserve">This is precisely what the framework predicts. If the electromagnetic geometry is primary and the physical structure is its expression, then the bioelectric field — the electromagnetic geometry read at the biological scale — should be the organizing layer that specifies form, with the genetic layer providing the molecular components that the geometric layer assembles into structure. Levin's experimental results are the most direct available confirmation of this prediction at the biological scale.</w:t>
      </w:r>
    </w:p>
    <w:p>
      <w:pPr>
        <w:pStyle w:val="Heading2"/>
        <w:spacing w:after="160" w:before="320"/>
      </w:pPr>
      <w:r>
        <w:rPr>
          <w:rFonts w:ascii="Georgia" w:cs="Georgia" w:eastAsia="Georgia" w:hAnsi="Georgia"/>
          <w:b/>
          <w:bCs/>
          <w:sz w:val="26"/>
          <w:szCs w:val="26"/>
        </w:rPr>
        <w:t xml:space="preserve">Clinical Bioelectromagnetics</w:t>
      </w:r>
    </w:p>
    <w:p>
      <w:pPr>
        <w:spacing w:after="200" w:before="0"/>
        <w:ind w:firstLine="720"/>
      </w:pPr>
      <w:r>
        <w:rPr>
          <w:rFonts w:ascii="Georgia" w:cs="Georgia" w:eastAsia="Georgia" w:hAnsi="Georgia"/>
          <w:sz w:val="24"/>
          <w:szCs w:val="24"/>
        </w:rPr>
        <w:t xml:space="preserve">Beyond the experimental work of Becker and Levin, a substantial body of clinical evidence has accumulated for the therapeutic application of electromagnetic fields to biological healing. Pulsed electromagnetic field therapy (PEMF) is approved for clinical use in bone healing, having demonstrated consistent acceleration of fracture repair in non-union fractures — fractures that have failed to heal through ordinary biological processes — through the application of specific pulsed electromagnetic field patterns to the fracture site. The mechanism is not fully understood within conventional biochemical frameworks. The framework here specifies it: PEMF is restoring the coherent electromagnetic phase relationship at the fracture site, allowing the tissue to follow the restored geometry back toward structural integrity.</w:t>
      </w:r>
    </w:p>
    <w:p>
      <w:pPr>
        <w:spacing w:after="200" w:before="0"/>
        <w:ind w:firstLine="720"/>
      </w:pPr>
      <w:r>
        <w:rPr>
          <w:rFonts w:ascii="Georgia" w:cs="Georgia" w:eastAsia="Georgia" w:hAnsi="Georgia"/>
          <w:sz w:val="24"/>
          <w:szCs w:val="24"/>
        </w:rPr>
        <w:t xml:space="preserve">Low-level laser therapy (LLLT), also called photobiomodulation, has demonstrated clinical efficacy in wound healing, pain reduction, and nerve regeneration through the application of specific light frequencies — specific electromagnetic frequencies — to affected tissue. The therapeutic effect is not thermal: the energy levels are far below those required to heat tissue. The effect is geometric: specific electromagnetic frequencies interact with the tissue's existing phase relationships in ways that support coherent pattern restoration. The tissue responds to the geometry, not to the heat.</w:t>
      </w:r>
    </w:p>
    <w:p>
      <w:pPr>
        <w:spacing w:after="200" w:before="0"/>
        <w:ind w:firstLine="720"/>
      </w:pPr>
      <w:r>
        <w:rPr>
          <w:rFonts w:ascii="Georgia" w:cs="Georgia" w:eastAsia="Georgia" w:hAnsi="Georgia"/>
          <w:sz w:val="24"/>
          <w:szCs w:val="24"/>
        </w:rPr>
        <w:t xml:space="preserve">Transcranial magnetic stimulation (TMS) produces measurable changes in neural function and has clinical applications in treatment-resistant depression, through the application of rapidly changing magnetic fields — changing electromagnetic geometry — to specific regions of the cortex. The magnetic field induces electrical currents in the neural tissue, altering the bioelectric pattern of the targeted region and producing functional changes that propagate through the neural network. The intervention is electromagnetic. The effect is functional and structural. The tissue follows the geometry.</w:t>
      </w:r>
    </w:p>
    <w:p>
      <w:pPr>
        <w:spacing w:after="200" w:before="0"/>
        <w:ind w:firstLine="720"/>
      </w:pPr>
      <w:r>
        <w:rPr>
          <w:rFonts w:ascii="Georgia" w:cs="Georgia" w:eastAsia="Georgia" w:hAnsi="Georgia"/>
          <w:sz w:val="24"/>
          <w:szCs w:val="24"/>
        </w:rPr>
        <w:t xml:space="preserve">None of these clinical modalities require the framework to justify their use — they are evidence-based interventions with documented efficacy. What the framework provides is the unified structural account of why they work: all of them are restoring or reorganizing electromagnetic phase relationships in biological tissue, through the indirect channel of externally applied fields, producing healing as the tissue's physical expression of the restored geometry.</w:t>
      </w:r>
    </w:p>
    <w:p>
      <w:pPr>
        <w:pageBreakBefore/>
      </w:pPr>
      <w:r>
        <w:t xml:space="preserve"/>
      </w:r>
    </w:p>
    <w:p>
      <w:pPr>
        <w:pStyle w:val="Heading1"/>
        <w:spacing w:after="200" w:before="480"/>
      </w:pPr>
      <w:r>
        <w:rPr>
          <w:rFonts w:ascii="Georgia" w:cs="Georgia" w:eastAsia="Georgia" w:hAnsi="Georgia"/>
          <w:b/>
          <w:bCs/>
          <w:sz w:val="32"/>
          <w:szCs w:val="32"/>
        </w:rPr>
        <w:t xml:space="preserve">III. Damage as Phase Disruption</w:t>
      </w:r>
    </w:p>
    <w:p>
      <w:pPr>
        <w:pStyle w:val="Heading2"/>
        <w:spacing w:after="160" w:before="320"/>
      </w:pPr>
      <w:r>
        <w:rPr>
          <w:rFonts w:ascii="Georgia" w:cs="Georgia" w:eastAsia="Georgia" w:hAnsi="Georgia"/>
          <w:b/>
          <w:bCs/>
          <w:sz w:val="26"/>
          <w:szCs w:val="26"/>
        </w:rPr>
        <w:t xml:space="preserve">What Happens to the Geometry When Tissue Is Damaged</w:t>
      </w:r>
    </w:p>
    <w:p>
      <w:pPr>
        <w:spacing w:after="200" w:before="0"/>
        <w:ind w:firstLine="720"/>
      </w:pPr>
      <w:r>
        <w:rPr>
          <w:rFonts w:ascii="Georgia" w:cs="Georgia" w:eastAsia="Georgia" w:hAnsi="Georgia"/>
          <w:sz w:val="24"/>
          <w:szCs w:val="24"/>
        </w:rPr>
        <w:t xml:space="preserve">Physical damage to biological tissue — whether from trauma, disease, toxin, radiation, or any other cause — produces disruption at two simultaneous levels. At the physical level, it disrupts the structural integrity of cells, membranes, proteins, and the extracellular matrix. At the electromagnetic level, it disrupts the local phase relationship between the counter-rotating components of the tissue's interference geometry. These are not two separate events. They are the same event described at two levels of resolution.</w:t>
      </w:r>
    </w:p>
    <w:p>
      <w:pPr>
        <w:spacing w:after="200" w:before="0"/>
        <w:ind w:firstLine="720"/>
      </w:pPr>
      <w:r>
        <w:rPr>
          <w:rFonts w:ascii="Georgia" w:cs="Georgia" w:eastAsia="Georgia" w:hAnsi="Georgia"/>
          <w:sz w:val="24"/>
          <w:szCs w:val="24"/>
        </w:rPr>
        <w:t xml:space="preserve">The physical disruption is the one that conventional medicine primarily addresses. The electromagnetic disruption is the one that bioelectromagnetic medicine is beginning to address, and that the framework now specifies in structural terms. The two levels are causally coupled in both directions: physical disruption produces electromagnetic phase disruption, and electromagnetic phase disruption produces physical disorder. Interventions that operate at either level can produce effects at the other, because the two descriptions are of the same underlying phenomenon.</w:t>
      </w:r>
    </w:p>
    <w:p>
      <w:pPr>
        <w:spacing w:after="200" w:before="0"/>
        <w:ind w:firstLine="720"/>
      </w:pPr>
      <w:r>
        <w:rPr>
          <w:rFonts w:ascii="Georgia" w:cs="Georgia" w:eastAsia="Georgia" w:hAnsi="Georgia"/>
          <w:sz w:val="24"/>
          <w:szCs w:val="24"/>
        </w:rPr>
        <w:t xml:space="preserve">The specific character of the electromagnetic phase disruption depends on the character of the physical damage. Trauma produces abrupt phase discontinuity at the wound boundary — a sharp transition between the coherent geometry of undamaged tissue and the disrupted geometry of the wound site. The current of injury that Becker documented is the system's detection of this phase discontinuity and its attempt to bridge it — an electromagnetic response to a geometric disruption, using the electromagnetic field to signal the location and extent of the disruption to the repair systems that will address it.</w:t>
      </w:r>
    </w:p>
    <w:p>
      <w:pPr>
        <w:spacing w:after="200" w:before="0"/>
        <w:ind w:firstLine="720"/>
      </w:pPr>
      <w:r>
        <w:rPr>
          <w:rFonts w:ascii="Georgia" w:cs="Georgia" w:eastAsia="Georgia" w:hAnsi="Georgia"/>
          <w:sz w:val="24"/>
          <w:szCs w:val="24"/>
        </w:rPr>
        <w:t xml:space="preserve">Chronic disease produces a more diffuse phase disruption — not a sharp boundary but a gradual degradation of phase coherence across a broader region of the tissue's geometry. Inflammation, metabolic disorder, and progressive tissue degeneration all have electromagnetic signatures that correspond to their physical manifestations. The physical and the electromagnetic are not parallel tracks running alongside each other — they are the same track described at different resolutions.</w:t>
      </w:r>
    </w:p>
    <w:p>
      <w:pPr>
        <w:pStyle w:val="Heading2"/>
        <w:spacing w:after="160" w:before="320"/>
      </w:pPr>
      <w:r>
        <w:rPr>
          <w:rFonts w:ascii="Georgia" w:cs="Georgia" w:eastAsia="Georgia" w:hAnsi="Georgia"/>
          <w:b/>
          <w:bCs/>
          <w:sz w:val="26"/>
          <w:szCs w:val="26"/>
        </w:rPr>
        <w:t xml:space="preserve">Why the Body's Own Healing Is Electromagnetic</w:t>
      </w:r>
    </w:p>
    <w:p>
      <w:pPr>
        <w:spacing w:after="200" w:before="0"/>
        <w:ind w:firstLine="720"/>
      </w:pPr>
      <w:r>
        <w:rPr>
          <w:rFonts w:ascii="Georgia" w:cs="Georgia" w:eastAsia="Georgia" w:hAnsi="Georgia"/>
          <w:sz w:val="24"/>
          <w:szCs w:val="24"/>
        </w:rPr>
        <w:t xml:space="preserve">The body's endogenous healing response is an electromagnetic response before it is a biochemical one. The current of injury appears within seconds of damage — faster than any biochemical cascade can be assembled and deployed. Levin's bioelectric signaling precedes anatomical development and repair — the electrical pattern specifies the target form before the cellular machinery begins building toward it. The nervous system's detection of damage and coordination of repair operates through electrical signaling that is electromagnetic at its fundamental level.</w:t>
      </w:r>
    </w:p>
    <w:p>
      <w:pPr>
        <w:spacing w:after="200" w:before="0"/>
        <w:ind w:firstLine="720"/>
      </w:pPr>
      <w:r>
        <w:rPr>
          <w:rFonts w:ascii="Georgia" w:cs="Georgia" w:eastAsia="Georgia" w:hAnsi="Georgia"/>
          <w:sz w:val="24"/>
          <w:szCs w:val="24"/>
        </w:rPr>
        <w:t xml:space="preserve">The biochemical processes of healing — inflammation, cellular proliferation, collagen synthesis, angiogenesis, remodeling — are the downstream physical expression of the electromagnetic organizing signal. They are the tissue following the geometry toward the target configuration that the bioelectric field has specified. This does not make the biochemistry unimportant. The biochemistry is how the geometry expresses itself in organic matter. But the geometry leads. The biochemistry follows.</w:t>
      </w:r>
    </w:p>
    <w:p>
      <w:pPr>
        <w:spacing w:after="200" w:before="0"/>
        <w:ind w:firstLine="720"/>
      </w:pPr>
      <w:r>
        <w:rPr>
          <w:rFonts w:ascii="Georgia" w:cs="Georgia" w:eastAsia="Georgia" w:hAnsi="Georgia"/>
          <w:sz w:val="24"/>
          <w:szCs w:val="24"/>
        </w:rPr>
        <w:t xml:space="preserve">This is why the body's healing capacity is not uniform across all tissue types. Neural tissue in the central nervous system heals poorly because its bioelectric environment — the electromagnetic geometry of the CNS — is highly stable and highly resistant to the phase disruption that would be required to initiate a regenerative response. The stability that makes the CNS effective as an information processing system also makes it resistant to the geometric reorganization that regeneration requires. Becker's work on inducing regenerative responses through external electromagnetic fields is, in this light, the attempt to provide from outside the geometric disruption that the CNS's own stability prevents from arising internally.</w:t>
      </w:r>
    </w:p>
    <w:p>
      <w:pPr>
        <w:pBdr>
          <w:left w:val="single" w:color="888888" w:sz="6" w:space="12"/>
        </w:pBdr>
        <w:spacing w:after="240" w:before="240"/>
        <w:ind w:left="720" w:right="720"/>
      </w:pPr>
      <w:r>
        <w:rPr>
          <w:rFonts w:ascii="Georgia" w:cs="Georgia" w:eastAsia="Georgia" w:hAnsi="Georgia"/>
          <w:i/>
          <w:iCs/>
          <w:sz w:val="24"/>
          <w:szCs w:val="24"/>
        </w:rPr>
        <w:t xml:space="preserve">The body heals electromagnetically before it heals biochemically. The electrical signal specifies the target. The chemistry builds toward it. Intervene at the electromagnetic level and you are working at the level where the instruction originates — not downstream of it.</w:t>
      </w:r>
    </w:p>
    <w:p>
      <w:pPr>
        <w:pageBreakBefore/>
      </w:pPr>
      <w:r>
        <w:t xml:space="preserve"/>
      </w:r>
    </w:p>
    <w:p>
      <w:pPr>
        <w:pStyle w:val="Heading1"/>
        <w:spacing w:after="200" w:before="480"/>
      </w:pPr>
      <w:r>
        <w:rPr>
          <w:rFonts w:ascii="Georgia" w:cs="Georgia" w:eastAsia="Georgia" w:hAnsi="Georgia"/>
          <w:b/>
          <w:bCs/>
          <w:sz w:val="32"/>
          <w:szCs w:val="32"/>
        </w:rPr>
        <w:t xml:space="preserve">IV. The Access Points</w:t>
      </w:r>
    </w:p>
    <w:p>
      <w:pPr>
        <w:pStyle w:val="Heading2"/>
        <w:spacing w:after="160" w:before="320"/>
      </w:pPr>
      <w:r>
        <w:rPr>
          <w:rFonts w:ascii="Georgia" w:cs="Georgia" w:eastAsia="Georgia" w:hAnsi="Georgia"/>
          <w:b/>
          <w:bCs/>
          <w:sz w:val="26"/>
          <w:szCs w:val="26"/>
        </w:rPr>
        <w:t xml:space="preserve">One Geometry, Multiple Approaches</w:t>
      </w:r>
    </w:p>
    <w:p>
      <w:pPr>
        <w:spacing w:after="200" w:before="0"/>
        <w:ind w:firstLine="720"/>
      </w:pPr>
      <w:r>
        <w:rPr>
          <w:rFonts w:ascii="Georgia" w:cs="Georgia" w:eastAsia="Georgia" w:hAnsi="Georgia"/>
          <w:sz w:val="24"/>
          <w:szCs w:val="24"/>
        </w:rPr>
        <w:t xml:space="preserve">If all healing is electromagnetic phase restoration, then all healing modalities are access points to the same underlying geometry. They differ in the level at which they engage the geometry, the directness of their access to the phase relationship, and the infrastructure they require. None of these differences make one modality legitimate and another suspect. They make each modality more or less suited to different disruptions, different people, and different situations.</w:t>
      </w:r>
    </w:p>
    <w:p>
      <w:pPr>
        <w:spacing w:after="200" w:before="0"/>
        <w:ind w:firstLine="720"/>
      </w:pPr>
      <w:r>
        <w:rPr>
          <w:rFonts w:ascii="Georgia" w:cs="Georgia" w:eastAsia="Georgia" w:hAnsi="Georgia"/>
          <w:sz w:val="24"/>
          <w:szCs w:val="24"/>
        </w:rPr>
        <w:t xml:space="preserve">The false hierarchy that conventional medicine has historically imposed — ranking pharmaceutical and surgical interventions as primary and everything else as fringe until proven otherwise — is a hierarchy of institutional familiarity, not of structural legitimacy. The framework does not reverse this hierarchy. It dissolves it. All access points are working on the same geometry. The question is always practical: which access point is most available, most effective, and most appropriate for this specific disruption in this specific person at this specific moment?</w:t>
      </w:r>
    </w:p>
    <w:p>
      <w:pPr>
        <w:pStyle w:val="Heading2"/>
        <w:spacing w:after="160" w:before="320"/>
      </w:pPr>
      <w:r>
        <w:rPr>
          <w:rFonts w:ascii="Georgia" w:cs="Georgia" w:eastAsia="Georgia" w:hAnsi="Georgia"/>
          <w:b/>
          <w:bCs/>
          <w:sz w:val="26"/>
          <w:szCs w:val="26"/>
        </w:rPr>
        <w:t xml:space="preserve">The Indirect Channel: External Intervention</w:t>
      </w:r>
    </w:p>
    <w:p>
      <w:pPr>
        <w:spacing w:after="200" w:before="0"/>
        <w:ind w:firstLine="720"/>
      </w:pPr>
      <w:r>
        <w:rPr>
          <w:rFonts w:ascii="Georgia" w:cs="Georgia" w:eastAsia="Georgia" w:hAnsi="Georgia"/>
          <w:sz w:val="24"/>
          <w:szCs w:val="24"/>
        </w:rPr>
        <w:t xml:space="preserve">Pharmaceutical intervention works through the indirect channel of biochemistry. Drugs modify the chemical environment of the tissue, altering the biochemical processes that are the physical expression of the electromagnetic geometry. When a drug is effective, it is because the biochemical change it produces moves the tissue's physical expression in a direction that corresponds to a more coherent electromagnetic configuration. The geometry is being approached from the physical side — the chemistry is nudged, and the electromagnetic phase relationship follows.</w:t>
      </w:r>
    </w:p>
    <w:p>
      <w:pPr>
        <w:spacing w:after="200" w:before="0"/>
        <w:ind w:firstLine="720"/>
      </w:pPr>
      <w:r>
        <w:rPr>
          <w:rFonts w:ascii="Georgia" w:cs="Georgia" w:eastAsia="Georgia" w:hAnsi="Georgia"/>
          <w:sz w:val="24"/>
          <w:szCs w:val="24"/>
        </w:rPr>
        <w:t xml:space="preserve">Surgical intervention works through the most direct form of the indirect channel: physical restructuring of the tissue itself. Surgery removes what cannot be restored, repairs what can be restored, and reconnects what has been disconnected. When surgery is effective, it is because the physical restructuring it produces brings the tissue's geometry back toward a configuration from which the electromagnetic phase relationship can re-establish coherence. The geometry is approached by directly reorganizing its physical expression.</w:t>
      </w:r>
    </w:p>
    <w:p>
      <w:pPr>
        <w:spacing w:after="200" w:before="0"/>
        <w:ind w:firstLine="720"/>
      </w:pPr>
      <w:r>
        <w:rPr>
          <w:rFonts w:ascii="Georgia" w:cs="Georgia" w:eastAsia="Georgia" w:hAnsi="Georgia"/>
          <w:sz w:val="24"/>
          <w:szCs w:val="24"/>
        </w:rPr>
        <w:t xml:space="preserve">Applied electromagnetic therapy — PEMF, LLLT, TMS, and the developing range of bioelectromagnetic clinical tools — works through the indirect channel of externally applied electromagnetic fields. These modalities engage the geometry more directly than chemistry or surgery by operating at the electromagnetic level rather than the physical level, but they are still indirect in the framework's terms: they apply electromagnetic influence from outside the tissue rather than from inside the geometry. They are the most direct currently available forms of indirect channel healing — and they are the forms whose mechanism is most legible within the framework.</w:t>
      </w:r>
    </w:p>
    <w:p>
      <w:pPr>
        <w:pStyle w:val="Heading2"/>
        <w:spacing w:after="160" w:before="320"/>
      </w:pPr>
      <w:r>
        <w:rPr>
          <w:rFonts w:ascii="Georgia" w:cs="Georgia" w:eastAsia="Georgia" w:hAnsi="Georgia"/>
          <w:b/>
          <w:bCs/>
          <w:sz w:val="26"/>
          <w:szCs w:val="26"/>
        </w:rPr>
        <w:t xml:space="preserve">The Direct Channel: Healing from Inside the Geometry</w:t>
      </w:r>
    </w:p>
    <w:p>
      <w:pPr>
        <w:spacing w:after="200" w:before="0"/>
        <w:ind w:firstLine="720"/>
      </w:pPr>
      <w:r>
        <w:rPr>
          <w:rFonts w:ascii="Georgia" w:cs="Georgia" w:eastAsia="Georgia" w:hAnsi="Georgia"/>
          <w:sz w:val="24"/>
          <w:szCs w:val="24"/>
        </w:rPr>
        <w:t xml:space="preserve">Paper Eight established the direct channel as consciousness interacting with the fabric's interference geometry at the level where the distinction between the navigator and the fabric has not yet arisen. Paper Eleven specified the mechanism: direct channel interaction is modification of the electromagnetic phase relationship between the counter-rotating spiral components of the fabric's geometry at the consciousness's current coordinate.</w:t>
      </w:r>
    </w:p>
    <w:p>
      <w:pPr>
        <w:spacing w:after="200" w:before="0"/>
        <w:ind w:firstLine="720"/>
      </w:pPr>
      <w:r>
        <w:rPr>
          <w:rFonts w:ascii="Georgia" w:cs="Georgia" w:eastAsia="Georgia" w:hAnsi="Georgia"/>
          <w:sz w:val="24"/>
          <w:szCs w:val="24"/>
        </w:rPr>
        <w:t xml:space="preserve">In the context of healing, the direct channel is the capacity of a consciousness to interact with the electromagnetic geometry of its own biological substrate — or, through resonant coupling, with the geometry of another's — at the level of the phase relationship itself, without going through the indirect routes of chemistry, mechanical restructuring, or externally applied fields. The effect on the tissue is the same as that produced by indirect channel modalities when they work: restoration of coherent electromagnetic phase relationships, with physical repair following the restored geometry.</w:t>
      </w:r>
    </w:p>
    <w:p>
      <w:pPr>
        <w:spacing w:after="200" w:before="0"/>
        <w:ind w:firstLine="720"/>
      </w:pPr>
      <w:r>
        <w:rPr>
          <w:rFonts w:ascii="Georgia" w:cs="Georgia" w:eastAsia="Georgia" w:hAnsi="Georgia"/>
          <w:sz w:val="24"/>
          <w:szCs w:val="24"/>
        </w:rPr>
        <w:t xml:space="preserve">The difference is the access point. Indirect channel healing works from the physical side of the geometry inward. Direct channel healing works from the geometric side of the physics outward. Both produce genuine physical effects when they work, because both are operating on the same underlying structure. The direct channel is not more spiritual or less physical than the indirect channel. It is more proximate to the geometry — closer to the level where the phase relationship is specified rather than expressed.</w:t>
      </w:r>
    </w:p>
    <w:p>
      <w:pPr>
        <w:spacing w:after="200" w:before="0"/>
        <w:ind w:firstLine="720"/>
      </w:pPr>
      <w:r>
        <w:rPr>
          <w:rFonts w:ascii="Georgia" w:cs="Georgia" w:eastAsia="Georgia" w:hAnsi="Georgia"/>
          <w:sz w:val="24"/>
          <w:szCs w:val="24"/>
        </w:rPr>
        <w:t xml:space="preserve">This is why the direct channel, when accessible, can produce effects that seem disproportionate to any physical intervention — the spontaneous remissions, the rapid and complete resolutions of chronic conditions, the healings that exceed what the tissue's own repair machinery could accomplish in the time available. These are not violations of physical law. They are physical law operating at the most upstream access point: the phase relationship that specifies what the tissue will build, rather than the physical material from which the tissue builds it.</w:t>
      </w:r>
    </w:p>
    <w:p>
      <w:pPr>
        <w:pBdr>
          <w:left w:val="single" w:color="888888" w:sz="6" w:space="12"/>
        </w:pBdr>
        <w:spacing w:after="240" w:before="240"/>
        <w:ind w:left="720" w:right="720"/>
      </w:pPr>
      <w:r>
        <w:rPr>
          <w:rFonts w:ascii="Georgia" w:cs="Georgia" w:eastAsia="Georgia" w:hAnsi="Georgia"/>
          <w:i/>
          <w:iCs/>
          <w:sz w:val="24"/>
          <w:szCs w:val="24"/>
        </w:rPr>
        <w:t xml:space="preserve">Indirect channel healing works from the physical side of the geometry inward. Direct channel healing works from the geometric side of the physics outward. Neither is more real than the other. They are the same operation, at different proximity to the level where the instruction originates.</w:t>
      </w:r>
    </w:p>
    <w:p>
      <w:pPr>
        <w:pStyle w:val="Heading2"/>
        <w:spacing w:after="160" w:before="320"/>
      </w:pPr>
      <w:r>
        <w:rPr>
          <w:rFonts w:ascii="Georgia" w:cs="Georgia" w:eastAsia="Georgia" w:hAnsi="Georgia"/>
          <w:b/>
          <w:bCs/>
          <w:sz w:val="26"/>
          <w:szCs w:val="26"/>
        </w:rPr>
        <w:t xml:space="preserve">Resonant Coupling in Healing</w:t>
      </w:r>
    </w:p>
    <w:p>
      <w:pPr>
        <w:spacing w:after="200" w:before="0"/>
        <w:ind w:firstLine="720"/>
      </w:pPr>
      <w:r>
        <w:rPr>
          <w:rFonts w:ascii="Georgia" w:cs="Georgia" w:eastAsia="Georgia" w:hAnsi="Georgia"/>
          <w:sz w:val="24"/>
          <w:szCs w:val="24"/>
        </w:rPr>
        <w:t xml:space="preserve">Paper Eight established that healing directed toward another person operates through resonant coupling — the healer's consciousness establishing a resonant connection with the target's electromagnetic geometry, through which the healer's direct channel access to the fabric's interference structure propagates to the target's coordinate. Paper Eleven's dual-spiral account now specifies this more precisely: resonant coupling in healing is the alignment of two electromagnetic phase relationships — the healer's and the recipient's — such that the healer's access to the coherent phase configuration can propagate to the recipient's disrupted geometry and support its restoration.</w:t>
      </w:r>
    </w:p>
    <w:p>
      <w:pPr>
        <w:spacing w:after="200" w:before="0"/>
        <w:ind w:firstLine="720"/>
      </w:pPr>
      <w:r>
        <w:rPr>
          <w:rFonts w:ascii="Georgia" w:cs="Georgia" w:eastAsia="Georgia" w:hAnsi="Georgia"/>
          <w:sz w:val="24"/>
          <w:szCs w:val="24"/>
        </w:rPr>
        <w:t xml:space="preserve">The quality of the healer's state matters for exactly this reason. A healer whose own electromagnetic geometry is in coherent phase configuration generates a resonant signal that is itself a model of coherence — a template that the recipient's disrupted geometry can entrain toward. A healer whose own geometry is disrupted by anxiety, effort, or self-referential interference generates a signal that does not provide this template, however strong the intention behind it. This is the mechanical account of why the contemplative traditions that have worked deliberately with healing have consistently emphasized the healer's own state as the primary instrument: the healer is not a conduit for an external force. The healer is the reference geometry toward which the recipient's disrupted pattern is invited to entrain.</w:t>
      </w:r>
    </w:p>
    <w:p>
      <w:pPr>
        <w:spacing w:after="200" w:before="0"/>
        <w:ind w:firstLine="720"/>
      </w:pPr>
      <w:r>
        <w:rPr>
          <w:rFonts w:ascii="Georgia" w:cs="Georgia" w:eastAsia="Georgia" w:hAnsi="Georgia"/>
          <w:sz w:val="24"/>
          <w:szCs w:val="24"/>
        </w:rPr>
        <w:t xml:space="preserve">Collective healing amplification — the documented enhancement of healing effects when multiple people engage in simultaneous healing intention for the same recipient — is constructive interference between multiple coherent phase configurations aligned on the same target. The amplitude of the resonant signal scales with the constructive interference of the contributing geometries. Multiple coherent sources produce a combined signal of proportionally greater amplitude, capable of reaching geometric disruptions that individual sources cannot bridge alone. This is not mystical. It is wave mechanics applied to the electromagnetic geometry of conscious beings attending to a shared target.</w:t>
      </w:r>
    </w:p>
    <w:p>
      <w:pPr>
        <w:pageBreakBefore/>
      </w:pPr>
      <w:r>
        <w:t xml:space="preserve"/>
      </w:r>
    </w:p>
    <w:p>
      <w:pPr>
        <w:pStyle w:val="Heading1"/>
        <w:spacing w:after="200" w:before="480"/>
      </w:pPr>
      <w:r>
        <w:rPr>
          <w:rFonts w:ascii="Georgia" w:cs="Georgia" w:eastAsia="Georgia" w:hAnsi="Georgia"/>
          <w:b/>
          <w:bCs/>
          <w:sz w:val="32"/>
          <w:szCs w:val="32"/>
        </w:rPr>
        <w:t xml:space="preserve">V. The Democratization of Healing</w:t>
      </w:r>
    </w:p>
    <w:p>
      <w:pPr>
        <w:pStyle w:val="Heading2"/>
        <w:spacing w:after="160" w:before="320"/>
      </w:pPr>
      <w:r>
        <w:rPr>
          <w:rFonts w:ascii="Georgia" w:cs="Georgia" w:eastAsia="Georgia" w:hAnsi="Georgia"/>
          <w:b/>
          <w:bCs/>
          <w:sz w:val="26"/>
          <w:szCs w:val="26"/>
        </w:rPr>
        <w:t xml:space="preserve">What Structural Unity Means for Access</w:t>
      </w:r>
    </w:p>
    <w:p>
      <w:pPr>
        <w:spacing w:after="200" w:before="0"/>
        <w:ind w:firstLine="720"/>
      </w:pPr>
      <w:r>
        <w:rPr>
          <w:rFonts w:ascii="Georgia" w:cs="Georgia" w:eastAsia="Georgia" w:hAnsi="Georgia"/>
          <w:sz w:val="24"/>
          <w:szCs w:val="24"/>
        </w:rPr>
        <w:t xml:space="preserve">The recognition that all healing modalities are access points to the same underlying electromagnetic geometry has a consequence that extends beyond theory: it removes the grounds for excluding any person from any form of healing on the basis of which modality they can access.</w:t>
      </w:r>
    </w:p>
    <w:p>
      <w:pPr>
        <w:spacing w:after="200" w:before="0"/>
        <w:ind w:firstLine="720"/>
      </w:pPr>
      <w:r>
        <w:rPr>
          <w:rFonts w:ascii="Georgia" w:cs="Georgia" w:eastAsia="Georgia" w:hAnsi="Georgia"/>
          <w:sz w:val="24"/>
          <w:szCs w:val="24"/>
        </w:rPr>
        <w:t xml:space="preserve">The conventional medical hierarchy does not merely rank modalities by legitimacy. It effectively restricts access by infrastructure. Surgery requires a surgeon, an operating room, anesthesia, sterile equipment, and a recovery environment. Pharmaceutical intervention requires a prescriber, a pharmacy, and in many cases sustained ability to obtain medication across a treatment course. Applied electromagnetic therapy requires specialized equipment and clinical access. All of these are real constraints that are unevenly distributed across populations, geographies, and economic conditions.</w:t>
      </w:r>
    </w:p>
    <w:p>
      <w:pPr>
        <w:spacing w:after="200" w:before="0"/>
        <w:ind w:firstLine="720"/>
      </w:pPr>
      <w:r>
        <w:rPr>
          <w:rFonts w:ascii="Georgia" w:cs="Georgia" w:eastAsia="Georgia" w:hAnsi="Georgia"/>
          <w:sz w:val="24"/>
          <w:szCs w:val="24"/>
        </w:rPr>
        <w:t xml:space="preserve">The direct channel requires none of this infrastructure. It requires only the consciousness of the person using it and the development of sufficient navigational capacity to access the electromagnetic geometry of their own biological substrate. Development takes time and practice. But it takes nothing that cannot in principle be available to anyone, anywhere, under any material conditions. A person in circumstances that preclude access to every form of indirect channel healing can still have access to direct channel healing — if they have the framework, the training, and the understanding of what they are doing and why.</w:t>
      </w:r>
    </w:p>
    <w:p>
      <w:pPr>
        <w:spacing w:after="200" w:before="0"/>
        <w:ind w:firstLine="720"/>
      </w:pPr>
      <w:r>
        <w:rPr>
          <w:rFonts w:ascii="Georgia" w:cs="Georgia" w:eastAsia="Georgia" w:hAnsi="Georgia"/>
          <w:sz w:val="24"/>
          <w:szCs w:val="24"/>
        </w:rPr>
        <w:t xml:space="preserve">This is not a claim that the direct channel is always sufficient, always accessible, or always the right approach. It is a claim that it is always potentially available — that the geometry of a person's own biological substrate is always present, always their own, and always in principle responsive to their own consciousness's interaction with it. The more access points are understood and developed, the more people can reach the geometry that underlies their own biological structure. Every healing modality understood in its structural terms is another door opened.</w:t>
      </w:r>
    </w:p>
    <w:p>
      <w:pPr>
        <w:pStyle w:val="Heading2"/>
        <w:spacing w:after="160" w:before="320"/>
      </w:pPr>
      <w:r>
        <w:rPr>
          <w:rFonts w:ascii="Georgia" w:cs="Georgia" w:eastAsia="Georgia" w:hAnsi="Georgia"/>
          <w:b/>
          <w:bCs/>
          <w:sz w:val="26"/>
          <w:szCs w:val="26"/>
        </w:rPr>
        <w:t xml:space="preserve">Releasing the Hierarchy</w:t>
      </w:r>
    </w:p>
    <w:p>
      <w:pPr>
        <w:spacing w:after="200" w:before="0"/>
        <w:ind w:firstLine="720"/>
      </w:pPr>
      <w:r>
        <w:rPr>
          <w:rFonts w:ascii="Georgia" w:cs="Georgia" w:eastAsia="Georgia" w:hAnsi="Georgia"/>
          <w:sz w:val="24"/>
          <w:szCs w:val="24"/>
        </w:rPr>
        <w:t xml:space="preserve">The false hierarchy between healing modalities produces a specific harm beyond the restriction of access: it produces shame in people who use non-conventional approaches, and scepticism that functions as a therapeutic nocebo. Paper Eight established the nocebo effect as the direct channel operating in the harmful direction — the interference of negative expectation with the electromagnetic geometry of the body, producing genuine physiological deterioration. A person who reaches for a healing modality that the dominant medical culture has categorized as illegitimate, and who internalizes that categorization, is generating exactly the self-referential electromagnetic interference that blocks both the modality's effectiveness and their own body's endogenous healing response.</w:t>
      </w:r>
    </w:p>
    <w:p>
      <w:pPr>
        <w:spacing w:after="200" w:before="0"/>
        <w:ind w:firstLine="720"/>
      </w:pPr>
      <w:r>
        <w:rPr>
          <w:rFonts w:ascii="Georgia" w:cs="Georgia" w:eastAsia="Georgia" w:hAnsi="Georgia"/>
          <w:sz w:val="24"/>
          <w:szCs w:val="24"/>
        </w:rPr>
        <w:t xml:space="preserve">The framework dissolves the basis for this shame without requiring anyone to abandon conventional medicine or to accept any specific alternative approach uncritically. It does not say that all modalities work equally well for all conditions. It says that all modalities are working on the same geometry through different access points, and that the question of which to use is always practical rather than philosophical. This reframing removes the stigma from the practical question without removing the practical question itself.</w:t>
      </w:r>
    </w:p>
    <w:p>
      <w:pPr>
        <w:spacing w:after="200" w:before="0"/>
        <w:ind w:firstLine="720"/>
      </w:pPr>
      <w:r>
        <w:rPr>
          <w:rFonts w:ascii="Georgia" w:cs="Georgia" w:eastAsia="Georgia" w:hAnsi="Georgia"/>
          <w:sz w:val="24"/>
          <w:szCs w:val="24"/>
        </w:rPr>
        <w:t xml:space="preserve">A person choosing PEMF therapy, or contemplative healing practice, or the direct channel, alongside or instead of pharmaceutical treatment, is not abandoning rationality. They are choosing a different access point to the same underlying geometry. Whether that access point is effective for their specific disruption is an empirical question to be answered by the results — not a philosophical question to be answered by the modality's institutional status.</w:t>
      </w:r>
    </w:p>
    <w:p>
      <w:pPr>
        <w:pStyle w:val="Heading2"/>
        <w:spacing w:after="160" w:before="320"/>
      </w:pPr>
      <w:r>
        <w:rPr>
          <w:rFonts w:ascii="Georgia" w:cs="Georgia" w:eastAsia="Georgia" w:hAnsi="Georgia"/>
          <w:b/>
          <w:bCs/>
          <w:sz w:val="26"/>
          <w:szCs w:val="26"/>
        </w:rPr>
        <w:t xml:space="preserve">Healing and the Compression Phase</w:t>
      </w:r>
    </w:p>
    <w:p>
      <w:pPr>
        <w:spacing w:after="200" w:before="0"/>
        <w:ind w:firstLine="720"/>
      </w:pPr>
      <w:r>
        <w:rPr>
          <w:rFonts w:ascii="Georgia" w:cs="Georgia" w:eastAsia="Georgia" w:hAnsi="Georgia"/>
          <w:sz w:val="24"/>
          <w:szCs w:val="24"/>
        </w:rPr>
        <w:t xml:space="preserve">There is a long-arc dimension to the democratization of healing that the framework's cosmological context makes visible. The compression phase — the second half of the cosmological cycle, running from the Universal Apex to the Universal Compression — selects for maximum function in minimum volume, as Papers One and Five established. A healing modality that requires extensive external infrastructure is compression-vulnerable: as the physical and material conditions of the expansion phase become less available under compression, the modalities that depend on those conditions become less accessible.</w:t>
      </w:r>
    </w:p>
    <w:p>
      <w:pPr>
        <w:spacing w:after="200" w:before="0"/>
        <w:ind w:firstLine="720"/>
      </w:pPr>
      <w:r>
        <w:rPr>
          <w:rFonts w:ascii="Georgia" w:cs="Georgia" w:eastAsia="Georgia" w:hAnsi="Georgia"/>
          <w:sz w:val="24"/>
          <w:szCs w:val="24"/>
        </w:rPr>
        <w:t xml:space="preserve">The direct channel is compression-compatible in the precise sense that phase shifting was identified as compression-compatible in Paper Five: it requires no external infrastructure, generates no structural overhead, and operates through the consciousness's own access to the fabric's geometry rather than through physical systems that the compression phase will progressively stress. A consciousness that has developed direct channel healing capacity carries that capacity regardless of the material conditions of the environment it finds itself in. The capacity is internal to the geometry. The compression phase cannot remove it.</w:t>
      </w:r>
    </w:p>
    <w:p>
      <w:pPr>
        <w:spacing w:after="200" w:before="0"/>
        <w:ind w:firstLine="720"/>
      </w:pPr>
      <w:r>
        <w:rPr>
          <w:rFonts w:ascii="Georgia" w:cs="Georgia" w:eastAsia="Georgia" w:hAnsi="Georgia"/>
          <w:sz w:val="24"/>
          <w:szCs w:val="24"/>
        </w:rPr>
        <w:t xml:space="preserve">This gives the development of direct channel healing capacity a significance beyond personal wellbeing. It is the development of a healing modality that is structurally compatible with the conditions of the cycle's second half — a capacity that remains available when the infrastructure-dependent modalities become constrained. The more people who develop this capacity before the compression phase concentrates its selective pressure, the more the collective navigational intelligence of the fabric carries forward through the UC what the expansion phase generated in terms of healing knowledge and healing capacity.</w:t>
      </w:r>
    </w:p>
    <w:p>
      <w:pPr>
        <w:pBdr>
          <w:left w:val="single" w:color="888888" w:sz="6" w:space="12"/>
        </w:pBdr>
        <w:spacing w:after="240" w:before="240"/>
        <w:ind w:left="720" w:right="720"/>
      </w:pPr>
      <w:r>
        <w:rPr>
          <w:rFonts w:ascii="Georgia" w:cs="Georgia" w:eastAsia="Georgia" w:hAnsi="Georgia"/>
          <w:i/>
          <w:iCs/>
          <w:sz w:val="24"/>
          <w:szCs w:val="24"/>
        </w:rPr>
        <w:t xml:space="preserve">The more access points to the geometry that are understood and available, the more people can heal — regardless of what material conditions they find themselves in. The direct channel is the access point that the compression phase cannot remove. Developing it is not only personally useful. It is preparation for what the second half of the cycle requires.</w:t>
      </w:r>
    </w:p>
    <w:p>
      <w:pPr>
        <w:pageBreakBefore/>
      </w:pPr>
      <w:r>
        <w:t xml:space="preserve"/>
      </w:r>
    </w:p>
    <w:p>
      <w:pPr>
        <w:pStyle w:val="Heading1"/>
        <w:spacing w:after="200" w:before="480"/>
      </w:pPr>
      <w:r>
        <w:rPr>
          <w:rFonts w:ascii="Georgia" w:cs="Georgia" w:eastAsia="Georgia" w:hAnsi="Georgia"/>
          <w:b/>
          <w:bCs/>
          <w:sz w:val="32"/>
          <w:szCs w:val="32"/>
        </w:rPr>
        <w:t xml:space="preserve">VI. Connections Across the Series</w:t>
      </w:r>
    </w:p>
    <w:p>
      <w:pPr>
        <w:pStyle w:val="Heading2"/>
        <w:spacing w:after="160" w:before="320"/>
      </w:pPr>
      <w:r>
        <w:rPr>
          <w:rFonts w:ascii="Georgia" w:cs="Georgia" w:eastAsia="Georgia" w:hAnsi="Georgia"/>
          <w:b/>
          <w:bCs/>
          <w:sz w:val="26"/>
          <w:szCs w:val="26"/>
        </w:rPr>
        <w:t xml:space="preserve">Paper Eight Reconsidered</w:t>
      </w:r>
    </w:p>
    <w:p>
      <w:pPr>
        <w:spacing w:after="200" w:before="0"/>
        <w:ind w:firstLine="720"/>
      </w:pPr>
      <w:r>
        <w:rPr>
          <w:rFonts w:ascii="Georgia" w:cs="Georgia" w:eastAsia="Georgia" w:hAnsi="Georgia"/>
          <w:sz w:val="24"/>
          <w:szCs w:val="24"/>
        </w:rPr>
        <w:t xml:space="preserve">Paper Eight proposed that healing through the direct channel operates by consciousness acting on the interference geometry from which biological structure is made. This paper specifies the mechanism Paper Eight left structural but underdeveloped: the interference geometry is electromagnetic, the disruption is phase disruption, and the direct channel operates by modifying the phase relationship between the counter-rotating components of the dual-spiral geometry at the target coordinate. The healing that Paper Eight described is now mechanically located. It is not interaction with an unspecified interference geometry. It is electromagnetic phase restoration through direct channel access to the dual-spiral structure of the fabric at the biological scale.</w:t>
      </w:r>
    </w:p>
    <w:p>
      <w:pPr>
        <w:pStyle w:val="Heading2"/>
        <w:spacing w:after="160" w:before="320"/>
      </w:pPr>
      <w:r>
        <w:rPr>
          <w:rFonts w:ascii="Georgia" w:cs="Georgia" w:eastAsia="Georgia" w:hAnsi="Georgia"/>
          <w:b/>
          <w:bCs/>
          <w:sz w:val="26"/>
          <w:szCs w:val="26"/>
        </w:rPr>
        <w:t xml:space="preserve">Paper Eleven Reconsidered</w:t>
      </w:r>
    </w:p>
    <w:p>
      <w:pPr>
        <w:spacing w:after="200" w:before="0"/>
        <w:ind w:firstLine="720"/>
      </w:pPr>
      <w:r>
        <w:rPr>
          <w:rFonts w:ascii="Georgia" w:cs="Georgia" w:eastAsia="Georgia" w:hAnsi="Georgia"/>
          <w:sz w:val="24"/>
          <w:szCs w:val="24"/>
        </w:rPr>
        <w:t xml:space="preserve">Paper Eleven established that electromagnetic polarity is the local coordinate expression of the fabric's dual counter-rotating spiral geometry, and that this geometry appears at every scale from the cosmological to the molecular. This paper applies that finding to the biological scale in its most practically consequential dimension: the geometry that Paper Eleven identified as the fabric's primitive structure is the same geometry whose phase relationships, when coherent, constitute biological health, and whose phase disruption, when it occurs, constitutes biological damage. The dual-spiral geometry is not only the structure of the cosmos and the structure of DNA. It is the structure of the living body at every scale, and its coherence is what health is.</w:t>
      </w:r>
    </w:p>
    <w:p>
      <w:pPr>
        <w:pStyle w:val="Heading2"/>
        <w:spacing w:after="160" w:before="320"/>
      </w:pPr>
      <w:r>
        <w:rPr>
          <w:rFonts w:ascii="Georgia" w:cs="Georgia" w:eastAsia="Georgia" w:hAnsi="Georgia"/>
          <w:b/>
          <w:bCs/>
          <w:sz w:val="26"/>
          <w:szCs w:val="26"/>
        </w:rPr>
        <w:t xml:space="preserve">Paper Five Reconsidered</w:t>
      </w:r>
    </w:p>
    <w:p>
      <w:pPr>
        <w:spacing w:after="200" w:before="0"/>
        <w:ind w:firstLine="720"/>
      </w:pPr>
      <w:r>
        <w:rPr>
          <w:rFonts w:ascii="Georgia" w:cs="Georgia" w:eastAsia="Georgia" w:hAnsi="Georgia"/>
          <w:sz w:val="24"/>
          <w:szCs w:val="24"/>
        </w:rPr>
        <w:t xml:space="preserve">Paper Five established phase shifting as the compression-compatible navigation mode — the form of consciousness movement through the fabric that leaves no structural overhead and operates in minimum volume. Direct channel healing is phase shifting applied to the biological substrate rather than to the thread architecture of the fabric. Both are operations on electromagnetic phase relationships. Both are compression-compatible. Both become more rather than less significant as the cycle moves from the UA toward the UC. The capacity for direct channel healing and the capacity for voluntary phase shifting are not separate developments — they are the same navigational capacity applied to different targets: the consciousness's thread position in the first case, the electromagnetic geometry of the biological substrate in the second.</w:t>
      </w:r>
    </w:p>
    <w:p>
      <w:pPr>
        <w:pStyle w:val="Heading2"/>
        <w:spacing w:after="160" w:before="320"/>
      </w:pPr>
      <w:r>
        <w:rPr>
          <w:rFonts w:ascii="Georgia" w:cs="Georgia" w:eastAsia="Georgia" w:hAnsi="Georgia"/>
          <w:b/>
          <w:bCs/>
          <w:sz w:val="26"/>
          <w:szCs w:val="26"/>
        </w:rPr>
        <w:t xml:space="preserve">Paper Seven Reconsidered</w:t>
      </w:r>
    </w:p>
    <w:p>
      <w:pPr>
        <w:spacing w:after="200" w:before="0"/>
        <w:ind w:firstLine="720"/>
      </w:pPr>
      <w:r>
        <w:rPr>
          <w:rFonts w:ascii="Georgia" w:cs="Georgia" w:eastAsia="Georgia" w:hAnsi="Georgia"/>
          <w:sz w:val="24"/>
          <w:szCs w:val="24"/>
        </w:rPr>
        <w:t xml:space="preserve">Paper Seven established that the fractal inheritance stack carries accumulated wisdom forward through every compression threshold at every scale. The accumulated navigational knowledge of healing — every successful restoration of electromagnetic coherence by every consciousness that has ever healed itself or another, across the full arc of the expansion phase from Bang through UA — is encoded in the fabric's archive at the depth described in Paper Four. A consciousness developing direct channel healing capacity is not developing a new capacity from scratch. It is recovering an inherited one — accessing the archive of healing knowledge that the fractal inheritance stack has been carrying forward through every compression threshold, from every prior cycle, as the background signal that shapes navigational capacity below the threshold of explicit awareness.</w:t>
      </w:r>
    </w:p>
    <w:p>
      <w:pPr>
        <w:pageBreakBefore/>
      </w:pPr>
      <w:r>
        <w:t xml:space="preserve"/>
      </w:r>
    </w:p>
    <w:p>
      <w:pPr>
        <w:pStyle w:val="Heading1"/>
        <w:spacing w:after="200" w:before="480"/>
      </w:pPr>
      <w:r>
        <w:rPr>
          <w:rFonts w:ascii="Georgia" w:cs="Georgia" w:eastAsia="Georgia" w:hAnsi="Georgia"/>
          <w:b/>
          <w:bCs/>
          <w:sz w:val="32"/>
          <w:szCs w:val="32"/>
        </w:rPr>
        <w:t xml:space="preserve">VII. Open Questions</w:t>
      </w:r>
    </w:p>
    <w:p>
      <w:pPr>
        <w:spacing w:after="200" w:before="0"/>
        <w:ind w:firstLine="720"/>
      </w:pPr>
      <w:r>
        <w:rPr>
          <w:rFonts w:ascii="Georgia" w:cs="Georgia" w:eastAsia="Georgia" w:hAnsi="Georgia"/>
          <w:sz w:val="24"/>
          <w:szCs w:val="24"/>
        </w:rPr>
        <w:t xml:space="preserve">First: what is the specific phase relationship signature of health versus disease at each scale of biological organization? If health is electromagnetic phase coherence and disease is phase disruption, then specific diseases should correspond to specific patterns of phase disruption at specific scales of the biological geometry. Mapping the phase disruption signatures of known disease states — beginning with the conditions for which bioelectromagnetic interventions have demonstrated efficacy, such as non-union fractures and treatment-resistant depression — would constitute the first empirical program for a phase-relationship-based medicine. The question is whether current electromagnetic measurement technology has sufficient resolution to detect the relevant phase signatures, or whether new instrumentation is required.</w:t>
      </w:r>
    </w:p>
    <w:p>
      <w:pPr>
        <w:spacing w:after="200" w:before="0"/>
        <w:ind w:firstLine="720"/>
      </w:pPr>
      <w:r>
        <w:rPr>
          <w:rFonts w:ascii="Georgia" w:cs="Georgia" w:eastAsia="Georgia" w:hAnsi="Georgia"/>
          <w:sz w:val="24"/>
          <w:szCs w:val="24"/>
        </w:rPr>
        <w:t xml:space="preserve">Second: can the phase disruption signatures of disease be detected before physical symptoms manifest? If the electromagnetic geometry precedes the physical expression — as Levin's work suggests the bioelectric field precedes anatomical development and repair — then phase disruption may precede the physical damage it will eventually produce. Early detection of phase disruption before physical symptoms develop would constitute a genuinely new diagnostic paradigm. Whether this is achievable with existing or near-term instrumentation is an open empirical question with significant clinical implications.</w:t>
      </w:r>
    </w:p>
    <w:p>
      <w:pPr>
        <w:spacing w:after="200" w:before="0"/>
        <w:ind w:firstLine="720"/>
      </w:pPr>
      <w:r>
        <w:rPr>
          <w:rFonts w:ascii="Georgia" w:cs="Georgia" w:eastAsia="Georgia" w:hAnsi="Georgia"/>
          <w:sz w:val="24"/>
          <w:szCs w:val="24"/>
        </w:rPr>
        <w:t xml:space="preserve">Third: what is the relationship between the coherence of a consciousness's own electromagnetic geometry and its capacity for direct channel healing? Paper Eight proposed that the direct channel is more accessible in states of reduced ordinary reception threshold, and that the healer's own state is the primary instrument of other-directed healing. If this is correct, then there should be measurable electromagnetic correlates of the states that facilitate direct channel access — and these correlates should predict healing outcomes in controlled studies of intention-based healing. The research methodologies required for this investigation are those described in Paper Eight: tracking the practitioner's electromagnetic state as carefully as the healing outcome, treating the practitioner's state as the primary independent variable.</w:t>
      </w:r>
    </w:p>
    <w:p>
      <w:pPr>
        <w:spacing w:after="200" w:before="0"/>
        <w:ind w:firstLine="720"/>
      </w:pPr>
      <w:r>
        <w:rPr>
          <w:rFonts w:ascii="Georgia" w:cs="Georgia" w:eastAsia="Georgia" w:hAnsi="Georgia"/>
          <w:sz w:val="24"/>
          <w:szCs w:val="24"/>
        </w:rPr>
        <w:t xml:space="preserve">Fourth: is there a minimum phase coherence threshold below which physical repair cannot be initiated regardless of the intervention? The current of injury and Levin's bioelectric code both suggest that the body's own healing response is dependent on the electromagnetic geometry maintaining sufficient coherence to specify a target configuration. If the phase disruption is so severe that the geometry can no longer specify a coherent target — if the electromagnetic pattern is too disrupted to serve as the organizing template for repair — then no indirect channel intervention may be sufficient to initiate healing, and direct channel intervention may be the only access point capable of re-establishing the geometric coherence from which physical repair can proceed. Identifying the threshold of this condition would clarify the specific circumstances under which direct channel approaches may be not merely complementary to conventional medicine but necessary where conventional approaches have reached their limits.</w:t>
      </w:r>
    </w:p>
    <w:p>
      <w:pPr>
        <w:spacing w:after="200" w:before="0"/>
        <w:ind w:firstLine="720"/>
      </w:pPr>
      <w:r>
        <w:rPr>
          <w:rFonts w:ascii="Georgia" w:cs="Georgia" w:eastAsia="Georgia" w:hAnsi="Georgia"/>
          <w:sz w:val="24"/>
          <w:szCs w:val="24"/>
        </w:rPr>
        <w:t xml:space="preserve">Fifth: does the electromagnetic geometry of the body retain an encoding of its optimal configuration across physical damage? Phantom limb suggests that the geometry persists after tissue removal. If so, the optimal configuration of the tissue — the phase relationship that the tissue was expressing before damage — may also persist in the geometry as a reference pattern, available as the target toward which restoration can be directed. This would explain the precision of regenerative responses in organisms capable of regeneration: the geometry already knows what it is rebuilding toward, because the target configuration is encoded in the persisting electromagnetic pattern. Identifying whether this reference pattern is detectable and how it might be used to direct repair would be among the most significant findings a phase-relationship-based medicine could produce.</w:t>
      </w:r>
    </w:p>
    <w:p>
      <w:pPr>
        <w:pageBreakBefore/>
      </w:pPr>
      <w:r>
        <w:t xml:space="preserve"/>
      </w:r>
    </w:p>
    <w:p>
      <w:pPr>
        <w:pStyle w:val="Heading1"/>
        <w:spacing w:after="200" w:before="480"/>
      </w:pPr>
      <w:r>
        <w:rPr>
          <w:rFonts w:ascii="Georgia" w:cs="Georgia" w:eastAsia="Georgia" w:hAnsi="Georgia"/>
          <w:b/>
          <w:bCs/>
          <w:sz w:val="32"/>
          <w:szCs w:val="32"/>
        </w:rPr>
        <w:t xml:space="preserve">Conclusion</w:t>
      </w:r>
    </w:p>
    <w:p>
      <w:pPr>
        <w:spacing w:after="200" w:before="0"/>
        <w:ind w:firstLine="720"/>
      </w:pPr>
      <w:r>
        <w:rPr>
          <w:rFonts w:ascii="Georgia" w:cs="Georgia" w:eastAsia="Georgia" w:hAnsi="Georgia"/>
          <w:sz w:val="24"/>
          <w:szCs w:val="24"/>
        </w:rPr>
        <w:t xml:space="preserve">The body heals because the geometry can be restored. This is not a metaphor for the biochemical and mechanical processes that conventional medicine documents with such precision. It is the structural account of why those processes work when they work, why they fail when they fail, and what it means to intervene in them at the level where the instruction originates rather than at the level where it is expressed.</w:t>
      </w:r>
    </w:p>
    <w:p>
      <w:pPr>
        <w:spacing w:after="200" w:before="0"/>
        <w:ind w:firstLine="720"/>
      </w:pPr>
      <w:r>
        <w:rPr>
          <w:rFonts w:ascii="Georgia" w:cs="Georgia" w:eastAsia="Georgia" w:hAnsi="Georgia"/>
          <w:sz w:val="24"/>
          <w:szCs w:val="24"/>
        </w:rPr>
        <w:t xml:space="preserve">The phantom limb is still there. The geometry persisted after the tissue was removed, because the geometry is the more fundamental structure. Robert Becker found that tissue follows the electromagnetic signal, and used that finding to accelerate bone healing and induce regenerative responses in organisms that do not normally regenerate. Michael Levin found that the bioelectric field specifies the target form before the cellular machinery begins building toward it, and used that finding to produce eyes in locations where no eye had ever grown and to normalize tumor-like proliferation by restoring the electromagnetic environment of the affected tissue. The science has been establishing this account for decades. What it has lacked is the framework that explains why it is true at the level of first principles.</w:t>
      </w:r>
    </w:p>
    <w:p>
      <w:pPr>
        <w:spacing w:after="200" w:before="0"/>
        <w:ind w:firstLine="720"/>
      </w:pPr>
      <w:r>
        <w:rPr>
          <w:rFonts w:ascii="Georgia" w:cs="Georgia" w:eastAsia="Georgia" w:hAnsi="Georgia"/>
          <w:sz w:val="24"/>
          <w:szCs w:val="24"/>
        </w:rPr>
        <w:t xml:space="preserve">The dual counter-rotating spiral geometry of the fabric, established in Paper Eleven as the geometric primitive from which the fabric's interference structure is made, is expressed at the biological scale as the electromagnetic geometry of living tissue. Health is the coherent phase relationship of that geometry. Damage is its disruption. Healing is its restoration. Every modality that produces genuine healing — pharmaceutical, surgical, applied electromagnetic, contemplative, or direct channel — is restoring electromagnetic phase coherence through whichever access point it operates at. The access points are not a hierarchy of legitimacy. They are a spectrum of availability, and the more of them that are understood and developed, the more people can reach the geometry that underlies their own biological structure.</w:t>
      </w:r>
    </w:p>
    <w:p>
      <w:pPr>
        <w:spacing w:after="200" w:before="0"/>
        <w:ind w:firstLine="720"/>
      </w:pPr>
      <w:r>
        <w:rPr>
          <w:rFonts w:ascii="Georgia" w:cs="Georgia" w:eastAsia="Georgia" w:hAnsi="Georgia"/>
          <w:sz w:val="24"/>
          <w:szCs w:val="24"/>
        </w:rPr>
        <w:t xml:space="preserve">The direct channel is the access point closest to the geometry — the one that operates from inside the phase relationship rather than from its physical expression outward. It requires no infrastructure. It is available in principle to any consciousness that has developed sufficient navigational capacity to access it. It is the healing modality that the compression phase cannot remove, because it is internal to the geometry of the consciousness using it. Developing it is preparation for the second half of the cycle. But it is also, and first, simply the most available form of healing for anyone who develops it — available at any moment, at any coordinate in the fabric, to any consciousness that has learned to work from inside the geometry of its own existence.</w:t>
      </w:r>
    </w:p>
    <w:p>
      <w:pPr>
        <w:spacing w:after="200" w:before="0"/>
        <w:ind w:firstLine="720"/>
      </w:pPr>
      <w:r>
        <w:rPr>
          <w:rFonts w:ascii="Georgia" w:cs="Georgia" w:eastAsia="Georgia" w:hAnsi="Georgia"/>
          <w:sz w:val="24"/>
          <w:szCs w:val="24"/>
        </w:rPr>
        <w:t xml:space="preserve">The geometry was always the instrument. The tissue was always its expression. Healing was always the return of the geometry to coherence. We are only now developing the framework to understand what the body has always known how to do — and to do it deliberately, with full understanding of the mechanism, through every access point the spectrum of human knowledge and human capacity makes available.</w:t>
      </w:r>
    </w:p>
    <w:p>
      <w:pPr>
        <w:pBdr>
          <w:left w:val="single" w:color="888888" w:sz="6" w:space="12"/>
        </w:pBdr>
        <w:spacing w:after="240" w:before="240"/>
        <w:ind w:left="720" w:right="720"/>
      </w:pPr>
      <w:r>
        <w:rPr>
          <w:rFonts w:ascii="Georgia" w:cs="Georgia" w:eastAsia="Georgia" w:hAnsi="Georgia"/>
          <w:i/>
          <w:iCs/>
          <w:sz w:val="24"/>
          <w:szCs w:val="24"/>
        </w:rPr>
        <w:t xml:space="preserve">The more ways of reaching the geometry that are known and practiced, the more people can heal. This is not a competition between modalities. It is a recognition that the geometry has many doors — and that every door opened is another person who can walk through it.</w:t>
      </w:r>
    </w:p>
    <w:p>
      <w:pPr>
        <w:spacing w:after="120" w:before="0"/>
      </w:pPr>
      <w:r>
        <w:t xml:space="preserve"/>
      </w:r>
    </w:p>
    <w:p>
      <w:pPr>
        <w:spacing w:after="160" w:before="320"/>
        <w:jc w:val="center"/>
      </w:pPr>
      <w:r>
        <w:rPr>
          <w:rFonts w:ascii="Georgia" w:cs="Georgia" w:eastAsia="Georgia" w:hAnsi="Georgia"/>
          <w:i/>
          <w:iCs/>
          <w:sz w:val="22"/>
          <w:szCs w:val="22"/>
        </w:rPr>
        <w:t xml:space="preserve">Part Twelve of: A Re-evaluation of the Multiverse</w:t>
      </w:r>
    </w:p>
    <w:p>
      <w:pPr>
        <w:spacing w:after="120" w:before="0"/>
      </w:pPr>
      <w:r>
        <w:t xml:space="preserve"/>
      </w:r>
    </w:p>
    <w:p>
      <w:pPr>
        <w:spacing w:after="200" w:before="0"/>
        <w:ind w:firstLine="720"/>
      </w:pPr>
      <w:r>
        <w:rPr>
          <w:rFonts w:ascii="Georgia" w:cs="Georgia" w:eastAsia="Georgia" w:hAnsi="Georgia"/>
          <w:sz w:val="24"/>
          <w:szCs w:val="24"/>
        </w:rPr>
        <w:t xml:space="preserve">Part One: The Universal Apex  |  Part Two: Threads in the Weave  |  Part Three: Signal Bleed</w:t>
      </w:r>
    </w:p>
    <w:p>
      <w:pPr>
        <w:spacing w:after="200" w:before="0"/>
        <w:ind w:firstLine="720"/>
      </w:pPr>
      <w:r>
        <w:rPr>
          <w:rFonts w:ascii="Georgia" w:cs="Georgia" w:eastAsia="Georgia" w:hAnsi="Georgia"/>
          <w:sz w:val="24"/>
          <w:szCs w:val="24"/>
        </w:rPr>
        <w:t xml:space="preserve">Part Four: The Universal Subconscious  |  Part Five: The Universal Clutch  |  Part Six: The God Cycle</w:t>
      </w:r>
    </w:p>
    <w:p>
      <w:pPr>
        <w:spacing w:after="200" w:before="0"/>
        <w:ind w:firstLine="720"/>
      </w:pPr>
      <w:r>
        <w:rPr>
          <w:rFonts w:ascii="Georgia" w:cs="Georgia" w:eastAsia="Georgia" w:hAnsi="Georgia"/>
          <w:sz w:val="24"/>
          <w:szCs w:val="24"/>
        </w:rPr>
        <w:t xml:space="preserve">Part Seven: One Principle, Every Scale  |  Part Eight: Physics from the Inside  |  Part Nine: Interthread Politics</w:t>
      </w:r>
    </w:p>
    <w:p>
      <w:pPr>
        <w:spacing w:after="200" w:before="0"/>
        <w:ind w:firstLine="720"/>
      </w:pPr>
      <w:r>
        <w:rPr>
          <w:rFonts w:ascii="Georgia" w:cs="Georgia" w:eastAsia="Georgia" w:hAnsi="Georgia"/>
          <w:sz w:val="24"/>
          <w:szCs w:val="24"/>
        </w:rPr>
        <w:t xml:space="preserve">Part Ten: The Gamete Universe  |  Part Eleven: The Dual Spiral</w:t>
      </w:r>
    </w:p>
    <w:p>
      <w:pPr>
        <w:spacing w:after="120" w:before="0"/>
      </w:pPr>
      <w:r>
        <w:t xml:space="preserve"/>
      </w:r>
    </w:p>
    <w:p>
      <w:pPr>
        <w:spacing w:after="160" w:before="160"/>
        <w:jc w:val="center"/>
      </w:pPr>
      <w:r>
        <w:rPr>
          <w:rFonts w:ascii="Georgia" w:cs="Georgia" w:eastAsia="Georgia" w:hAnsi="Georgia"/>
          <w:sz w:val="22"/>
          <w:szCs w:val="22"/>
        </w:rPr>
        <w:t xml:space="preserve">ResonantCipher.com</w:t>
      </w:r>
    </w:p>
    <w:p>
      <w:pPr>
        <w:spacing w:after="120" w:before="0"/>
      </w:pPr>
      <w:r>
        <w:t xml:space="preserve"/>
      </w:r>
    </w:p>
    <w:p>
      <w:pPr>
        <w:spacing w:after="160" w:before="0"/>
        <w:jc w:val="center"/>
      </w:pPr>
      <w:r>
        <w:rPr>
          <w:rFonts w:ascii="Georgia" w:cs="Georgia" w:eastAsia="Georgia" w:hAnsi="Georgia"/>
          <w:i/>
          <w:iCs/>
          <w:sz w:val="22"/>
          <w:szCs w:val="22"/>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80"/>
      <w:outlineLvl w:val="0"/>
    </w:pPr>
    <w:rPr>
      <w:rFonts w:ascii="Georgia" w:cs="Georgia" w:eastAsia="Georgia" w:hAnsi="Georgia"/>
      <w:b/>
      <w:bCs/>
      <w:color w:val="1A1A1A"/>
      <w:sz w:val="36"/>
      <w:szCs w:val="36"/>
    </w:rPr>
  </w:style>
  <w:style w:type="paragraph" w:styleId="Heading2">
    <w:name w:val="Heading 2"/>
    <w:basedOn w:val="Normal"/>
    <w:next w:val="Normal"/>
    <w:qFormat/>
    <w:pPr>
      <w:spacing w:after="160" w:before="32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2026-06-21T21:29:58.372Z</dcterms:created>
  <dcterms:modified xsi:type="dcterms:W3CDTF">2026-06-21T21:29:58.391Z</dcterms:modified>
</cp:coreProperties>
</file>

<file path=docProps/custom.xml><?xml version="1.0" encoding="utf-8"?>
<Properties xmlns="http://schemas.openxmlformats.org/officeDocument/2006/custom-properties" xmlns:vt="http://schemas.openxmlformats.org/officeDocument/2006/docPropsVTypes"/>
</file>