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Peter Clitheroe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07725483517 | Peter.Clitheroe@hotmail.com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Experience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u w:val="single"/>
          <w:rtl w:val="0"/>
        </w:rPr>
        <w:t xml:space="preserve">Tyk Technologies</w:t>
      </w:r>
      <w:r w:rsidDel="00000000" w:rsidR="00000000" w:rsidRPr="00000000">
        <w:rPr>
          <w:rtl w:val="0"/>
        </w:rPr>
        <w:t xml:space="preserve">  Vice President of Sales, EMEA &amp; APAC (February 2024 - Present)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Responsible for the Commercial operation across two continents with 25 Team members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Responsibilities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Second line leadership across Account Executive, Account Management, Pre Sales &amp; Post Sales Technical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Owner of the Channel &amp; Alliance Programme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Owner of AWS Partnership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Creator of Management training Program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Implementer of </w:t>
      </w:r>
      <w:r w:rsidDel="00000000" w:rsidR="00000000" w:rsidRPr="00000000">
        <w:rPr>
          <w:rtl w:val="0"/>
        </w:rPr>
        <w:t xml:space="preserve">MEDDPPICC</w:t>
      </w:r>
      <w:r w:rsidDel="00000000" w:rsidR="00000000" w:rsidRPr="00000000">
        <w:rPr>
          <w:rtl w:val="0"/>
        </w:rPr>
        <w:t xml:space="preserve"> training programme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Attainment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2024: 102% Net Retention | 104% Net Growth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2024: £12m Account base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u w:val="single"/>
          <w:rtl w:val="0"/>
        </w:rPr>
        <w:t xml:space="preserve">GitLab</w:t>
      </w:r>
      <w:r w:rsidDel="00000000" w:rsidR="00000000" w:rsidRPr="00000000">
        <w:rPr>
          <w:rtl w:val="0"/>
        </w:rPr>
        <w:t xml:space="preserve"> SMB Area Sales Manager (January 2022 - January 2024)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Responsible for build &amp; run of the SMB segment in EMEA. Hired 25 sales people and three managers in 18 months. Grew sales revenue from $12m to $21m over the employment period.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Responsibilities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Enhancements to the Customers digital journey both before &amp; after sale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Partner onboarding &amp; sales coaching strategy within EMEA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Customer Success with Channel partners to maximise customer engagement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Increasing EMEA participation in the Diversity, Inclusion &amp; Belonging community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Accomplishments: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Redefined the WW SMB recruitment &amp; interview process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Internal talent development &amp; promotion programme from Sales Development to SMB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Designed &amp; implemented the SMB customer engagement strategy to maximise platform adoption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Rebrand of customer facing meeting content to ensure consistency &amp; standardisation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Presidents Club award for Year One accomplishments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Attainment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2023: 95% Net Revenue | 140% Gross Revenue 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2022: 135% Net Revenue Growth | 162% Gross Revenue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u w:val="single"/>
          <w:rtl w:val="0"/>
        </w:rPr>
        <w:t xml:space="preserve">Hewlett Packard Enterprise</w:t>
      </w:r>
      <w:r w:rsidDel="00000000" w:rsidR="00000000" w:rsidRPr="00000000">
        <w:rPr>
          <w:rtl w:val="0"/>
        </w:rPr>
        <w:t xml:space="preserve"> Commercial Sales Manager (June 2019 – Jan 2022)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Responsible for a $40m budget and 12 Team members.  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Responsibilities: Recruitment, training and coaching team members on all sales related tasks, Intern Sales Programme, Departmental ERG participation, Graduate Sales Academy development, WW product launches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Attainment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2021: 107% Net Revenue 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2020: 65% Net Revenue 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2019: 76% Net Revenue  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u w:val="single"/>
          <w:rtl w:val="0"/>
        </w:rPr>
        <w:t xml:space="preserve">Hewlett Packard Enterprise</w:t>
      </w:r>
      <w:r w:rsidDel="00000000" w:rsidR="00000000" w:rsidRPr="00000000">
        <w:rPr>
          <w:rtl w:val="0"/>
        </w:rPr>
        <w:t xml:space="preserve"> Account Director, Retail &amp; Manufacturing Division (May 2017 – June 2019)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Responsible for managing account teams across 3 UK Retail, 1 Global Manufacturing &amp; 1 Global Pharma organisation.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Attainment: 132% Net Revenue Growth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u w:val="single"/>
          <w:rtl w:val="0"/>
        </w:rPr>
        <w:t xml:space="preserve">Hewlett Packard Enterprise</w:t>
      </w:r>
      <w:r w:rsidDel="00000000" w:rsidR="00000000" w:rsidRPr="00000000">
        <w:rPr>
          <w:rtl w:val="0"/>
        </w:rPr>
        <w:t xml:space="preserve"> Commercial &amp; Service Provider Sales (Jan 2015 – May 2017)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A cross focus on new business sales, account management and relationship development. Awarded position at Presidents Club in 2016 for overall contribution to HPE.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Attainment: 112% Net Revenue Growth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u w:val="single"/>
          <w:rtl w:val="0"/>
        </w:rPr>
        <w:t xml:space="preserve">EMC Corporation</w:t>
      </w:r>
      <w:r w:rsidDel="00000000" w:rsidR="00000000" w:rsidRPr="00000000">
        <w:rPr>
          <w:rtl w:val="0"/>
        </w:rPr>
        <w:t xml:space="preserve"> – Mid Market Account Manager (Jan 2012 – Jan 2015): Allocated non spending accounts to target with the EMC suite of products.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u w:val="single"/>
          <w:rtl w:val="0"/>
        </w:rPr>
        <w:t xml:space="preserve">Outsourcery</w:t>
      </w:r>
      <w:r w:rsidDel="00000000" w:rsidR="00000000" w:rsidRPr="00000000">
        <w:rPr>
          <w:rtl w:val="0"/>
        </w:rPr>
        <w:t xml:space="preserve"> – Microsoft SaaS hosting partner, IaaS Provider (2009 – 2011): Roles included: Account Manager for hosting customers &amp; Cloud Infrastructure Sales Specialist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b w:val="1"/>
          <w:rtl w:val="0"/>
        </w:rPr>
        <w:t xml:space="preserve">Business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u w:val="single"/>
          <w:rtl w:val="0"/>
        </w:rPr>
        <w:t xml:space="preserve">Nicer Group</w:t>
      </w:r>
      <w:r w:rsidDel="00000000" w:rsidR="00000000" w:rsidRPr="00000000">
        <w:rPr>
          <w:rtl w:val="0"/>
        </w:rPr>
        <w:t xml:space="preserve"> Associate Partner (March 2025 - Present)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Part of the Nicer Group of consultants. My discipline lies in providing Executive leadership with Sales strategy &amp; Planning consultancy. This includes content on GTM strategy, distribution models &amp; optimum sales operational structure.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This is a non-employed position operating through my consulting practice Turnberry Consulting Group.</w:t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Primary Education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u w:val="single"/>
          <w:rtl w:val="0"/>
        </w:rPr>
        <w:t xml:space="preserve">University of Chester</w:t>
      </w:r>
      <w:r w:rsidDel="00000000" w:rsidR="00000000" w:rsidRPr="00000000">
        <w:rPr>
          <w:rtl w:val="0"/>
        </w:rPr>
        <w:t xml:space="preserve"> (October 2024 - December 2028)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Doctoral Research Study: Presence of Unethical Practice within Enterprise Software Companies</w:t>
      </w:r>
    </w:p>
    <w:p w:rsidR="00000000" w:rsidDel="00000000" w:rsidP="00000000" w:rsidRDefault="00000000" w:rsidRPr="00000000" w14:paraId="0000004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u w:val="single"/>
          <w:rtl w:val="0"/>
        </w:rPr>
        <w:t xml:space="preserve">University of Manchester, Manchester Business School</w:t>
      </w:r>
      <w:r w:rsidDel="00000000" w:rsidR="00000000" w:rsidRPr="00000000">
        <w:rPr>
          <w:rtl w:val="0"/>
        </w:rPr>
        <w:t xml:space="preserve"> (July 2014 - December 2016)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Master of Business Administration (MBA), Engineering &amp; Technology Discipline: Merit achieved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u w:val="single"/>
          <w:rtl w:val="0"/>
        </w:rPr>
        <w:t xml:space="preserve">University of Nevada Las Vegas</w:t>
      </w:r>
      <w:r w:rsidDel="00000000" w:rsidR="00000000" w:rsidRPr="00000000">
        <w:rPr>
          <w:rtl w:val="0"/>
        </w:rPr>
        <w:t xml:space="preserve"> (Autumn 2002 - Autumn 2006) Bachelor’s Degree in Hotel Management: 3.02 GPA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Secondary Education &amp; Certifications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u w:val="single"/>
          <w:rtl w:val="0"/>
        </w:rPr>
        <w:t xml:space="preserve">Harvard Business School</w:t>
      </w:r>
      <w:r w:rsidDel="00000000" w:rsidR="00000000" w:rsidRPr="00000000">
        <w:rPr>
          <w:rtl w:val="0"/>
        </w:rPr>
        <w:t xml:space="preserve"> (January 2024 - March 2024) Leading with Finance: Six week online course focussed on the key financial levers that drive financial performance in companies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u w:val="single"/>
          <w:rtl w:val="0"/>
        </w:rPr>
        <w:t xml:space="preserve">Chicago Booth University</w:t>
      </w:r>
      <w:r w:rsidDel="00000000" w:rsidR="00000000" w:rsidRPr="00000000">
        <w:rPr>
          <w:rtl w:val="0"/>
        </w:rPr>
        <w:t xml:space="preserve"> (September 2023 - November 2023) Behavioural Economics: Eight week online course focused on ‘nudge thinking’ learning how to leverage behavioural economic insights to investigate bias, improve economic, policy and management outcomes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u w:val="single"/>
          <w:rtl w:val="0"/>
        </w:rPr>
        <w:t xml:space="preserve">CMI Level 5 Management Certification</w:t>
      </w:r>
      <w:r w:rsidDel="00000000" w:rsidR="00000000" w:rsidRPr="00000000">
        <w:rPr>
          <w:rtl w:val="0"/>
        </w:rPr>
        <w:t xml:space="preserve"> (August 2018 – June 2020) Manager to Leader: Course covering all practical aspirations associated to Senior Level Management: Distinction achieved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  </w:t>
        <w:tab/>
        <w:t xml:space="preserve"> </w:t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Extra Curricular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Manchester Metropolitan University: Guest Lecturer for Business &amp; Technology students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STEM Ambassador </w:t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Manchester Young Professional Sales Mentor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Sporting Achievements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Everton FC (1995-2000)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Wrexham FC (2000-2002)</w:t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Wales National Team (1998-2002)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Profile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DOB: 09/1983 with residence in Wilmslow, Cheshire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