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DC0442" w:rsidRDefault="00DC0442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9B49A3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September 22</w:t>
      </w:r>
      <w:r w:rsidR="00F24EC9">
        <w:rPr>
          <w:rFonts w:ascii="Times" w:hAnsi="Times" w:cs="Times"/>
          <w:sz w:val="28"/>
          <w:szCs w:val="28"/>
        </w:rPr>
        <w:t>, 2020</w:t>
      </w:r>
    </w:p>
    <w:p w:rsidR="00B93C5F" w:rsidRDefault="00EA30B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F24EC9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July 28</w:t>
      </w:r>
      <w:r w:rsidR="00403F53">
        <w:rPr>
          <w:rFonts w:ascii="Times" w:hAnsi="Times" w:cs="Times"/>
        </w:rPr>
        <w:t>, 2020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516988">
        <w:rPr>
          <w:rFonts w:ascii="Times" w:hAnsi="Times" w:cs="Times"/>
        </w:rPr>
        <w:t xml:space="preserve"> </w:t>
      </w:r>
      <w:r w:rsidR="009B49A3">
        <w:rPr>
          <w:rFonts w:ascii="Times" w:hAnsi="Times" w:cs="Times"/>
        </w:rPr>
        <w:t>Ratify</w:t>
      </w:r>
      <w:r w:rsidR="001A7E47">
        <w:rPr>
          <w:rFonts w:ascii="Times" w:hAnsi="Times" w:cs="Times"/>
        </w:rPr>
        <w:t xml:space="preserve"> </w:t>
      </w:r>
      <w:r w:rsidR="00F24EC9">
        <w:rPr>
          <w:rFonts w:ascii="Times" w:hAnsi="Times" w:cs="Times"/>
        </w:rPr>
        <w:t>August</w:t>
      </w:r>
      <w:r w:rsidR="00051190">
        <w:rPr>
          <w:rFonts w:ascii="Times" w:hAnsi="Times" w:cs="Times"/>
        </w:rPr>
        <w:t xml:space="preserve"> </w:t>
      </w:r>
      <w:r w:rsidR="001A7E47">
        <w:rPr>
          <w:rFonts w:ascii="Times" w:hAnsi="Times" w:cs="Times"/>
        </w:rPr>
        <w:t>Bills List</w:t>
      </w:r>
      <w:r w:rsidR="009B49A3">
        <w:rPr>
          <w:rFonts w:ascii="Times" w:hAnsi="Times" w:cs="Times"/>
        </w:rPr>
        <w:t>, Approve September 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457210" w:rsidRDefault="00457210" w:rsidP="00457210">
      <w:pPr>
        <w:widowControl/>
        <w:spacing w:line="275" w:lineRule="exact"/>
        <w:rPr>
          <w:rFonts w:ascii="Times" w:hAnsi="Times" w:cs="Times"/>
        </w:rPr>
      </w:pPr>
    </w:p>
    <w:p w:rsidR="00B3226A" w:rsidRDefault="006935CF" w:rsidP="00B3226A">
      <w:pPr>
        <w:rPr>
          <w:caps/>
        </w:rPr>
      </w:pPr>
      <w:r w:rsidRPr="00E4517D">
        <w:rPr>
          <w:rFonts w:ascii="Times" w:hAnsi="Times" w:cs="Times"/>
          <w:b/>
          <w:u w:val="single"/>
        </w:rPr>
        <w:t>FY2</w:t>
      </w:r>
      <w:r w:rsidR="00D00F6E">
        <w:rPr>
          <w:rFonts w:ascii="Times" w:hAnsi="Times" w:cs="Times"/>
          <w:b/>
          <w:u w:val="single"/>
        </w:rPr>
        <w:t>1</w:t>
      </w:r>
      <w:r w:rsidRPr="00E4517D">
        <w:rPr>
          <w:rFonts w:ascii="Times" w:hAnsi="Times" w:cs="Times"/>
          <w:b/>
          <w:u w:val="single"/>
        </w:rPr>
        <w:t>-0</w:t>
      </w:r>
      <w:r w:rsidR="00D00F6E">
        <w:rPr>
          <w:rFonts w:ascii="Times" w:hAnsi="Times" w:cs="Times"/>
          <w:b/>
          <w:u w:val="single"/>
        </w:rPr>
        <w:t>0</w:t>
      </w:r>
      <w:r w:rsidR="00F24EC9">
        <w:rPr>
          <w:rFonts w:ascii="Times" w:hAnsi="Times" w:cs="Times"/>
          <w:b/>
          <w:u w:val="single"/>
        </w:rPr>
        <w:t>5</w:t>
      </w:r>
      <w:r w:rsidRPr="00E4517D">
        <w:rPr>
          <w:rFonts w:ascii="Times" w:hAnsi="Times" w:cs="Times"/>
        </w:rPr>
        <w:t xml:space="preserve"> –</w:t>
      </w:r>
      <w:r w:rsidR="003F5DFF">
        <w:rPr>
          <w:rFonts w:ascii="Times" w:hAnsi="Times" w:cs="Times"/>
        </w:rPr>
        <w:t xml:space="preserve"> </w:t>
      </w:r>
      <w:r w:rsidR="00CD57C0" w:rsidRPr="00CD57C0">
        <w:t>R</w:t>
      </w:r>
      <w:r w:rsidR="00CD57C0">
        <w:t>esolution increasing the bid threshold to $44,000.00</w:t>
      </w:r>
      <w:r w:rsidR="00CD57C0">
        <w:rPr>
          <w:caps/>
        </w:rPr>
        <w:t>.</w:t>
      </w:r>
    </w:p>
    <w:p w:rsidR="009B49A3" w:rsidRDefault="009B49A3" w:rsidP="00B3226A">
      <w:pPr>
        <w:rPr>
          <w:caps/>
        </w:rPr>
      </w:pPr>
    </w:p>
    <w:p w:rsidR="00B34F14" w:rsidRDefault="009B49A3" w:rsidP="005C5171">
      <w:r w:rsidRPr="005C5171">
        <w:rPr>
          <w:b/>
          <w:caps/>
          <w:u w:val="single"/>
        </w:rPr>
        <w:t>FY21-006</w:t>
      </w:r>
      <w:r>
        <w:rPr>
          <w:caps/>
        </w:rPr>
        <w:t xml:space="preserve"> – </w:t>
      </w:r>
      <w:r w:rsidRPr="00CD57C0">
        <w:t>R</w:t>
      </w:r>
      <w:r>
        <w:t>esolution</w:t>
      </w:r>
      <w:r>
        <w:t xml:space="preserve"> </w:t>
      </w:r>
      <w:r w:rsidR="005C5171">
        <w:t>to approve the final leave pay to the former full-time maintenance staff.</w:t>
      </w:r>
    </w:p>
    <w:p w:rsidR="005C5171" w:rsidRDefault="005C5171" w:rsidP="005C5171"/>
    <w:p w:rsidR="005C5171" w:rsidRDefault="005C5171" w:rsidP="005C5171">
      <w:bookmarkStart w:id="0" w:name="_GoBack"/>
      <w:bookmarkEnd w:id="0"/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0D148F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p w:rsidR="005C5171" w:rsidRDefault="005C5171" w:rsidP="00E42BC4">
      <w:pPr>
        <w:ind w:right="1440"/>
        <w:jc w:val="both"/>
        <w:rPr>
          <w:rFonts w:ascii="Times" w:hAnsi="Times" w:cs="Times"/>
        </w:rPr>
      </w:pPr>
    </w:p>
    <w:sectPr w:rsidR="005C5171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B42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F76CD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74870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2F31DA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A7C09"/>
    <w:rsid w:val="003B1340"/>
    <w:rsid w:val="003B5AB4"/>
    <w:rsid w:val="003C281C"/>
    <w:rsid w:val="003C62E9"/>
    <w:rsid w:val="003D215F"/>
    <w:rsid w:val="003D333A"/>
    <w:rsid w:val="003E5A7D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49A3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05BA"/>
    <w:rsid w:val="00A1593B"/>
    <w:rsid w:val="00A21D7F"/>
    <w:rsid w:val="00A26392"/>
    <w:rsid w:val="00A264D0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57FA4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D57C0"/>
    <w:rsid w:val="00CE2A63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872EB"/>
    <w:rsid w:val="00F908D2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74D8-4FAB-4075-8AD8-ED3CEAE7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3</cp:revision>
  <cp:lastPrinted>2020-06-18T19:53:00Z</cp:lastPrinted>
  <dcterms:created xsi:type="dcterms:W3CDTF">2020-09-16T16:42:00Z</dcterms:created>
  <dcterms:modified xsi:type="dcterms:W3CDTF">2020-09-16T17:36:00Z</dcterms:modified>
</cp:coreProperties>
</file>