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pPr>
    </w:p>
    <w:p>
      <w:pPr>
        <w:pStyle w:val="BodyText"/>
        <w:ind w:left="0" w:firstLine="0"/>
      </w:pPr>
    </w:p>
    <w:p>
      <w:pPr>
        <w:pStyle w:val="BodyText"/>
        <w:ind w:left="0" w:firstLine="0"/>
      </w:pPr>
    </w:p>
    <w:p>
      <w:pPr>
        <w:pStyle w:val="BodyText"/>
        <w:spacing w:before="28"/>
        <w:ind w:left="0" w:firstLine="0"/>
      </w:pPr>
    </w:p>
    <w:p>
      <w:pPr>
        <w:pStyle w:val="BodyText"/>
        <w:ind w:left="100" w:firstLine="0"/>
      </w:pPr>
      <w:r>
        <w:rPr/>
        <w:t>SECTION</w:t>
      </w:r>
      <w:r>
        <w:rPr>
          <w:spacing w:val="-7"/>
        </w:rPr>
        <w:t> </w:t>
      </w:r>
      <w:r>
        <w:rPr/>
        <w:t>033000</w:t>
      </w:r>
      <w:r>
        <w:rPr>
          <w:spacing w:val="-6"/>
        </w:rPr>
        <w:t> </w:t>
      </w:r>
      <w:r>
        <w:rPr/>
        <w:t>-</w:t>
      </w:r>
      <w:r>
        <w:rPr>
          <w:spacing w:val="-7"/>
        </w:rPr>
        <w:t> </w:t>
      </w:r>
      <w:r>
        <w:rPr/>
        <w:t>CAST-IN-PLACE</w:t>
      </w:r>
      <w:r>
        <w:rPr>
          <w:spacing w:val="-6"/>
        </w:rPr>
        <w:t> </w:t>
      </w:r>
      <w:r>
        <w:rPr>
          <w:spacing w:val="-2"/>
        </w:rPr>
        <w:t>CONCRETE</w:t>
      </w:r>
    </w:p>
    <w:p>
      <w:pPr>
        <w:pStyle w:val="BodyText"/>
        <w:spacing w:before="214"/>
        <w:ind w:left="0" w:firstLine="0"/>
      </w:pPr>
    </w:p>
    <w:p>
      <w:pPr>
        <w:pStyle w:val="ListParagraph"/>
        <w:numPr>
          <w:ilvl w:val="0"/>
          <w:numId w:val="1"/>
        </w:numPr>
        <w:tabs>
          <w:tab w:pos="265" w:val="left" w:leader="none"/>
        </w:tabs>
        <w:spacing w:line="240" w:lineRule="auto" w:before="0" w:after="0"/>
        <w:ind w:left="265" w:right="0" w:hanging="165"/>
        <w:jc w:val="left"/>
        <w:rPr>
          <w:sz w:val="22"/>
        </w:rPr>
      </w:pPr>
      <w:bookmarkStart w:name="GENERAL" w:id="1"/>
      <w:bookmarkEnd w:id="1"/>
      <w:r>
        <w:rPr/>
      </w:r>
      <w:r>
        <w:rPr>
          <w:spacing w:val="-2"/>
          <w:sz w:val="22"/>
        </w:rPr>
        <w:t>GENERAL</w:t>
      </w:r>
    </w:p>
    <w:p>
      <w:pPr>
        <w:pStyle w:val="BodyText"/>
        <w:spacing w:before="214"/>
        <w:ind w:left="0" w:firstLine="0"/>
      </w:pPr>
    </w:p>
    <w:p>
      <w:pPr>
        <w:pStyle w:val="ListParagraph"/>
        <w:numPr>
          <w:ilvl w:val="0"/>
          <w:numId w:val="2"/>
        </w:numPr>
        <w:tabs>
          <w:tab w:pos="963" w:val="left" w:leader="none"/>
        </w:tabs>
        <w:spacing w:line="240" w:lineRule="auto" w:before="1" w:after="0"/>
        <w:ind w:left="963" w:right="0" w:hanging="863"/>
        <w:jc w:val="left"/>
        <w:rPr>
          <w:sz w:val="22"/>
        </w:rPr>
      </w:pPr>
      <w:bookmarkStart w:name="SUMMARY" w:id="2"/>
      <w:bookmarkEnd w:id="2"/>
      <w:r>
        <w:rPr>
          <w:spacing w:val="-2"/>
          <w:sz w:val="22"/>
        </w:rPr>
        <w:t>SUMMA</w:t>
      </w:r>
      <w:r>
        <w:rPr>
          <w:spacing w:val="-2"/>
          <w:sz w:val="22"/>
        </w:rPr>
        <w:t>RY</w:t>
      </w:r>
    </w:p>
    <w:p>
      <w:pPr>
        <w:pStyle w:val="ListParagraph"/>
        <w:numPr>
          <w:ilvl w:val="1"/>
          <w:numId w:val="2"/>
        </w:numPr>
        <w:tabs>
          <w:tab w:pos="963" w:val="left" w:leader="none"/>
        </w:tabs>
        <w:spacing w:line="240" w:lineRule="auto" w:before="227" w:after="0"/>
        <w:ind w:left="963" w:right="0" w:hanging="575"/>
        <w:jc w:val="left"/>
        <w:rPr>
          <w:sz w:val="22"/>
        </w:rPr>
      </w:pPr>
      <w:bookmarkStart w:name="Section Includes:" w:id="3"/>
      <w:bookmarkEnd w:id="3"/>
      <w:r>
        <w:rPr>
          <w:sz w:val="22"/>
        </w:rPr>
        <w:t>S</w:t>
      </w:r>
      <w:r>
        <w:rPr>
          <w:sz w:val="22"/>
        </w:rPr>
        <w:t>ection</w:t>
      </w:r>
      <w:r>
        <w:rPr>
          <w:spacing w:val="-2"/>
          <w:sz w:val="22"/>
        </w:rPr>
        <w:t> Includes:</w:t>
      </w:r>
    </w:p>
    <w:p>
      <w:pPr>
        <w:pStyle w:val="ListParagraph"/>
        <w:numPr>
          <w:ilvl w:val="2"/>
          <w:numId w:val="2"/>
        </w:numPr>
        <w:tabs>
          <w:tab w:pos="1540" w:val="left" w:leader="none"/>
        </w:tabs>
        <w:spacing w:line="228" w:lineRule="auto" w:before="237" w:after="0"/>
        <w:ind w:left="1540" w:right="118" w:hanging="576"/>
        <w:jc w:val="both"/>
        <w:rPr>
          <w:sz w:val="22"/>
        </w:rPr>
      </w:pPr>
      <w:bookmarkStart w:name="Cast-in-place concrete, including concre" w:id="4"/>
      <w:bookmarkEnd w:id="4"/>
      <w:r>
        <w:rPr>
          <w:sz w:val="22"/>
        </w:rPr>
        <w:t>C</w:t>
      </w:r>
      <w:r>
        <w:rPr>
          <w:sz w:val="22"/>
        </w:rPr>
        <w:t>ast-in-place concrete, including concrete materials, mixture design, </w:t>
      </w:r>
      <w:r>
        <w:rPr>
          <w:sz w:val="22"/>
        </w:rPr>
        <w:t>placement procedures, and finishes.</w:t>
      </w:r>
    </w:p>
    <w:p>
      <w:pPr>
        <w:pStyle w:val="ListParagraph"/>
        <w:numPr>
          <w:ilvl w:val="1"/>
          <w:numId w:val="2"/>
        </w:numPr>
        <w:tabs>
          <w:tab w:pos="963" w:val="left" w:leader="none"/>
        </w:tabs>
        <w:spacing w:line="240" w:lineRule="auto" w:before="229" w:after="0"/>
        <w:ind w:left="963" w:right="0" w:hanging="575"/>
        <w:jc w:val="left"/>
        <w:rPr>
          <w:sz w:val="22"/>
        </w:rPr>
      </w:pPr>
      <w:bookmarkStart w:name="Related Requirements:" w:id="5"/>
      <w:bookmarkEnd w:id="5"/>
      <w:r>
        <w:rPr>
          <w:sz w:val="22"/>
        </w:rPr>
        <w:t>R</w:t>
      </w:r>
      <w:r>
        <w:rPr>
          <w:sz w:val="22"/>
        </w:rPr>
        <w:t>elated</w:t>
      </w:r>
      <w:r>
        <w:rPr>
          <w:spacing w:val="-3"/>
          <w:sz w:val="22"/>
        </w:rPr>
        <w:t> </w:t>
      </w:r>
      <w:r>
        <w:rPr>
          <w:spacing w:val="-2"/>
          <w:sz w:val="22"/>
        </w:rPr>
        <w:t>Requirements:</w:t>
      </w:r>
    </w:p>
    <w:p>
      <w:pPr>
        <w:pStyle w:val="ListParagraph"/>
        <w:numPr>
          <w:ilvl w:val="2"/>
          <w:numId w:val="2"/>
        </w:numPr>
        <w:tabs>
          <w:tab w:pos="1540" w:val="left" w:leader="none"/>
        </w:tabs>
        <w:spacing w:line="228" w:lineRule="auto" w:before="237" w:after="0"/>
        <w:ind w:left="1540" w:right="117" w:hanging="576"/>
        <w:jc w:val="both"/>
        <w:rPr>
          <w:sz w:val="22"/>
        </w:rPr>
      </w:pPr>
      <w:bookmarkStart w:name="Section 031000 &quot;Concrete Forming and Acc" w:id="6"/>
      <w:bookmarkEnd w:id="6"/>
      <w:r>
        <w:rPr>
          <w:sz w:val="22"/>
        </w:rPr>
        <w:t>S</w:t>
      </w:r>
      <w:r>
        <w:rPr>
          <w:sz w:val="22"/>
        </w:rPr>
        <w:t>ection 031000 "Concrete Forming and Accessories" for form-facing materials, form liners, insulating concrete forms, and waterstops.</w:t>
      </w:r>
    </w:p>
    <w:p>
      <w:pPr>
        <w:pStyle w:val="ListParagraph"/>
        <w:numPr>
          <w:ilvl w:val="2"/>
          <w:numId w:val="2"/>
        </w:numPr>
        <w:tabs>
          <w:tab w:pos="1540" w:val="left" w:leader="none"/>
        </w:tabs>
        <w:spacing w:line="228" w:lineRule="auto" w:before="0" w:after="0"/>
        <w:ind w:left="1540" w:right="117" w:hanging="576"/>
        <w:jc w:val="both"/>
        <w:rPr>
          <w:sz w:val="22"/>
        </w:rPr>
      </w:pPr>
      <w:bookmarkStart w:name="Section 032000 &quot;Concrete Reinforcing&quot; fo" w:id="7"/>
      <w:bookmarkEnd w:id="7"/>
      <w:r>
        <w:rPr>
          <w:sz w:val="22"/>
        </w:rPr>
        <w:t>S</w:t>
      </w:r>
      <w:r>
        <w:rPr>
          <w:sz w:val="22"/>
        </w:rPr>
        <w:t>ection 032000 "Concrete Reinforcing" for steel reinforcing bars and welded-wire </w:t>
      </w:r>
      <w:r>
        <w:rPr>
          <w:spacing w:val="-2"/>
          <w:sz w:val="22"/>
        </w:rPr>
        <w:t>reinforcement.</w:t>
      </w:r>
    </w:p>
    <w:p>
      <w:pPr>
        <w:pStyle w:val="ListParagraph"/>
        <w:numPr>
          <w:ilvl w:val="2"/>
          <w:numId w:val="2"/>
        </w:numPr>
        <w:tabs>
          <w:tab w:pos="1540" w:val="left" w:leader="none"/>
        </w:tabs>
        <w:spacing w:line="228" w:lineRule="auto" w:before="239" w:after="0"/>
        <w:ind w:left="1540" w:right="117" w:hanging="576"/>
        <w:jc w:val="both"/>
        <w:rPr>
          <w:color w:val="0070C0"/>
          <w:sz w:val="22"/>
        </w:rPr>
      </w:pPr>
      <w:bookmarkStart w:name="Division 07 “Thermal and Moisture Protec" w:id="8"/>
      <w:bookmarkEnd w:id="8"/>
      <w:r>
        <w:rPr>
          <w:color w:val="0070C0"/>
          <w:sz w:val="22"/>
        </w:rPr>
        <w:t>Division</w:t>
      </w:r>
      <w:r>
        <w:rPr>
          <w:color w:val="0070C0"/>
          <w:sz w:val="22"/>
        </w:rPr>
        <w:t> 07 “Thermal and Moisture Protection” sections for coordination of materials adhered or applied to concrete surfaces and coordination of moisture, alkalinity and adhesion testing.</w:t>
      </w:r>
    </w:p>
    <w:p>
      <w:pPr>
        <w:pStyle w:val="ListParagraph"/>
        <w:numPr>
          <w:ilvl w:val="2"/>
          <w:numId w:val="2"/>
        </w:numPr>
        <w:tabs>
          <w:tab w:pos="1540" w:val="left" w:leader="none"/>
        </w:tabs>
        <w:spacing w:line="228" w:lineRule="auto" w:before="0" w:after="0"/>
        <w:ind w:left="1540" w:right="117" w:hanging="576"/>
        <w:jc w:val="both"/>
        <w:rPr>
          <w:sz w:val="22"/>
        </w:rPr>
      </w:pPr>
      <w:bookmarkStart w:name="Division 09 “Finishes” sections for coor" w:id="9"/>
      <w:bookmarkEnd w:id="9"/>
      <w:r>
        <w:rPr>
          <w:spacing w:val="26"/>
          <w:sz w:val="22"/>
        </w:rPr>
      </w:r>
      <w:r>
        <w:rPr>
          <w:color w:val="0070C0"/>
          <w:sz w:val="22"/>
        </w:rPr>
        <w:t>Division 09 “Finishes” sections for coordination of materials adhered or applied to concrete surfaces and coordination of moisture, alkalinity and adhesion testing.</w:t>
      </w:r>
    </w:p>
    <w:p>
      <w:pPr>
        <w:pStyle w:val="BodyText"/>
        <w:spacing w:before="215"/>
        <w:ind w:left="0" w:firstLine="0"/>
      </w:pPr>
    </w:p>
    <w:p>
      <w:pPr>
        <w:pStyle w:val="ListParagraph"/>
        <w:numPr>
          <w:ilvl w:val="0"/>
          <w:numId w:val="2"/>
        </w:numPr>
        <w:tabs>
          <w:tab w:pos="963" w:val="left" w:leader="none"/>
        </w:tabs>
        <w:spacing w:line="240" w:lineRule="auto" w:before="0" w:after="0"/>
        <w:ind w:left="963" w:right="0" w:hanging="863"/>
        <w:jc w:val="left"/>
        <w:rPr>
          <w:sz w:val="22"/>
        </w:rPr>
      </w:pPr>
      <w:bookmarkStart w:name="DEFINITIONS" w:id="10"/>
      <w:bookmarkEnd w:id="10"/>
      <w:r>
        <w:rPr>
          <w:spacing w:val="-2"/>
          <w:sz w:val="22"/>
        </w:rPr>
        <w:t>DEF</w:t>
      </w:r>
      <w:r>
        <w:rPr>
          <w:spacing w:val="-2"/>
          <w:sz w:val="22"/>
        </w:rPr>
        <w:t>INITIONS</w:t>
      </w:r>
    </w:p>
    <w:p>
      <w:pPr>
        <w:pStyle w:val="ListParagraph"/>
        <w:numPr>
          <w:ilvl w:val="1"/>
          <w:numId w:val="2"/>
        </w:numPr>
        <w:tabs>
          <w:tab w:pos="964" w:val="left" w:leader="none"/>
        </w:tabs>
        <w:spacing w:line="228" w:lineRule="auto" w:before="237" w:after="0"/>
        <w:ind w:left="964" w:right="117" w:hanging="576"/>
        <w:jc w:val="both"/>
        <w:rPr>
          <w:sz w:val="22"/>
        </w:rPr>
      </w:pPr>
      <w:bookmarkStart w:name="Cementitious Materials: Portland cement " w:id="11"/>
      <w:bookmarkEnd w:id="11"/>
      <w:r>
        <w:rPr>
          <w:sz w:val="22"/>
        </w:rPr>
        <w:t>C</w:t>
      </w:r>
      <w:r>
        <w:rPr>
          <w:sz w:val="22"/>
        </w:rPr>
        <w:t>ementitious Materials: Portland cement alone or in combination with one or more of the following: blended hydraulic cement, fly ash, slag cement, other pozzolans, and silica fume; materials subject to compliance with requirements.</w:t>
      </w:r>
    </w:p>
    <w:p>
      <w:pPr>
        <w:pStyle w:val="ListParagraph"/>
        <w:numPr>
          <w:ilvl w:val="1"/>
          <w:numId w:val="2"/>
        </w:numPr>
        <w:tabs>
          <w:tab w:pos="963" w:val="left" w:leader="none"/>
        </w:tabs>
        <w:spacing w:line="240" w:lineRule="auto" w:before="229" w:after="0"/>
        <w:ind w:left="963" w:right="0" w:hanging="575"/>
        <w:jc w:val="left"/>
        <w:rPr>
          <w:sz w:val="22"/>
        </w:rPr>
      </w:pPr>
      <w:bookmarkStart w:name="Water/Cement Ratio (w/cm): The ratio by " w:id="12"/>
      <w:bookmarkEnd w:id="12"/>
      <w:r>
        <w:rPr>
          <w:sz w:val="22"/>
        </w:rPr>
        <w:t>W</w:t>
      </w:r>
      <w:r>
        <w:rPr>
          <w:sz w:val="22"/>
        </w:rPr>
        <w:t>ater/Cement</w:t>
      </w:r>
      <w:r>
        <w:rPr>
          <w:spacing w:val="-6"/>
          <w:sz w:val="22"/>
        </w:rPr>
        <w:t> </w:t>
      </w:r>
      <w:r>
        <w:rPr>
          <w:sz w:val="22"/>
        </w:rPr>
        <w:t>Ratio</w:t>
      </w:r>
      <w:r>
        <w:rPr>
          <w:spacing w:val="-3"/>
          <w:sz w:val="22"/>
        </w:rPr>
        <w:t> </w:t>
      </w:r>
      <w:r>
        <w:rPr>
          <w:sz w:val="22"/>
        </w:rPr>
        <w:t>(w/cm):</w:t>
      </w:r>
      <w:r>
        <w:rPr>
          <w:spacing w:val="-7"/>
          <w:sz w:val="22"/>
        </w:rPr>
        <w:t> </w:t>
      </w:r>
      <w:r>
        <w:rPr>
          <w:sz w:val="22"/>
        </w:rPr>
        <w:t>The</w:t>
      </w:r>
      <w:r>
        <w:rPr>
          <w:spacing w:val="-4"/>
          <w:sz w:val="22"/>
        </w:rPr>
        <w:t> </w:t>
      </w:r>
      <w:r>
        <w:rPr>
          <w:sz w:val="22"/>
        </w:rPr>
        <w:t>ratio</w:t>
      </w:r>
      <w:r>
        <w:rPr>
          <w:spacing w:val="-3"/>
          <w:sz w:val="22"/>
        </w:rPr>
        <w:t> </w:t>
      </w:r>
      <w:r>
        <w:rPr>
          <w:sz w:val="22"/>
        </w:rPr>
        <w:t>by</w:t>
      </w:r>
      <w:r>
        <w:rPr>
          <w:spacing w:val="-3"/>
          <w:sz w:val="22"/>
        </w:rPr>
        <w:t> </w:t>
      </w:r>
      <w:r>
        <w:rPr>
          <w:sz w:val="22"/>
        </w:rPr>
        <w:t>weight</w:t>
      </w:r>
      <w:r>
        <w:rPr>
          <w:spacing w:val="-3"/>
          <w:sz w:val="22"/>
        </w:rPr>
        <w:t> </w:t>
      </w:r>
      <w:r>
        <w:rPr>
          <w:sz w:val="22"/>
        </w:rPr>
        <w:t>of</w:t>
      </w:r>
      <w:r>
        <w:rPr>
          <w:spacing w:val="-3"/>
          <w:sz w:val="22"/>
        </w:rPr>
        <w:t> </w:t>
      </w:r>
      <w:r>
        <w:rPr>
          <w:sz w:val="22"/>
        </w:rPr>
        <w:t>water</w:t>
      </w:r>
      <w:r>
        <w:rPr>
          <w:spacing w:val="-3"/>
          <w:sz w:val="22"/>
        </w:rPr>
        <w:t> </w:t>
      </w:r>
      <w:r>
        <w:rPr>
          <w:sz w:val="22"/>
        </w:rPr>
        <w:t>to</w:t>
      </w:r>
      <w:r>
        <w:rPr>
          <w:spacing w:val="-3"/>
          <w:sz w:val="22"/>
        </w:rPr>
        <w:t> </w:t>
      </w:r>
      <w:r>
        <w:rPr>
          <w:sz w:val="22"/>
        </w:rPr>
        <w:t>cementitious</w:t>
      </w:r>
      <w:r>
        <w:rPr>
          <w:spacing w:val="-3"/>
          <w:sz w:val="22"/>
        </w:rPr>
        <w:t> </w:t>
      </w:r>
      <w:r>
        <w:rPr>
          <w:spacing w:val="-2"/>
          <w:sz w:val="22"/>
        </w:rPr>
        <w:t>materials.</w:t>
      </w:r>
    </w:p>
    <w:p>
      <w:pPr>
        <w:pStyle w:val="ListParagraph"/>
        <w:numPr>
          <w:ilvl w:val="1"/>
          <w:numId w:val="2"/>
        </w:numPr>
        <w:tabs>
          <w:tab w:pos="964" w:val="left" w:leader="none"/>
        </w:tabs>
        <w:spacing w:line="228" w:lineRule="auto" w:before="237" w:after="0"/>
        <w:ind w:left="964" w:right="117" w:hanging="576"/>
        <w:jc w:val="both"/>
        <w:rPr>
          <w:color w:val="0070C0"/>
          <w:sz w:val="22"/>
        </w:rPr>
      </w:pPr>
      <w:bookmarkStart w:name="Water Vapor Reducing Admixtures (WVRA): " w:id="13"/>
      <w:bookmarkEnd w:id="13"/>
      <w:r>
        <w:rPr>
          <w:color w:val="0070C0"/>
          <w:sz w:val="22"/>
        </w:rPr>
        <w:t>W</w:t>
      </w:r>
      <w:r>
        <w:rPr>
          <w:color w:val="0070C0"/>
          <w:sz w:val="22"/>
        </w:rPr>
        <w:t>ater Vapor Reducing Admixtures (WVRA): Concrete admixture that reacts with the calcium hydroxide created by the Portland cement reaction with water and the free water in concrete to eliminate the route of moisture migration and eliminate the free water chemically.</w:t>
      </w:r>
    </w:p>
    <w:p>
      <w:pPr>
        <w:pStyle w:val="BodyText"/>
        <w:spacing w:before="216"/>
        <w:ind w:left="0" w:firstLine="0"/>
      </w:pPr>
    </w:p>
    <w:p>
      <w:pPr>
        <w:pStyle w:val="ListParagraph"/>
        <w:numPr>
          <w:ilvl w:val="0"/>
          <w:numId w:val="2"/>
        </w:numPr>
        <w:tabs>
          <w:tab w:pos="963" w:val="left" w:leader="none"/>
        </w:tabs>
        <w:spacing w:line="240" w:lineRule="auto" w:before="0" w:after="0"/>
        <w:ind w:left="963" w:right="0" w:hanging="863"/>
        <w:jc w:val="left"/>
        <w:rPr>
          <w:sz w:val="22"/>
        </w:rPr>
      </w:pPr>
      <w:bookmarkStart w:name="PREINSTALLATION MEETINGS" w:id="14"/>
      <w:bookmarkEnd w:id="14"/>
      <w:r>
        <w:rPr>
          <w:spacing w:val="-4"/>
          <w:sz w:val="22"/>
        </w:rPr>
        <w:t>PRE</w:t>
      </w:r>
      <w:r>
        <w:rPr>
          <w:spacing w:val="-4"/>
          <w:sz w:val="22"/>
        </w:rPr>
        <w:t>INSTALLATION</w:t>
      </w:r>
      <w:r>
        <w:rPr>
          <w:spacing w:val="15"/>
          <w:sz w:val="22"/>
        </w:rPr>
        <w:t> </w:t>
      </w:r>
      <w:r>
        <w:rPr>
          <w:spacing w:val="-2"/>
          <w:sz w:val="22"/>
        </w:rPr>
        <w:t>MEETINGS</w:t>
      </w:r>
    </w:p>
    <w:p>
      <w:pPr>
        <w:pStyle w:val="ListParagraph"/>
        <w:numPr>
          <w:ilvl w:val="1"/>
          <w:numId w:val="2"/>
        </w:numPr>
        <w:tabs>
          <w:tab w:pos="963" w:val="left" w:leader="none"/>
        </w:tabs>
        <w:spacing w:line="240" w:lineRule="auto" w:before="227" w:after="0"/>
        <w:ind w:left="963" w:right="0" w:hanging="575"/>
        <w:jc w:val="left"/>
        <w:rPr>
          <w:sz w:val="22"/>
        </w:rPr>
      </w:pPr>
      <w:bookmarkStart w:name="Preinstallation Conference: Conduct conf" w:id="15"/>
      <w:bookmarkEnd w:id="15"/>
      <w:r>
        <w:rPr>
          <w:sz w:val="22"/>
        </w:rPr>
        <w:t>Pr</w:t>
      </w:r>
      <w:r>
        <w:rPr>
          <w:sz w:val="22"/>
        </w:rPr>
        <w:t>einstallation</w:t>
      </w:r>
      <w:r>
        <w:rPr>
          <w:spacing w:val="-5"/>
          <w:sz w:val="22"/>
        </w:rPr>
        <w:t> </w:t>
      </w:r>
      <w:r>
        <w:rPr>
          <w:sz w:val="22"/>
        </w:rPr>
        <w:t>Conference:</w:t>
      </w:r>
      <w:r>
        <w:rPr>
          <w:spacing w:val="-4"/>
          <w:sz w:val="22"/>
        </w:rPr>
        <w:t> </w:t>
      </w:r>
      <w:r>
        <w:rPr>
          <w:sz w:val="22"/>
        </w:rPr>
        <w:t>Conduct</w:t>
      </w:r>
      <w:r>
        <w:rPr>
          <w:spacing w:val="-3"/>
          <w:sz w:val="22"/>
        </w:rPr>
        <w:t> </w:t>
      </w:r>
      <w:r>
        <w:rPr>
          <w:sz w:val="22"/>
        </w:rPr>
        <w:t>conference</w:t>
      </w:r>
      <w:r>
        <w:rPr>
          <w:spacing w:val="-3"/>
          <w:sz w:val="22"/>
        </w:rPr>
        <w:t> </w:t>
      </w:r>
      <w:r>
        <w:rPr>
          <w:sz w:val="22"/>
        </w:rPr>
        <w:t>at</w:t>
      </w:r>
      <w:r>
        <w:rPr>
          <w:spacing w:val="-3"/>
          <w:sz w:val="22"/>
        </w:rPr>
        <w:t> </w:t>
      </w:r>
      <w:r>
        <w:rPr>
          <w:sz w:val="22"/>
        </w:rPr>
        <w:t>[</w:t>
      </w:r>
      <w:r>
        <w:rPr>
          <w:b/>
          <w:sz w:val="22"/>
        </w:rPr>
        <w:t>Project</w:t>
      </w:r>
      <w:r>
        <w:rPr>
          <w:b/>
          <w:spacing w:val="-3"/>
          <w:sz w:val="22"/>
        </w:rPr>
        <w:t> </w:t>
      </w:r>
      <w:r>
        <w:rPr>
          <w:b/>
          <w:sz w:val="22"/>
        </w:rPr>
        <w:t>site</w:t>
      </w:r>
      <w:r>
        <w:rPr>
          <w:sz w:val="22"/>
        </w:rPr>
        <w:t>]</w:t>
      </w:r>
      <w:r>
        <w:rPr>
          <w:spacing w:val="-3"/>
          <w:sz w:val="22"/>
        </w:rPr>
        <w:t> </w:t>
      </w:r>
      <w:r>
        <w:rPr>
          <w:sz w:val="22"/>
        </w:rPr>
        <w:t>&lt;</w:t>
      </w:r>
      <w:r>
        <w:rPr>
          <w:b/>
          <w:sz w:val="22"/>
        </w:rPr>
        <w:t>Insert</w:t>
      </w:r>
      <w:r>
        <w:rPr>
          <w:b/>
          <w:spacing w:val="-3"/>
          <w:sz w:val="22"/>
        </w:rPr>
        <w:t> </w:t>
      </w:r>
      <w:r>
        <w:rPr>
          <w:b/>
          <w:spacing w:val="-2"/>
          <w:sz w:val="22"/>
        </w:rPr>
        <w:t>location</w:t>
      </w:r>
      <w:r>
        <w:rPr>
          <w:spacing w:val="-2"/>
          <w:sz w:val="22"/>
        </w:rPr>
        <w:t>&gt;.</w:t>
      </w:r>
    </w:p>
    <w:p>
      <w:pPr>
        <w:pStyle w:val="ListParagraph"/>
        <w:numPr>
          <w:ilvl w:val="2"/>
          <w:numId w:val="2"/>
        </w:numPr>
        <w:tabs>
          <w:tab w:pos="1540" w:val="left" w:leader="none"/>
        </w:tabs>
        <w:spacing w:line="228" w:lineRule="auto" w:before="237" w:after="0"/>
        <w:ind w:left="1540" w:right="117" w:hanging="576"/>
        <w:jc w:val="both"/>
        <w:rPr>
          <w:sz w:val="22"/>
        </w:rPr>
      </w:pPr>
      <w:bookmarkStart w:name="Require representatives of each entity d" w:id="16"/>
      <w:bookmarkEnd w:id="16"/>
      <w:r>
        <w:rPr>
          <w:sz w:val="22"/>
        </w:rPr>
        <w:t>R</w:t>
      </w:r>
      <w:r>
        <w:rPr>
          <w:sz w:val="22"/>
        </w:rPr>
        <w:t>equire representatives of each entity directly concerned with cast-in-place concrete to attend, including the following:</w:t>
      </w:r>
    </w:p>
    <w:p>
      <w:pPr>
        <w:pStyle w:val="ListParagraph"/>
        <w:numPr>
          <w:ilvl w:val="3"/>
          <w:numId w:val="2"/>
        </w:numPr>
        <w:tabs>
          <w:tab w:pos="2115" w:val="left" w:leader="none"/>
        </w:tabs>
        <w:spacing w:line="246" w:lineRule="exact" w:before="229" w:after="0"/>
        <w:ind w:left="2115" w:right="0" w:hanging="575"/>
        <w:jc w:val="left"/>
        <w:rPr>
          <w:sz w:val="22"/>
        </w:rPr>
      </w:pPr>
      <w:bookmarkStart w:name="Contractor's superintendent." w:id="17"/>
      <w:bookmarkEnd w:id="17"/>
      <w:r>
        <w:rPr>
          <w:sz w:val="22"/>
        </w:rPr>
        <w:t>Contr</w:t>
      </w:r>
      <w:r>
        <w:rPr>
          <w:sz w:val="22"/>
        </w:rPr>
        <w:t>actor's</w:t>
      </w:r>
      <w:r>
        <w:rPr>
          <w:spacing w:val="-4"/>
          <w:sz w:val="22"/>
        </w:rPr>
        <w:t> </w:t>
      </w:r>
      <w:r>
        <w:rPr>
          <w:spacing w:val="-2"/>
          <w:sz w:val="22"/>
        </w:rPr>
        <w:t>superintendent.</w:t>
      </w:r>
    </w:p>
    <w:p>
      <w:pPr>
        <w:pStyle w:val="ListParagraph"/>
        <w:numPr>
          <w:ilvl w:val="3"/>
          <w:numId w:val="2"/>
        </w:numPr>
        <w:tabs>
          <w:tab w:pos="2115" w:val="left" w:leader="none"/>
        </w:tabs>
        <w:spacing w:line="246" w:lineRule="exact" w:before="0" w:after="0"/>
        <w:ind w:left="2115" w:right="0" w:hanging="575"/>
        <w:jc w:val="left"/>
        <w:rPr>
          <w:sz w:val="22"/>
        </w:rPr>
      </w:pPr>
      <w:bookmarkStart w:name="Independent testing agency responsible f" w:id="18"/>
      <w:bookmarkEnd w:id="18"/>
      <w:r>
        <w:rPr>
          <w:sz w:val="22"/>
        </w:rPr>
        <w:t>Ind</w:t>
      </w:r>
      <w:r>
        <w:rPr>
          <w:sz w:val="22"/>
        </w:rPr>
        <w:t>ependent</w:t>
      </w:r>
      <w:r>
        <w:rPr>
          <w:spacing w:val="-5"/>
          <w:sz w:val="22"/>
        </w:rPr>
        <w:t> </w:t>
      </w:r>
      <w:r>
        <w:rPr>
          <w:sz w:val="22"/>
        </w:rPr>
        <w:t>testing</w:t>
      </w:r>
      <w:r>
        <w:rPr>
          <w:spacing w:val="-2"/>
          <w:sz w:val="22"/>
        </w:rPr>
        <w:t> </w:t>
      </w:r>
      <w:r>
        <w:rPr>
          <w:sz w:val="22"/>
        </w:rPr>
        <w:t>agency</w:t>
      </w:r>
      <w:r>
        <w:rPr>
          <w:spacing w:val="-2"/>
          <w:sz w:val="22"/>
        </w:rPr>
        <w:t> </w:t>
      </w:r>
      <w:r>
        <w:rPr>
          <w:sz w:val="22"/>
        </w:rPr>
        <w:t>responsible</w:t>
      </w:r>
      <w:r>
        <w:rPr>
          <w:spacing w:val="-3"/>
          <w:sz w:val="22"/>
        </w:rPr>
        <w:t> </w:t>
      </w:r>
      <w:r>
        <w:rPr>
          <w:sz w:val="22"/>
        </w:rPr>
        <w:t>for</w:t>
      </w:r>
      <w:r>
        <w:rPr>
          <w:spacing w:val="-2"/>
          <w:sz w:val="22"/>
        </w:rPr>
        <w:t> </w:t>
      </w:r>
      <w:r>
        <w:rPr>
          <w:sz w:val="22"/>
        </w:rPr>
        <w:t>concrete</w:t>
      </w:r>
      <w:r>
        <w:rPr>
          <w:spacing w:val="-3"/>
          <w:sz w:val="22"/>
        </w:rPr>
        <w:t> </w:t>
      </w:r>
      <w:r>
        <w:rPr>
          <w:sz w:val="22"/>
        </w:rPr>
        <w:t>design</w:t>
      </w:r>
      <w:r>
        <w:rPr>
          <w:spacing w:val="-2"/>
          <w:sz w:val="22"/>
        </w:rPr>
        <w:t> mixtures.</w:t>
      </w:r>
    </w:p>
    <w:p>
      <w:pPr>
        <w:spacing w:after="0" w:line="246" w:lineRule="exact"/>
        <w:jc w:val="left"/>
        <w:rPr>
          <w:sz w:val="22"/>
        </w:rPr>
        <w:sectPr>
          <w:headerReference w:type="default" r:id="rId5"/>
          <w:footerReference w:type="default" r:id="rId6"/>
          <w:type w:val="continuous"/>
          <w:pgSz w:w="12240" w:h="15840"/>
          <w:pgMar w:header="707" w:footer="1004" w:top="1560" w:bottom="1200" w:left="1340" w:right="1320"/>
          <w:pgNumType w:start="1"/>
        </w:sectPr>
      </w:pPr>
    </w:p>
    <w:p>
      <w:pPr>
        <w:pStyle w:val="ListParagraph"/>
        <w:numPr>
          <w:ilvl w:val="3"/>
          <w:numId w:val="2"/>
        </w:numPr>
        <w:tabs>
          <w:tab w:pos="2115" w:val="left" w:leader="none"/>
        </w:tabs>
        <w:spacing w:line="246" w:lineRule="exact" w:before="80" w:after="0"/>
        <w:ind w:left="2115" w:right="0" w:hanging="575"/>
        <w:jc w:val="left"/>
        <w:rPr>
          <w:sz w:val="22"/>
        </w:rPr>
      </w:pPr>
      <w:bookmarkStart w:name="Ready-mix concrete manufacturer." w:id="19"/>
      <w:bookmarkEnd w:id="19"/>
      <w:r>
        <w:rPr>
          <w:sz w:val="22"/>
        </w:rPr>
        <w:t>R</w:t>
      </w:r>
      <w:r>
        <w:rPr>
          <w:sz w:val="22"/>
        </w:rPr>
        <w:t>eady-mix</w:t>
      </w:r>
      <w:r>
        <w:rPr>
          <w:spacing w:val="-3"/>
          <w:sz w:val="22"/>
        </w:rPr>
        <w:t> </w:t>
      </w:r>
      <w:r>
        <w:rPr>
          <w:sz w:val="22"/>
        </w:rPr>
        <w:t>concrete</w:t>
      </w:r>
      <w:r>
        <w:rPr>
          <w:spacing w:val="-3"/>
          <w:sz w:val="22"/>
        </w:rPr>
        <w:t> </w:t>
      </w:r>
      <w:r>
        <w:rPr>
          <w:spacing w:val="-2"/>
          <w:sz w:val="22"/>
        </w:rPr>
        <w:t>manufacturer.</w:t>
      </w:r>
    </w:p>
    <w:p>
      <w:pPr>
        <w:pStyle w:val="ListParagraph"/>
        <w:numPr>
          <w:ilvl w:val="3"/>
          <w:numId w:val="2"/>
        </w:numPr>
        <w:tabs>
          <w:tab w:pos="2115" w:val="left" w:leader="none"/>
        </w:tabs>
        <w:spacing w:line="240" w:lineRule="exact" w:before="0" w:after="0"/>
        <w:ind w:left="2115" w:right="0" w:hanging="575"/>
        <w:jc w:val="left"/>
        <w:rPr>
          <w:sz w:val="22"/>
        </w:rPr>
      </w:pPr>
      <w:bookmarkStart w:name="Concrete Subcontractor." w:id="20"/>
      <w:bookmarkEnd w:id="20"/>
      <w:r>
        <w:rPr>
          <w:sz w:val="22"/>
        </w:rPr>
        <w:t>Con</w:t>
      </w:r>
      <w:r>
        <w:rPr>
          <w:sz w:val="22"/>
        </w:rPr>
        <w:t>crete</w:t>
      </w:r>
      <w:r>
        <w:rPr>
          <w:spacing w:val="-3"/>
          <w:sz w:val="22"/>
        </w:rPr>
        <w:t> </w:t>
      </w:r>
      <w:r>
        <w:rPr>
          <w:spacing w:val="-2"/>
          <w:sz w:val="22"/>
        </w:rPr>
        <w:t>Subcontractor.</w:t>
      </w:r>
    </w:p>
    <w:p>
      <w:pPr>
        <w:pStyle w:val="ListParagraph"/>
        <w:numPr>
          <w:ilvl w:val="3"/>
          <w:numId w:val="2"/>
        </w:numPr>
        <w:tabs>
          <w:tab w:pos="2115" w:val="left" w:leader="none"/>
        </w:tabs>
        <w:spacing w:line="246" w:lineRule="exact" w:before="0" w:after="0"/>
        <w:ind w:left="2115" w:right="0" w:hanging="575"/>
        <w:jc w:val="left"/>
        <w:rPr>
          <w:color w:val="0070C0"/>
          <w:sz w:val="22"/>
        </w:rPr>
      </w:pPr>
      <w:bookmarkStart w:name="e. WVRA manufacturer." w:id="21"/>
      <w:bookmarkEnd w:id="21"/>
      <w:r>
        <w:rPr/>
      </w:r>
      <w:r>
        <w:rPr>
          <w:color w:val="0070C0"/>
          <w:spacing w:val="-2"/>
          <w:sz w:val="22"/>
        </w:rPr>
        <w:t>WVRA</w:t>
      </w:r>
      <w:r>
        <w:rPr>
          <w:color w:val="0070C0"/>
          <w:spacing w:val="-7"/>
          <w:sz w:val="22"/>
        </w:rPr>
        <w:t> </w:t>
      </w:r>
      <w:r>
        <w:rPr>
          <w:color w:val="0070C0"/>
          <w:spacing w:val="-2"/>
          <w:sz w:val="22"/>
        </w:rPr>
        <w:t>manufacturer</w:t>
      </w:r>
      <w:r>
        <w:rPr>
          <w:spacing w:val="-2"/>
          <w:sz w:val="22"/>
        </w:rPr>
        <w:t>.</w:t>
      </w:r>
    </w:p>
    <w:p>
      <w:pPr>
        <w:pStyle w:val="ListParagraph"/>
        <w:numPr>
          <w:ilvl w:val="2"/>
          <w:numId w:val="2"/>
        </w:numPr>
        <w:tabs>
          <w:tab w:pos="1539" w:val="left" w:leader="none"/>
        </w:tabs>
        <w:spacing w:line="240" w:lineRule="auto" w:before="227" w:after="0"/>
        <w:ind w:left="1539" w:right="0" w:hanging="575"/>
        <w:jc w:val="left"/>
        <w:rPr>
          <w:sz w:val="22"/>
        </w:rPr>
      </w:pPr>
      <w:bookmarkStart w:name="Review the following:" w:id="22"/>
      <w:bookmarkEnd w:id="22"/>
      <w:r>
        <w:rPr>
          <w:sz w:val="22"/>
        </w:rPr>
        <w:t>R</w:t>
      </w:r>
      <w:r>
        <w:rPr>
          <w:sz w:val="22"/>
        </w:rPr>
        <w:t>eview</w:t>
      </w:r>
      <w:r>
        <w:rPr>
          <w:spacing w:val="-1"/>
          <w:sz w:val="22"/>
        </w:rPr>
        <w:t> </w:t>
      </w:r>
      <w:r>
        <w:rPr>
          <w:sz w:val="22"/>
        </w:rPr>
        <w:t>the</w:t>
      </w:r>
      <w:r>
        <w:rPr>
          <w:spacing w:val="-2"/>
          <w:sz w:val="22"/>
        </w:rPr>
        <w:t> following:</w:t>
      </w:r>
    </w:p>
    <w:p>
      <w:pPr>
        <w:pStyle w:val="ListParagraph"/>
        <w:numPr>
          <w:ilvl w:val="3"/>
          <w:numId w:val="2"/>
        </w:numPr>
        <w:tabs>
          <w:tab w:pos="2116" w:val="left" w:leader="none"/>
        </w:tabs>
        <w:spacing w:line="228" w:lineRule="auto" w:before="238" w:after="0"/>
        <w:ind w:left="2116" w:right="117" w:hanging="576"/>
        <w:jc w:val="left"/>
        <w:rPr>
          <w:sz w:val="22"/>
        </w:rPr>
      </w:pPr>
      <w:bookmarkStart w:name="Special inspection and testing and inspe" w:id="23"/>
      <w:bookmarkEnd w:id="23"/>
      <w:r>
        <w:rPr>
          <w:sz w:val="22"/>
        </w:rPr>
        <w:t>Sp</w:t>
      </w:r>
      <w:r>
        <w:rPr>
          <w:sz w:val="22"/>
        </w:rPr>
        <w:t>ecial inspection and testing and inspecting agency procedures for field quality</w:t>
      </w:r>
      <w:r>
        <w:rPr>
          <w:spacing w:val="40"/>
          <w:sz w:val="22"/>
        </w:rPr>
        <w:t> </w:t>
      </w:r>
      <w:r>
        <w:rPr>
          <w:spacing w:val="-2"/>
          <w:sz w:val="22"/>
        </w:rPr>
        <w:t>control.</w:t>
      </w:r>
    </w:p>
    <w:p>
      <w:pPr>
        <w:pStyle w:val="ListParagraph"/>
        <w:numPr>
          <w:ilvl w:val="3"/>
          <w:numId w:val="2"/>
        </w:numPr>
        <w:tabs>
          <w:tab w:pos="2115" w:val="left" w:leader="none"/>
        </w:tabs>
        <w:spacing w:line="236" w:lineRule="exact" w:before="0" w:after="0"/>
        <w:ind w:left="2115" w:right="0" w:hanging="575"/>
        <w:jc w:val="left"/>
        <w:rPr>
          <w:sz w:val="22"/>
        </w:rPr>
      </w:pPr>
      <w:bookmarkStart w:name="Construction joints, control joints, iso" w:id="24"/>
      <w:bookmarkEnd w:id="24"/>
      <w:r>
        <w:rPr>
          <w:sz w:val="22"/>
        </w:rPr>
        <w:t>Con</w:t>
      </w:r>
      <w:r>
        <w:rPr>
          <w:sz w:val="22"/>
        </w:rPr>
        <w:t>struction</w:t>
      </w:r>
      <w:r>
        <w:rPr>
          <w:spacing w:val="-1"/>
          <w:sz w:val="22"/>
        </w:rPr>
        <w:t> </w:t>
      </w:r>
      <w:r>
        <w:rPr>
          <w:sz w:val="22"/>
        </w:rPr>
        <w:t>joints,</w:t>
      </w:r>
      <w:r>
        <w:rPr>
          <w:spacing w:val="-1"/>
          <w:sz w:val="22"/>
        </w:rPr>
        <w:t> </w:t>
      </w:r>
      <w:r>
        <w:rPr>
          <w:sz w:val="22"/>
        </w:rPr>
        <w:t>control</w:t>
      </w:r>
      <w:r>
        <w:rPr>
          <w:spacing w:val="-1"/>
          <w:sz w:val="22"/>
        </w:rPr>
        <w:t> </w:t>
      </w:r>
      <w:r>
        <w:rPr>
          <w:sz w:val="22"/>
        </w:rPr>
        <w:t>joints,</w:t>
      </w:r>
      <w:r>
        <w:rPr>
          <w:spacing w:val="-1"/>
          <w:sz w:val="22"/>
        </w:rPr>
        <w:t> </w:t>
      </w:r>
      <w:r>
        <w:rPr>
          <w:sz w:val="22"/>
        </w:rPr>
        <w:t>isolation</w:t>
      </w:r>
      <w:r>
        <w:rPr>
          <w:spacing w:val="-1"/>
          <w:sz w:val="22"/>
        </w:rPr>
        <w:t> </w:t>
      </w:r>
      <w:r>
        <w:rPr>
          <w:sz w:val="22"/>
        </w:rPr>
        <w:t>joints,</w:t>
      </w:r>
      <w:r>
        <w:rPr>
          <w:spacing w:val="-1"/>
          <w:sz w:val="22"/>
        </w:rPr>
        <w:t> </w:t>
      </w:r>
      <w:r>
        <w:rPr>
          <w:sz w:val="22"/>
        </w:rPr>
        <w:t>and</w:t>
      </w:r>
      <w:r>
        <w:rPr>
          <w:spacing w:val="-1"/>
          <w:sz w:val="22"/>
        </w:rPr>
        <w:t> </w:t>
      </w:r>
      <w:r>
        <w:rPr>
          <w:sz w:val="22"/>
        </w:rPr>
        <w:t>joint-filler</w:t>
      </w:r>
      <w:r>
        <w:rPr>
          <w:spacing w:val="-1"/>
          <w:sz w:val="22"/>
        </w:rPr>
        <w:t> </w:t>
      </w:r>
      <w:r>
        <w:rPr>
          <w:spacing w:val="-2"/>
          <w:sz w:val="22"/>
        </w:rPr>
        <w:t>strips.</w:t>
      </w:r>
    </w:p>
    <w:p>
      <w:pPr>
        <w:pStyle w:val="ListParagraph"/>
        <w:numPr>
          <w:ilvl w:val="3"/>
          <w:numId w:val="2"/>
        </w:numPr>
        <w:tabs>
          <w:tab w:pos="2115" w:val="left" w:leader="none"/>
        </w:tabs>
        <w:spacing w:line="240" w:lineRule="exact" w:before="0" w:after="0"/>
        <w:ind w:left="2115" w:right="0" w:hanging="575"/>
        <w:jc w:val="left"/>
        <w:rPr>
          <w:sz w:val="22"/>
        </w:rPr>
      </w:pPr>
      <w:bookmarkStart w:name="Semirigid joint fillers." w:id="25"/>
      <w:bookmarkEnd w:id="25"/>
      <w:r>
        <w:rPr>
          <w:sz w:val="22"/>
        </w:rPr>
        <w:t>S</w:t>
      </w:r>
      <w:r>
        <w:rPr>
          <w:sz w:val="22"/>
        </w:rPr>
        <w:t>emirigid</w:t>
      </w:r>
      <w:r>
        <w:rPr>
          <w:spacing w:val="-3"/>
          <w:sz w:val="22"/>
        </w:rPr>
        <w:t> </w:t>
      </w:r>
      <w:r>
        <w:rPr>
          <w:sz w:val="22"/>
        </w:rPr>
        <w:t>joint </w:t>
      </w:r>
      <w:r>
        <w:rPr>
          <w:spacing w:val="-2"/>
          <w:sz w:val="22"/>
        </w:rPr>
        <w:t>fillers.</w:t>
      </w:r>
    </w:p>
    <w:p>
      <w:pPr>
        <w:pStyle w:val="ListParagraph"/>
        <w:numPr>
          <w:ilvl w:val="3"/>
          <w:numId w:val="2"/>
        </w:numPr>
        <w:tabs>
          <w:tab w:pos="2115" w:val="left" w:leader="none"/>
        </w:tabs>
        <w:spacing w:line="240" w:lineRule="exact" w:before="0" w:after="0"/>
        <w:ind w:left="2115" w:right="0" w:hanging="575"/>
        <w:jc w:val="left"/>
        <w:rPr>
          <w:sz w:val="22"/>
        </w:rPr>
      </w:pPr>
      <w:bookmarkStart w:name="Vapor-retarder installation." w:id="26"/>
      <w:bookmarkEnd w:id="26"/>
      <w:r>
        <w:rPr>
          <w:spacing w:val="-2"/>
          <w:sz w:val="22"/>
        </w:rPr>
        <w:t>V</w:t>
      </w:r>
      <w:r>
        <w:rPr>
          <w:spacing w:val="-2"/>
          <w:sz w:val="22"/>
        </w:rPr>
        <w:t>apor-retarder</w:t>
      </w:r>
      <w:r>
        <w:rPr>
          <w:spacing w:val="-6"/>
          <w:sz w:val="22"/>
        </w:rPr>
        <w:t> </w:t>
      </w:r>
      <w:r>
        <w:rPr>
          <w:spacing w:val="-2"/>
          <w:sz w:val="22"/>
        </w:rPr>
        <w:t>installation.</w:t>
      </w:r>
    </w:p>
    <w:p>
      <w:pPr>
        <w:pStyle w:val="ListParagraph"/>
        <w:numPr>
          <w:ilvl w:val="3"/>
          <w:numId w:val="2"/>
        </w:numPr>
        <w:tabs>
          <w:tab w:pos="2115" w:val="left" w:leader="none"/>
        </w:tabs>
        <w:spacing w:line="240" w:lineRule="exact" w:before="0" w:after="0"/>
        <w:ind w:left="2115" w:right="0" w:hanging="575"/>
        <w:jc w:val="left"/>
        <w:rPr>
          <w:sz w:val="22"/>
        </w:rPr>
      </w:pPr>
      <w:bookmarkStart w:name="Anchor rod and anchorage device installa" w:id="27"/>
      <w:bookmarkEnd w:id="27"/>
      <w:r>
        <w:rPr>
          <w:sz w:val="22"/>
        </w:rPr>
        <w:t>An</w:t>
      </w:r>
      <w:r>
        <w:rPr>
          <w:sz w:val="22"/>
        </w:rPr>
        <w:t>chor</w:t>
      </w:r>
      <w:r>
        <w:rPr>
          <w:spacing w:val="-4"/>
          <w:sz w:val="22"/>
        </w:rPr>
        <w:t> </w:t>
      </w:r>
      <w:r>
        <w:rPr>
          <w:sz w:val="22"/>
        </w:rPr>
        <w:t>rod</w:t>
      </w:r>
      <w:r>
        <w:rPr>
          <w:spacing w:val="-2"/>
          <w:sz w:val="22"/>
        </w:rPr>
        <w:t> </w:t>
      </w:r>
      <w:r>
        <w:rPr>
          <w:sz w:val="22"/>
        </w:rPr>
        <w:t>and</w:t>
      </w:r>
      <w:r>
        <w:rPr>
          <w:spacing w:val="-2"/>
          <w:sz w:val="22"/>
        </w:rPr>
        <w:t> </w:t>
      </w:r>
      <w:r>
        <w:rPr>
          <w:sz w:val="22"/>
        </w:rPr>
        <w:t>anchorage</w:t>
      </w:r>
      <w:r>
        <w:rPr>
          <w:spacing w:val="-2"/>
          <w:sz w:val="22"/>
        </w:rPr>
        <w:t> </w:t>
      </w:r>
      <w:r>
        <w:rPr>
          <w:sz w:val="22"/>
        </w:rPr>
        <w:t>device</w:t>
      </w:r>
      <w:r>
        <w:rPr>
          <w:spacing w:val="-3"/>
          <w:sz w:val="22"/>
        </w:rPr>
        <w:t> </w:t>
      </w:r>
      <w:r>
        <w:rPr>
          <w:sz w:val="22"/>
        </w:rPr>
        <w:t>installation</w:t>
      </w:r>
      <w:r>
        <w:rPr>
          <w:spacing w:val="-1"/>
          <w:sz w:val="22"/>
        </w:rPr>
        <w:t> </w:t>
      </w:r>
      <w:r>
        <w:rPr>
          <w:spacing w:val="-2"/>
          <w:sz w:val="22"/>
        </w:rPr>
        <w:t>tolerances.</w:t>
      </w:r>
    </w:p>
    <w:p>
      <w:pPr>
        <w:pStyle w:val="ListParagraph"/>
        <w:numPr>
          <w:ilvl w:val="3"/>
          <w:numId w:val="2"/>
        </w:numPr>
        <w:tabs>
          <w:tab w:pos="2115" w:val="left" w:leader="none"/>
        </w:tabs>
        <w:spacing w:line="240" w:lineRule="exact" w:before="0" w:after="0"/>
        <w:ind w:left="2115" w:right="0" w:hanging="575"/>
        <w:jc w:val="left"/>
        <w:rPr>
          <w:sz w:val="22"/>
        </w:rPr>
      </w:pPr>
      <w:bookmarkStart w:name="Batch, mix and delivery requirements inc" w:id="28"/>
      <w:bookmarkEnd w:id="28"/>
      <w:r>
        <w:rPr>
          <w:sz w:val="22"/>
        </w:rPr>
      </w:r>
      <w:r>
        <w:rPr>
          <w:color w:val="0070C0"/>
          <w:sz w:val="22"/>
        </w:rPr>
        <w:t>Batch,</w:t>
      </w:r>
      <w:r>
        <w:rPr>
          <w:color w:val="0070C0"/>
          <w:spacing w:val="-4"/>
          <w:sz w:val="22"/>
        </w:rPr>
        <w:t> </w:t>
      </w:r>
      <w:r>
        <w:rPr>
          <w:color w:val="0070C0"/>
          <w:sz w:val="22"/>
        </w:rPr>
        <w:t>mix</w:t>
      </w:r>
      <w:r>
        <w:rPr>
          <w:color w:val="0070C0"/>
          <w:spacing w:val="-1"/>
          <w:sz w:val="22"/>
        </w:rPr>
        <w:t> </w:t>
      </w:r>
      <w:r>
        <w:rPr>
          <w:color w:val="0070C0"/>
          <w:sz w:val="22"/>
        </w:rPr>
        <w:t>and</w:t>
      </w:r>
      <w:r>
        <w:rPr>
          <w:color w:val="0070C0"/>
          <w:spacing w:val="-2"/>
          <w:sz w:val="22"/>
        </w:rPr>
        <w:t> </w:t>
      </w:r>
      <w:r>
        <w:rPr>
          <w:color w:val="0070C0"/>
          <w:sz w:val="22"/>
        </w:rPr>
        <w:t>delivery</w:t>
      </w:r>
      <w:r>
        <w:rPr>
          <w:color w:val="0070C0"/>
          <w:spacing w:val="-1"/>
          <w:sz w:val="22"/>
        </w:rPr>
        <w:t> </w:t>
      </w:r>
      <w:r>
        <w:rPr>
          <w:color w:val="0070C0"/>
          <w:sz w:val="22"/>
        </w:rPr>
        <w:t>requirements</w:t>
      </w:r>
      <w:r>
        <w:rPr>
          <w:color w:val="0070C0"/>
          <w:spacing w:val="-2"/>
          <w:sz w:val="22"/>
        </w:rPr>
        <w:t> </w:t>
      </w:r>
      <w:r>
        <w:rPr>
          <w:color w:val="0070C0"/>
          <w:sz w:val="22"/>
        </w:rPr>
        <w:t>including</w:t>
      </w:r>
      <w:r>
        <w:rPr>
          <w:color w:val="0070C0"/>
          <w:spacing w:val="-1"/>
          <w:sz w:val="22"/>
        </w:rPr>
        <w:t> </w:t>
      </w:r>
      <w:r>
        <w:rPr>
          <w:color w:val="0070C0"/>
          <w:sz w:val="22"/>
        </w:rPr>
        <w:t>admixture</w:t>
      </w:r>
      <w:r>
        <w:rPr>
          <w:color w:val="0070C0"/>
          <w:spacing w:val="-2"/>
          <w:sz w:val="22"/>
        </w:rPr>
        <w:t> handling</w:t>
      </w:r>
      <w:r>
        <w:rPr>
          <w:spacing w:val="-2"/>
          <w:sz w:val="22"/>
        </w:rPr>
        <w:t>.</w:t>
      </w:r>
    </w:p>
    <w:p>
      <w:pPr>
        <w:pStyle w:val="ListParagraph"/>
        <w:numPr>
          <w:ilvl w:val="3"/>
          <w:numId w:val="2"/>
        </w:numPr>
        <w:tabs>
          <w:tab w:pos="2115" w:val="left" w:leader="none"/>
        </w:tabs>
        <w:spacing w:line="240" w:lineRule="exact" w:before="0" w:after="0"/>
        <w:ind w:left="2115" w:right="0" w:hanging="575"/>
        <w:jc w:val="left"/>
        <w:rPr>
          <w:sz w:val="22"/>
        </w:rPr>
      </w:pPr>
      <w:bookmarkStart w:name="Cold and hot weather concreting procedur" w:id="29"/>
      <w:bookmarkEnd w:id="29"/>
      <w:r>
        <w:rPr>
          <w:sz w:val="22"/>
        </w:rPr>
        <w:t>Cold</w:t>
      </w:r>
      <w:r>
        <w:rPr>
          <w:spacing w:val="-2"/>
          <w:sz w:val="22"/>
        </w:rPr>
        <w:t> </w:t>
      </w:r>
      <w:r>
        <w:rPr>
          <w:sz w:val="22"/>
        </w:rPr>
        <w:t>and</w:t>
      </w:r>
      <w:r>
        <w:rPr>
          <w:spacing w:val="-1"/>
          <w:sz w:val="22"/>
        </w:rPr>
        <w:t> </w:t>
      </w:r>
      <w:r>
        <w:rPr>
          <w:sz w:val="22"/>
        </w:rPr>
        <w:t>hot</w:t>
      </w:r>
      <w:r>
        <w:rPr>
          <w:spacing w:val="-2"/>
          <w:sz w:val="22"/>
        </w:rPr>
        <w:t> </w:t>
      </w:r>
      <w:r>
        <w:rPr>
          <w:sz w:val="22"/>
        </w:rPr>
        <w:t>weather</w:t>
      </w:r>
      <w:r>
        <w:rPr>
          <w:spacing w:val="-1"/>
          <w:sz w:val="22"/>
        </w:rPr>
        <w:t> </w:t>
      </w:r>
      <w:r>
        <w:rPr>
          <w:sz w:val="22"/>
        </w:rPr>
        <w:t>concreting</w:t>
      </w:r>
      <w:r>
        <w:rPr>
          <w:spacing w:val="-1"/>
          <w:sz w:val="22"/>
        </w:rPr>
        <w:t> </w:t>
      </w:r>
      <w:r>
        <w:rPr>
          <w:spacing w:val="-2"/>
          <w:sz w:val="22"/>
        </w:rPr>
        <w:t>procedures.</w:t>
      </w:r>
    </w:p>
    <w:p>
      <w:pPr>
        <w:pStyle w:val="ListParagraph"/>
        <w:numPr>
          <w:ilvl w:val="3"/>
          <w:numId w:val="2"/>
        </w:numPr>
        <w:tabs>
          <w:tab w:pos="2115" w:val="left" w:leader="none"/>
        </w:tabs>
        <w:spacing w:line="240" w:lineRule="exact" w:before="0" w:after="0"/>
        <w:ind w:left="2115" w:right="0" w:hanging="575"/>
        <w:jc w:val="left"/>
        <w:rPr>
          <w:sz w:val="22"/>
        </w:rPr>
      </w:pPr>
      <w:bookmarkStart w:name="Concrete finishes and finishing." w:id="30"/>
      <w:bookmarkEnd w:id="30"/>
      <w:r>
        <w:rPr>
          <w:sz w:val="22"/>
        </w:rPr>
        <w:t>Con</w:t>
      </w:r>
      <w:r>
        <w:rPr>
          <w:sz w:val="22"/>
        </w:rPr>
        <w:t>crete</w:t>
      </w:r>
      <w:r>
        <w:rPr>
          <w:spacing w:val="-3"/>
          <w:sz w:val="22"/>
        </w:rPr>
        <w:t> </w:t>
      </w:r>
      <w:r>
        <w:rPr>
          <w:sz w:val="22"/>
        </w:rPr>
        <w:t>finishes</w:t>
      </w:r>
      <w:r>
        <w:rPr>
          <w:spacing w:val="-1"/>
          <w:sz w:val="22"/>
        </w:rPr>
        <w:t> </w:t>
      </w:r>
      <w:r>
        <w:rPr>
          <w:sz w:val="22"/>
        </w:rPr>
        <w:t>and</w:t>
      </w:r>
      <w:r>
        <w:rPr>
          <w:spacing w:val="-1"/>
          <w:sz w:val="22"/>
        </w:rPr>
        <w:t> </w:t>
      </w:r>
      <w:r>
        <w:rPr>
          <w:spacing w:val="-2"/>
          <w:sz w:val="22"/>
        </w:rPr>
        <w:t>finishing.</w:t>
      </w:r>
    </w:p>
    <w:p>
      <w:pPr>
        <w:pStyle w:val="ListParagraph"/>
        <w:numPr>
          <w:ilvl w:val="3"/>
          <w:numId w:val="2"/>
        </w:numPr>
        <w:tabs>
          <w:tab w:pos="2115" w:val="left" w:leader="none"/>
        </w:tabs>
        <w:spacing w:line="240" w:lineRule="exact" w:before="0" w:after="0"/>
        <w:ind w:left="2115" w:right="0" w:hanging="575"/>
        <w:jc w:val="left"/>
        <w:rPr>
          <w:sz w:val="22"/>
        </w:rPr>
      </w:pPr>
      <w:bookmarkStart w:name="Curing procedures." w:id="31"/>
      <w:bookmarkEnd w:id="31"/>
      <w:r>
        <w:rPr>
          <w:sz w:val="22"/>
        </w:rPr>
        <w:t>Curing</w:t>
      </w:r>
      <w:r>
        <w:rPr>
          <w:sz w:val="22"/>
        </w:rPr>
        <w:t> </w:t>
      </w:r>
      <w:r>
        <w:rPr>
          <w:spacing w:val="-2"/>
          <w:sz w:val="22"/>
        </w:rPr>
        <w:t>procedures.</w:t>
      </w:r>
    </w:p>
    <w:p>
      <w:pPr>
        <w:pStyle w:val="ListParagraph"/>
        <w:numPr>
          <w:ilvl w:val="3"/>
          <w:numId w:val="2"/>
        </w:numPr>
        <w:tabs>
          <w:tab w:pos="2115" w:val="left" w:leader="none"/>
        </w:tabs>
        <w:spacing w:line="240" w:lineRule="exact" w:before="0" w:after="0"/>
        <w:ind w:left="2115" w:right="0" w:hanging="575"/>
        <w:jc w:val="left"/>
        <w:rPr>
          <w:sz w:val="22"/>
        </w:rPr>
      </w:pPr>
      <w:bookmarkStart w:name="Forms and form-removal limitations." w:id="32"/>
      <w:bookmarkEnd w:id="32"/>
      <w:r>
        <w:rPr>
          <w:sz w:val="22"/>
        </w:rPr>
        <w:t>Forms</w:t>
      </w:r>
      <w:r>
        <w:rPr>
          <w:spacing w:val="-1"/>
          <w:sz w:val="22"/>
        </w:rPr>
        <w:t> </w:t>
      </w:r>
      <w:r>
        <w:rPr>
          <w:sz w:val="22"/>
        </w:rPr>
        <w:t>and</w:t>
      </w:r>
      <w:r>
        <w:rPr>
          <w:spacing w:val="-1"/>
          <w:sz w:val="22"/>
        </w:rPr>
        <w:t> </w:t>
      </w:r>
      <w:r>
        <w:rPr>
          <w:sz w:val="22"/>
        </w:rPr>
        <w:t>form-removal</w:t>
      </w:r>
      <w:r>
        <w:rPr>
          <w:spacing w:val="-1"/>
          <w:sz w:val="22"/>
        </w:rPr>
        <w:t> </w:t>
      </w:r>
      <w:r>
        <w:rPr>
          <w:spacing w:val="-2"/>
          <w:sz w:val="22"/>
        </w:rPr>
        <w:t>limitations.</w:t>
      </w:r>
    </w:p>
    <w:p>
      <w:pPr>
        <w:pStyle w:val="ListParagraph"/>
        <w:numPr>
          <w:ilvl w:val="3"/>
          <w:numId w:val="2"/>
        </w:numPr>
        <w:tabs>
          <w:tab w:pos="2115" w:val="left" w:leader="none"/>
        </w:tabs>
        <w:spacing w:line="240" w:lineRule="exact" w:before="0" w:after="0"/>
        <w:ind w:left="2115" w:right="0" w:hanging="575"/>
        <w:jc w:val="left"/>
        <w:rPr>
          <w:sz w:val="22"/>
        </w:rPr>
      </w:pPr>
      <w:bookmarkStart w:name="Shoring and reshoring procedures." w:id="33"/>
      <w:bookmarkEnd w:id="33"/>
      <w:r>
        <w:rPr>
          <w:sz w:val="22"/>
        </w:rPr>
        <w:t>Shoring</w:t>
      </w:r>
      <w:r>
        <w:rPr>
          <w:spacing w:val="-1"/>
          <w:sz w:val="22"/>
        </w:rPr>
        <w:t> </w:t>
      </w:r>
      <w:r>
        <w:rPr>
          <w:sz w:val="22"/>
        </w:rPr>
        <w:t>and</w:t>
      </w:r>
      <w:r>
        <w:rPr>
          <w:spacing w:val="-1"/>
          <w:sz w:val="22"/>
        </w:rPr>
        <w:t> </w:t>
      </w:r>
      <w:r>
        <w:rPr>
          <w:sz w:val="22"/>
        </w:rPr>
        <w:t>reshoring </w:t>
      </w:r>
      <w:r>
        <w:rPr>
          <w:spacing w:val="-2"/>
          <w:sz w:val="22"/>
        </w:rPr>
        <w:t>procedures.</w:t>
      </w:r>
    </w:p>
    <w:p>
      <w:pPr>
        <w:pStyle w:val="ListParagraph"/>
        <w:numPr>
          <w:ilvl w:val="3"/>
          <w:numId w:val="2"/>
        </w:numPr>
        <w:tabs>
          <w:tab w:pos="2115" w:val="left" w:leader="none"/>
        </w:tabs>
        <w:spacing w:line="240" w:lineRule="exact" w:before="0" w:after="0"/>
        <w:ind w:left="2115" w:right="0" w:hanging="575"/>
        <w:jc w:val="left"/>
        <w:rPr>
          <w:sz w:val="22"/>
        </w:rPr>
      </w:pPr>
      <w:bookmarkStart w:name="Methods for achieving specified floor an" w:id="34"/>
      <w:bookmarkEnd w:id="34"/>
      <w:r>
        <w:rPr>
          <w:sz w:val="22"/>
        </w:rPr>
        <w:t>M</w:t>
      </w:r>
      <w:r>
        <w:rPr>
          <w:sz w:val="22"/>
        </w:rPr>
        <w:t>ethods</w:t>
      </w:r>
      <w:r>
        <w:rPr>
          <w:spacing w:val="-4"/>
          <w:sz w:val="22"/>
        </w:rPr>
        <w:t> </w:t>
      </w:r>
      <w:r>
        <w:rPr>
          <w:sz w:val="22"/>
        </w:rPr>
        <w:t>for</w:t>
      </w:r>
      <w:r>
        <w:rPr>
          <w:spacing w:val="-2"/>
          <w:sz w:val="22"/>
        </w:rPr>
        <w:t> </w:t>
      </w:r>
      <w:r>
        <w:rPr>
          <w:sz w:val="22"/>
        </w:rPr>
        <w:t>achieving</w:t>
      </w:r>
      <w:r>
        <w:rPr>
          <w:spacing w:val="-1"/>
          <w:sz w:val="22"/>
        </w:rPr>
        <w:t> </w:t>
      </w:r>
      <w:r>
        <w:rPr>
          <w:sz w:val="22"/>
        </w:rPr>
        <w:t>specified</w:t>
      </w:r>
      <w:r>
        <w:rPr>
          <w:spacing w:val="-2"/>
          <w:sz w:val="22"/>
        </w:rPr>
        <w:t> </w:t>
      </w:r>
      <w:r>
        <w:rPr>
          <w:sz w:val="22"/>
        </w:rPr>
        <w:t>floor</w:t>
      </w:r>
      <w:r>
        <w:rPr>
          <w:spacing w:val="-2"/>
          <w:sz w:val="22"/>
        </w:rPr>
        <w:t> </w:t>
      </w:r>
      <w:r>
        <w:rPr>
          <w:sz w:val="22"/>
        </w:rPr>
        <w:t>and</w:t>
      </w:r>
      <w:r>
        <w:rPr>
          <w:spacing w:val="-1"/>
          <w:sz w:val="22"/>
        </w:rPr>
        <w:t> </w:t>
      </w:r>
      <w:r>
        <w:rPr>
          <w:sz w:val="22"/>
        </w:rPr>
        <w:t>slab</w:t>
      </w:r>
      <w:r>
        <w:rPr>
          <w:spacing w:val="-2"/>
          <w:sz w:val="22"/>
        </w:rPr>
        <w:t> </w:t>
      </w:r>
      <w:r>
        <w:rPr>
          <w:sz w:val="22"/>
        </w:rPr>
        <w:t>flatness</w:t>
      </w:r>
      <w:r>
        <w:rPr>
          <w:spacing w:val="-2"/>
          <w:sz w:val="22"/>
        </w:rPr>
        <w:t> </w:t>
      </w:r>
      <w:r>
        <w:rPr>
          <w:sz w:val="22"/>
        </w:rPr>
        <w:t>and</w:t>
      </w:r>
      <w:r>
        <w:rPr>
          <w:spacing w:val="-1"/>
          <w:sz w:val="22"/>
        </w:rPr>
        <w:t> </w:t>
      </w:r>
      <w:r>
        <w:rPr>
          <w:spacing w:val="-2"/>
          <w:sz w:val="22"/>
        </w:rPr>
        <w:t>levelness.</w:t>
      </w:r>
    </w:p>
    <w:p>
      <w:pPr>
        <w:pStyle w:val="ListParagraph"/>
        <w:numPr>
          <w:ilvl w:val="3"/>
          <w:numId w:val="2"/>
        </w:numPr>
        <w:tabs>
          <w:tab w:pos="2115" w:val="left" w:leader="none"/>
        </w:tabs>
        <w:spacing w:line="240" w:lineRule="exact" w:before="0" w:after="0"/>
        <w:ind w:left="2115" w:right="0" w:hanging="575"/>
        <w:jc w:val="left"/>
        <w:rPr>
          <w:sz w:val="22"/>
        </w:rPr>
      </w:pPr>
      <w:bookmarkStart w:name="Floor and slab flatness and levelness me" w:id="35"/>
      <w:bookmarkEnd w:id="35"/>
      <w:r>
        <w:rPr>
          <w:sz w:val="22"/>
        </w:rPr>
        <w:t>Floor</w:t>
      </w:r>
      <w:r>
        <w:rPr>
          <w:spacing w:val="-2"/>
          <w:sz w:val="22"/>
        </w:rPr>
        <w:t> </w:t>
      </w:r>
      <w:r>
        <w:rPr>
          <w:sz w:val="22"/>
        </w:rPr>
        <w:t>and</w:t>
      </w:r>
      <w:r>
        <w:rPr>
          <w:spacing w:val="-1"/>
          <w:sz w:val="22"/>
        </w:rPr>
        <w:t> </w:t>
      </w:r>
      <w:r>
        <w:rPr>
          <w:sz w:val="22"/>
        </w:rPr>
        <w:t>slab</w:t>
      </w:r>
      <w:r>
        <w:rPr>
          <w:spacing w:val="-1"/>
          <w:sz w:val="22"/>
        </w:rPr>
        <w:t> </w:t>
      </w:r>
      <w:r>
        <w:rPr>
          <w:sz w:val="22"/>
        </w:rPr>
        <w:t>flatness</w:t>
      </w:r>
      <w:r>
        <w:rPr>
          <w:spacing w:val="-2"/>
          <w:sz w:val="22"/>
        </w:rPr>
        <w:t> </w:t>
      </w:r>
      <w:r>
        <w:rPr>
          <w:sz w:val="22"/>
        </w:rPr>
        <w:t>and</w:t>
      </w:r>
      <w:r>
        <w:rPr>
          <w:spacing w:val="-1"/>
          <w:sz w:val="22"/>
        </w:rPr>
        <w:t> </w:t>
      </w:r>
      <w:r>
        <w:rPr>
          <w:sz w:val="22"/>
        </w:rPr>
        <w:t>levelness</w:t>
      </w:r>
      <w:r>
        <w:rPr>
          <w:spacing w:val="-1"/>
          <w:sz w:val="22"/>
        </w:rPr>
        <w:t> </w:t>
      </w:r>
      <w:r>
        <w:rPr>
          <w:spacing w:val="-2"/>
          <w:sz w:val="22"/>
        </w:rPr>
        <w:t>measurements.</w:t>
      </w:r>
    </w:p>
    <w:p>
      <w:pPr>
        <w:pStyle w:val="ListParagraph"/>
        <w:numPr>
          <w:ilvl w:val="3"/>
          <w:numId w:val="2"/>
        </w:numPr>
        <w:tabs>
          <w:tab w:pos="2115" w:val="left" w:leader="none"/>
        </w:tabs>
        <w:spacing w:line="240" w:lineRule="exact" w:before="0" w:after="0"/>
        <w:ind w:left="2115" w:right="0" w:hanging="575"/>
        <w:jc w:val="left"/>
        <w:rPr>
          <w:sz w:val="22"/>
        </w:rPr>
      </w:pPr>
      <w:bookmarkStart w:name="Concrete repair procedures." w:id="36"/>
      <w:bookmarkEnd w:id="36"/>
      <w:r>
        <w:rPr>
          <w:sz w:val="22"/>
        </w:rPr>
        <w:t>Con</w:t>
      </w:r>
      <w:r>
        <w:rPr>
          <w:sz w:val="22"/>
        </w:rPr>
        <w:t>crete</w:t>
      </w:r>
      <w:r>
        <w:rPr>
          <w:spacing w:val="-3"/>
          <w:sz w:val="22"/>
        </w:rPr>
        <w:t> </w:t>
      </w:r>
      <w:r>
        <w:rPr>
          <w:sz w:val="22"/>
        </w:rPr>
        <w:t>repair</w:t>
      </w:r>
      <w:r>
        <w:rPr>
          <w:spacing w:val="-2"/>
          <w:sz w:val="22"/>
        </w:rPr>
        <w:t> procedures.</w:t>
      </w:r>
    </w:p>
    <w:p>
      <w:pPr>
        <w:pStyle w:val="ListParagraph"/>
        <w:numPr>
          <w:ilvl w:val="3"/>
          <w:numId w:val="2"/>
        </w:numPr>
        <w:tabs>
          <w:tab w:pos="2115" w:val="left" w:leader="none"/>
        </w:tabs>
        <w:spacing w:line="240" w:lineRule="exact" w:before="0" w:after="0"/>
        <w:ind w:left="2115" w:right="0" w:hanging="575"/>
        <w:jc w:val="left"/>
        <w:rPr>
          <w:sz w:val="22"/>
        </w:rPr>
      </w:pPr>
      <w:bookmarkStart w:name="Concrete protection." w:id="37"/>
      <w:bookmarkEnd w:id="37"/>
      <w:r>
        <w:rPr>
          <w:sz w:val="22"/>
        </w:rPr>
        <w:t>Con</w:t>
      </w:r>
      <w:r>
        <w:rPr>
          <w:sz w:val="22"/>
        </w:rPr>
        <w:t>crete</w:t>
      </w:r>
      <w:r>
        <w:rPr>
          <w:spacing w:val="-3"/>
          <w:sz w:val="22"/>
        </w:rPr>
        <w:t> </w:t>
      </w:r>
      <w:r>
        <w:rPr>
          <w:spacing w:val="-2"/>
          <w:sz w:val="22"/>
        </w:rPr>
        <w:t>protection.</w:t>
      </w:r>
    </w:p>
    <w:p>
      <w:pPr>
        <w:pStyle w:val="ListParagraph"/>
        <w:numPr>
          <w:ilvl w:val="3"/>
          <w:numId w:val="2"/>
        </w:numPr>
        <w:tabs>
          <w:tab w:pos="2115" w:val="left" w:leader="none"/>
        </w:tabs>
        <w:spacing w:line="240" w:lineRule="exact" w:before="0" w:after="0"/>
        <w:ind w:left="2115" w:right="0" w:hanging="575"/>
        <w:jc w:val="left"/>
        <w:rPr>
          <w:sz w:val="22"/>
        </w:rPr>
      </w:pPr>
      <w:bookmarkStart w:name="Initial curing and field curing of field" w:id="38"/>
      <w:bookmarkEnd w:id="38"/>
      <w:r>
        <w:rPr>
          <w:sz w:val="22"/>
        </w:rPr>
        <w:t>Initi</w:t>
      </w:r>
      <w:r>
        <w:rPr>
          <w:sz w:val="22"/>
        </w:rPr>
        <w:t>al</w:t>
      </w:r>
      <w:r>
        <w:rPr>
          <w:spacing w:val="-2"/>
          <w:sz w:val="22"/>
        </w:rPr>
        <w:t> </w:t>
      </w:r>
      <w:r>
        <w:rPr>
          <w:sz w:val="22"/>
        </w:rPr>
        <w:t>curing</w:t>
      </w:r>
      <w:r>
        <w:rPr>
          <w:spacing w:val="-1"/>
          <w:sz w:val="22"/>
        </w:rPr>
        <w:t> </w:t>
      </w:r>
      <w:r>
        <w:rPr>
          <w:sz w:val="22"/>
        </w:rPr>
        <w:t>and</w:t>
      </w:r>
      <w:r>
        <w:rPr>
          <w:spacing w:val="-1"/>
          <w:sz w:val="22"/>
        </w:rPr>
        <w:t> </w:t>
      </w:r>
      <w:r>
        <w:rPr>
          <w:sz w:val="22"/>
        </w:rPr>
        <w:t>field</w:t>
      </w:r>
      <w:r>
        <w:rPr>
          <w:spacing w:val="-1"/>
          <w:sz w:val="22"/>
        </w:rPr>
        <w:t> </w:t>
      </w:r>
      <w:r>
        <w:rPr>
          <w:sz w:val="22"/>
        </w:rPr>
        <w:t>curing</w:t>
      </w:r>
      <w:r>
        <w:rPr>
          <w:spacing w:val="-1"/>
          <w:sz w:val="22"/>
        </w:rPr>
        <w:t> </w:t>
      </w:r>
      <w:r>
        <w:rPr>
          <w:sz w:val="22"/>
        </w:rPr>
        <w:t>of</w:t>
      </w:r>
      <w:r>
        <w:rPr>
          <w:spacing w:val="-1"/>
          <w:sz w:val="22"/>
        </w:rPr>
        <w:t> </w:t>
      </w:r>
      <w:r>
        <w:rPr>
          <w:sz w:val="22"/>
        </w:rPr>
        <w:t>field</w:t>
      </w:r>
      <w:r>
        <w:rPr>
          <w:spacing w:val="-1"/>
          <w:sz w:val="22"/>
        </w:rPr>
        <w:t> </w:t>
      </w:r>
      <w:r>
        <w:rPr>
          <w:sz w:val="22"/>
        </w:rPr>
        <w:t>test</w:t>
      </w:r>
      <w:r>
        <w:rPr>
          <w:spacing w:val="-1"/>
          <w:sz w:val="22"/>
        </w:rPr>
        <w:t> </w:t>
      </w:r>
      <w:r>
        <w:rPr>
          <w:sz w:val="22"/>
        </w:rPr>
        <w:t>cylinders</w:t>
      </w:r>
      <w:r>
        <w:rPr>
          <w:spacing w:val="-1"/>
          <w:sz w:val="22"/>
        </w:rPr>
        <w:t> </w:t>
      </w:r>
      <w:r>
        <w:rPr>
          <w:sz w:val="22"/>
        </w:rPr>
        <w:t>(ASTM</w:t>
      </w:r>
      <w:r>
        <w:rPr>
          <w:spacing w:val="-1"/>
          <w:sz w:val="22"/>
        </w:rPr>
        <w:t> </w:t>
      </w:r>
      <w:r>
        <w:rPr>
          <w:spacing w:val="-2"/>
          <w:sz w:val="22"/>
        </w:rPr>
        <w:t>C31/C31M.)</w:t>
      </w:r>
    </w:p>
    <w:p>
      <w:pPr>
        <w:pStyle w:val="ListParagraph"/>
        <w:numPr>
          <w:ilvl w:val="3"/>
          <w:numId w:val="2"/>
        </w:numPr>
        <w:tabs>
          <w:tab w:pos="2115" w:val="left" w:leader="none"/>
        </w:tabs>
        <w:spacing w:line="240" w:lineRule="exact" w:before="0" w:after="0"/>
        <w:ind w:left="2115" w:right="0" w:hanging="575"/>
        <w:jc w:val="left"/>
        <w:rPr>
          <w:sz w:val="22"/>
        </w:rPr>
      </w:pPr>
      <w:bookmarkStart w:name="Protection of field cured field test cyl" w:id="39"/>
      <w:bookmarkEnd w:id="39"/>
      <w:r>
        <w:rPr>
          <w:sz w:val="22"/>
        </w:rPr>
        <w:t>Prot</w:t>
      </w:r>
      <w:r>
        <w:rPr>
          <w:sz w:val="22"/>
        </w:rPr>
        <w:t>ection</w:t>
      </w:r>
      <w:r>
        <w:rPr>
          <w:spacing w:val="-2"/>
          <w:sz w:val="22"/>
        </w:rPr>
        <w:t> </w:t>
      </w:r>
      <w:r>
        <w:rPr>
          <w:sz w:val="22"/>
        </w:rPr>
        <w:t>of</w:t>
      </w:r>
      <w:r>
        <w:rPr>
          <w:spacing w:val="-1"/>
          <w:sz w:val="22"/>
        </w:rPr>
        <w:t> </w:t>
      </w:r>
      <w:r>
        <w:rPr>
          <w:sz w:val="22"/>
        </w:rPr>
        <w:t>field</w:t>
      </w:r>
      <w:r>
        <w:rPr>
          <w:spacing w:val="-1"/>
          <w:sz w:val="22"/>
        </w:rPr>
        <w:t> </w:t>
      </w:r>
      <w:r>
        <w:rPr>
          <w:sz w:val="22"/>
        </w:rPr>
        <w:t>cured</w:t>
      </w:r>
      <w:r>
        <w:rPr>
          <w:spacing w:val="-1"/>
          <w:sz w:val="22"/>
        </w:rPr>
        <w:t> </w:t>
      </w:r>
      <w:r>
        <w:rPr>
          <w:sz w:val="22"/>
        </w:rPr>
        <w:t>field</w:t>
      </w:r>
      <w:r>
        <w:rPr>
          <w:spacing w:val="-1"/>
          <w:sz w:val="22"/>
        </w:rPr>
        <w:t> </w:t>
      </w:r>
      <w:r>
        <w:rPr>
          <w:sz w:val="22"/>
        </w:rPr>
        <w:t>test</w:t>
      </w:r>
      <w:r>
        <w:rPr>
          <w:spacing w:val="-1"/>
          <w:sz w:val="22"/>
        </w:rPr>
        <w:t> </w:t>
      </w:r>
      <w:r>
        <w:rPr>
          <w:spacing w:val="-2"/>
          <w:sz w:val="22"/>
        </w:rPr>
        <w:t>cylinders.</w:t>
      </w:r>
    </w:p>
    <w:p>
      <w:pPr>
        <w:pStyle w:val="ListParagraph"/>
        <w:numPr>
          <w:ilvl w:val="3"/>
          <w:numId w:val="2"/>
        </w:numPr>
        <w:tabs>
          <w:tab w:pos="2115" w:val="left" w:leader="none"/>
        </w:tabs>
        <w:spacing w:line="240" w:lineRule="exact" w:before="0" w:after="0"/>
        <w:ind w:left="2115" w:right="0" w:hanging="575"/>
        <w:jc w:val="left"/>
        <w:rPr>
          <w:sz w:val="22"/>
        </w:rPr>
      </w:pPr>
      <w:bookmarkStart w:name="WVRA manufacturer’s quality control prog" w:id="40"/>
      <w:bookmarkEnd w:id="40"/>
      <w:r>
        <w:rPr>
          <w:sz w:val="22"/>
        </w:rPr>
      </w:r>
      <w:r>
        <w:rPr>
          <w:color w:val="0070C0"/>
          <w:sz w:val="22"/>
        </w:rPr>
        <w:t>WVRA</w:t>
      </w:r>
      <w:r>
        <w:rPr>
          <w:color w:val="0070C0"/>
          <w:spacing w:val="-14"/>
          <w:sz w:val="22"/>
        </w:rPr>
        <w:t> </w:t>
      </w:r>
      <w:r>
        <w:rPr>
          <w:color w:val="0070C0"/>
          <w:sz w:val="22"/>
        </w:rPr>
        <w:t>manufacturer’s</w:t>
      </w:r>
      <w:r>
        <w:rPr>
          <w:color w:val="0070C0"/>
          <w:spacing w:val="-6"/>
          <w:sz w:val="22"/>
        </w:rPr>
        <w:t> </w:t>
      </w:r>
      <w:r>
        <w:rPr>
          <w:color w:val="0070C0"/>
          <w:sz w:val="22"/>
        </w:rPr>
        <w:t>quality</w:t>
      </w:r>
      <w:r>
        <w:rPr>
          <w:color w:val="0070C0"/>
          <w:spacing w:val="-3"/>
          <w:sz w:val="22"/>
        </w:rPr>
        <w:t> </w:t>
      </w:r>
      <w:r>
        <w:rPr>
          <w:color w:val="0070C0"/>
          <w:sz w:val="22"/>
        </w:rPr>
        <w:t>control</w:t>
      </w:r>
      <w:r>
        <w:rPr>
          <w:color w:val="0070C0"/>
          <w:spacing w:val="-3"/>
          <w:sz w:val="22"/>
        </w:rPr>
        <w:t> </w:t>
      </w:r>
      <w:r>
        <w:rPr>
          <w:color w:val="0070C0"/>
          <w:spacing w:val="-2"/>
          <w:sz w:val="22"/>
        </w:rPr>
        <w:t>program</w:t>
      </w:r>
      <w:r>
        <w:rPr>
          <w:spacing w:val="-2"/>
          <w:sz w:val="22"/>
        </w:rPr>
        <w:t>.</w:t>
      </w:r>
    </w:p>
    <w:p>
      <w:pPr>
        <w:pStyle w:val="ListParagraph"/>
        <w:numPr>
          <w:ilvl w:val="3"/>
          <w:numId w:val="2"/>
        </w:numPr>
        <w:tabs>
          <w:tab w:pos="2115" w:val="left" w:leader="none"/>
        </w:tabs>
        <w:spacing w:line="246" w:lineRule="exact" w:before="0" w:after="0"/>
        <w:ind w:left="2115" w:right="0" w:hanging="575"/>
        <w:jc w:val="left"/>
        <w:rPr>
          <w:sz w:val="22"/>
        </w:rPr>
      </w:pPr>
      <w:bookmarkStart w:name="Monitoring field conditions." w:id="41"/>
      <w:bookmarkEnd w:id="41"/>
      <w:r>
        <w:rPr>
          <w:sz w:val="22"/>
        </w:rPr>
      </w:r>
      <w:r>
        <w:rPr>
          <w:color w:val="0070C0"/>
          <w:sz w:val="22"/>
        </w:rPr>
        <w:t>Monitoring</w:t>
      </w:r>
      <w:r>
        <w:rPr>
          <w:color w:val="0070C0"/>
          <w:spacing w:val="-1"/>
          <w:sz w:val="22"/>
        </w:rPr>
        <w:t> </w:t>
      </w:r>
      <w:r>
        <w:rPr>
          <w:color w:val="0070C0"/>
          <w:sz w:val="22"/>
        </w:rPr>
        <w:t>field </w:t>
      </w:r>
      <w:r>
        <w:rPr>
          <w:color w:val="0070C0"/>
          <w:spacing w:val="-2"/>
          <w:sz w:val="22"/>
        </w:rPr>
        <w:t>conditions</w:t>
      </w:r>
      <w:r>
        <w:rPr>
          <w:spacing w:val="-2"/>
          <w:sz w:val="22"/>
        </w:rPr>
        <w:t>.</w:t>
      </w:r>
    </w:p>
    <w:p>
      <w:pPr>
        <w:pStyle w:val="BodyText"/>
        <w:spacing w:before="214"/>
        <w:ind w:left="0" w:firstLine="0"/>
      </w:pPr>
    </w:p>
    <w:p>
      <w:pPr>
        <w:pStyle w:val="ListParagraph"/>
        <w:numPr>
          <w:ilvl w:val="0"/>
          <w:numId w:val="2"/>
        </w:numPr>
        <w:tabs>
          <w:tab w:pos="963" w:val="left" w:leader="none"/>
        </w:tabs>
        <w:spacing w:line="240" w:lineRule="auto" w:before="0" w:after="0"/>
        <w:ind w:left="963" w:right="0" w:hanging="863"/>
        <w:jc w:val="left"/>
        <w:rPr>
          <w:sz w:val="22"/>
        </w:rPr>
      </w:pPr>
      <w:bookmarkStart w:name="ACTION SUBMITTALS" w:id="42"/>
      <w:bookmarkEnd w:id="42"/>
      <w:r>
        <w:rPr>
          <w:sz w:val="22"/>
        </w:rPr>
        <w:t>ACT</w:t>
      </w:r>
      <w:r>
        <w:rPr>
          <w:sz w:val="22"/>
        </w:rPr>
        <w:t>ION</w:t>
      </w:r>
      <w:r>
        <w:rPr>
          <w:spacing w:val="-1"/>
          <w:sz w:val="22"/>
        </w:rPr>
        <w:t> </w:t>
      </w:r>
      <w:r>
        <w:rPr>
          <w:spacing w:val="-2"/>
          <w:sz w:val="22"/>
        </w:rPr>
        <w:t>SUBMITTALS</w:t>
      </w:r>
    </w:p>
    <w:p>
      <w:pPr>
        <w:pStyle w:val="ListParagraph"/>
        <w:numPr>
          <w:ilvl w:val="1"/>
          <w:numId w:val="2"/>
        </w:numPr>
        <w:tabs>
          <w:tab w:pos="963" w:val="left" w:leader="none"/>
        </w:tabs>
        <w:spacing w:line="240" w:lineRule="auto" w:before="227" w:after="0"/>
        <w:ind w:left="963" w:right="0" w:hanging="575"/>
        <w:jc w:val="left"/>
        <w:rPr>
          <w:sz w:val="22"/>
        </w:rPr>
      </w:pPr>
      <w:bookmarkStart w:name="Product Data: For each of the following." w:id="43"/>
      <w:bookmarkEnd w:id="43"/>
      <w:r>
        <w:rPr>
          <w:sz w:val="22"/>
        </w:rPr>
        <w:t>Produ</w:t>
      </w:r>
      <w:r>
        <w:rPr>
          <w:sz w:val="22"/>
        </w:rPr>
        <w:t>ct</w:t>
      </w:r>
      <w:r>
        <w:rPr>
          <w:spacing w:val="-1"/>
          <w:sz w:val="22"/>
        </w:rPr>
        <w:t> </w:t>
      </w:r>
      <w:r>
        <w:rPr>
          <w:sz w:val="22"/>
        </w:rPr>
        <w:t>Data:</w:t>
      </w:r>
      <w:r>
        <w:rPr>
          <w:spacing w:val="-1"/>
          <w:sz w:val="22"/>
        </w:rPr>
        <w:t> </w:t>
      </w:r>
      <w:r>
        <w:rPr>
          <w:sz w:val="22"/>
        </w:rPr>
        <w:t>For</w:t>
      </w:r>
      <w:r>
        <w:rPr>
          <w:spacing w:val="-1"/>
          <w:sz w:val="22"/>
        </w:rPr>
        <w:t> </w:t>
      </w:r>
      <w:r>
        <w:rPr>
          <w:sz w:val="22"/>
        </w:rPr>
        <w:t>each</w:t>
      </w:r>
      <w:r>
        <w:rPr>
          <w:spacing w:val="-2"/>
          <w:sz w:val="22"/>
        </w:rPr>
        <w:t> </w:t>
      </w:r>
      <w:r>
        <w:rPr>
          <w:sz w:val="22"/>
        </w:rPr>
        <w:t>of</w:t>
      </w:r>
      <w:r>
        <w:rPr>
          <w:spacing w:val="-1"/>
          <w:sz w:val="22"/>
        </w:rPr>
        <w:t> </w:t>
      </w:r>
      <w:r>
        <w:rPr>
          <w:sz w:val="22"/>
        </w:rPr>
        <w:t>the</w:t>
      </w:r>
      <w:r>
        <w:rPr>
          <w:spacing w:val="-1"/>
          <w:sz w:val="22"/>
        </w:rPr>
        <w:t> </w:t>
      </w:r>
      <w:r>
        <w:rPr>
          <w:spacing w:val="-2"/>
          <w:sz w:val="22"/>
        </w:rPr>
        <w:t>following.</w:t>
      </w:r>
    </w:p>
    <w:p>
      <w:pPr>
        <w:pStyle w:val="ListParagraph"/>
        <w:numPr>
          <w:ilvl w:val="2"/>
          <w:numId w:val="2"/>
        </w:numPr>
        <w:tabs>
          <w:tab w:pos="1539" w:val="left" w:leader="none"/>
        </w:tabs>
        <w:spacing w:line="246" w:lineRule="exact" w:before="227" w:after="0"/>
        <w:ind w:left="1539" w:right="0" w:hanging="575"/>
        <w:jc w:val="left"/>
        <w:rPr>
          <w:sz w:val="22"/>
        </w:rPr>
      </w:pPr>
      <w:bookmarkStart w:name="Portland cement." w:id="44"/>
      <w:bookmarkEnd w:id="44"/>
      <w:r>
        <w:rPr>
          <w:sz w:val="22"/>
        </w:rPr>
        <w:t>Portl</w:t>
      </w:r>
      <w:r>
        <w:rPr>
          <w:sz w:val="22"/>
        </w:rPr>
        <w:t>and</w:t>
      </w:r>
      <w:r>
        <w:rPr>
          <w:spacing w:val="-1"/>
          <w:sz w:val="22"/>
        </w:rPr>
        <w:t> </w:t>
      </w:r>
      <w:r>
        <w:rPr>
          <w:spacing w:val="-2"/>
          <w:sz w:val="22"/>
        </w:rPr>
        <w:t>cement.</w:t>
      </w:r>
    </w:p>
    <w:p>
      <w:pPr>
        <w:pStyle w:val="ListParagraph"/>
        <w:numPr>
          <w:ilvl w:val="2"/>
          <w:numId w:val="2"/>
        </w:numPr>
        <w:tabs>
          <w:tab w:pos="1539" w:val="left" w:leader="none"/>
        </w:tabs>
        <w:spacing w:line="240" w:lineRule="exact" w:before="0" w:after="0"/>
        <w:ind w:left="1539" w:right="0" w:hanging="575"/>
        <w:jc w:val="left"/>
        <w:rPr>
          <w:sz w:val="22"/>
        </w:rPr>
      </w:pPr>
      <w:bookmarkStart w:name="Fly ash." w:id="45"/>
      <w:bookmarkEnd w:id="45"/>
      <w:r>
        <w:rPr>
          <w:sz w:val="22"/>
        </w:rPr>
        <w:t>Fly</w:t>
      </w:r>
      <w:r>
        <w:rPr>
          <w:sz w:val="22"/>
        </w:rPr>
        <w:t> </w:t>
      </w:r>
      <w:r>
        <w:rPr>
          <w:spacing w:val="-4"/>
          <w:sz w:val="22"/>
        </w:rPr>
        <w:t>ash.</w:t>
      </w:r>
    </w:p>
    <w:p>
      <w:pPr>
        <w:pStyle w:val="ListParagraph"/>
        <w:numPr>
          <w:ilvl w:val="2"/>
          <w:numId w:val="2"/>
        </w:numPr>
        <w:tabs>
          <w:tab w:pos="1539" w:val="left" w:leader="none"/>
        </w:tabs>
        <w:spacing w:line="240" w:lineRule="exact" w:before="0" w:after="0"/>
        <w:ind w:left="1539" w:right="0" w:hanging="575"/>
        <w:jc w:val="left"/>
        <w:rPr>
          <w:sz w:val="22"/>
        </w:rPr>
      </w:pPr>
      <w:bookmarkStart w:name="Slag cement." w:id="46"/>
      <w:bookmarkEnd w:id="46"/>
      <w:r>
        <w:rPr>
          <w:sz w:val="22"/>
        </w:rPr>
        <w:t>Sl</w:t>
      </w:r>
      <w:r>
        <w:rPr>
          <w:sz w:val="22"/>
        </w:rPr>
        <w:t>ag</w:t>
      </w:r>
      <w:r>
        <w:rPr>
          <w:spacing w:val="-1"/>
          <w:sz w:val="22"/>
        </w:rPr>
        <w:t> </w:t>
      </w:r>
      <w:r>
        <w:rPr>
          <w:spacing w:val="-2"/>
          <w:sz w:val="22"/>
        </w:rPr>
        <w:t>cement.</w:t>
      </w:r>
    </w:p>
    <w:p>
      <w:pPr>
        <w:pStyle w:val="ListParagraph"/>
        <w:numPr>
          <w:ilvl w:val="2"/>
          <w:numId w:val="2"/>
        </w:numPr>
        <w:tabs>
          <w:tab w:pos="1539" w:val="left" w:leader="none"/>
        </w:tabs>
        <w:spacing w:line="240" w:lineRule="exact" w:before="0" w:after="0"/>
        <w:ind w:left="1539" w:right="0" w:hanging="575"/>
        <w:jc w:val="left"/>
        <w:rPr>
          <w:sz w:val="22"/>
        </w:rPr>
      </w:pPr>
      <w:bookmarkStart w:name="Aggregates." w:id="47"/>
      <w:bookmarkEnd w:id="47"/>
      <w:r>
        <w:rPr>
          <w:spacing w:val="-2"/>
          <w:sz w:val="22"/>
        </w:rPr>
        <w:t>Aggr</w:t>
      </w:r>
      <w:r>
        <w:rPr>
          <w:spacing w:val="-2"/>
          <w:sz w:val="22"/>
        </w:rPr>
        <w:t>egates.</w:t>
      </w:r>
    </w:p>
    <w:p>
      <w:pPr>
        <w:pStyle w:val="ListParagraph"/>
        <w:numPr>
          <w:ilvl w:val="2"/>
          <w:numId w:val="2"/>
        </w:numPr>
        <w:tabs>
          <w:tab w:pos="1539" w:val="left" w:leader="none"/>
        </w:tabs>
        <w:spacing w:line="240" w:lineRule="exact" w:before="0" w:after="0"/>
        <w:ind w:left="1539" w:right="0" w:hanging="575"/>
        <w:jc w:val="left"/>
        <w:rPr>
          <w:sz w:val="22"/>
        </w:rPr>
      </w:pPr>
      <w:bookmarkStart w:name="Admixtures:" w:id="48"/>
      <w:bookmarkEnd w:id="48"/>
      <w:r>
        <w:rPr>
          <w:spacing w:val="-2"/>
          <w:sz w:val="22"/>
        </w:rPr>
        <w:t>Admixtur</w:t>
      </w:r>
      <w:r>
        <w:rPr>
          <w:spacing w:val="-2"/>
          <w:sz w:val="22"/>
        </w:rPr>
        <w:t>es:</w:t>
      </w:r>
    </w:p>
    <w:p>
      <w:pPr>
        <w:pStyle w:val="ListParagraph"/>
        <w:numPr>
          <w:ilvl w:val="3"/>
          <w:numId w:val="2"/>
        </w:numPr>
        <w:tabs>
          <w:tab w:pos="2114" w:val="left" w:leader="none"/>
          <w:tab w:pos="2116" w:val="left" w:leader="none"/>
        </w:tabs>
        <w:spacing w:line="228" w:lineRule="auto" w:before="4" w:after="0"/>
        <w:ind w:left="2116" w:right="117" w:hanging="576"/>
        <w:jc w:val="both"/>
        <w:rPr>
          <w:sz w:val="22"/>
        </w:rPr>
      </w:pPr>
      <w:bookmarkStart w:name="Include limitations of use, including re" w:id="49"/>
      <w:bookmarkEnd w:id="49"/>
      <w:r>
        <w:rPr>
          <w:sz w:val="22"/>
        </w:rPr>
        <w:t>In</w:t>
      </w:r>
      <w:r>
        <w:rPr>
          <w:sz w:val="22"/>
        </w:rPr>
        <w:t>clude limitations of use, including restrictions on cementitious materials, supplementary cementitious materials, air entrainment, aggregates, temperature at time</w:t>
      </w:r>
      <w:r>
        <w:rPr>
          <w:spacing w:val="-3"/>
          <w:sz w:val="22"/>
        </w:rPr>
        <w:t> </w:t>
      </w:r>
      <w:r>
        <w:rPr>
          <w:sz w:val="22"/>
        </w:rPr>
        <w:t>of</w:t>
      </w:r>
      <w:r>
        <w:rPr>
          <w:spacing w:val="-3"/>
          <w:sz w:val="22"/>
        </w:rPr>
        <w:t> </w:t>
      </w:r>
      <w:r>
        <w:rPr>
          <w:sz w:val="22"/>
        </w:rPr>
        <w:t>concrete</w:t>
      </w:r>
      <w:r>
        <w:rPr>
          <w:spacing w:val="-3"/>
          <w:sz w:val="22"/>
        </w:rPr>
        <w:t> </w:t>
      </w:r>
      <w:r>
        <w:rPr>
          <w:sz w:val="22"/>
        </w:rPr>
        <w:t>placement,</w:t>
      </w:r>
      <w:r>
        <w:rPr>
          <w:spacing w:val="-3"/>
          <w:sz w:val="22"/>
        </w:rPr>
        <w:t> </w:t>
      </w:r>
      <w:r>
        <w:rPr>
          <w:sz w:val="22"/>
        </w:rPr>
        <w:t>relative</w:t>
      </w:r>
      <w:r>
        <w:rPr>
          <w:spacing w:val="-3"/>
          <w:sz w:val="22"/>
        </w:rPr>
        <w:t> </w:t>
      </w:r>
      <w:r>
        <w:rPr>
          <w:sz w:val="22"/>
        </w:rPr>
        <w:t>humidity</w:t>
      </w:r>
      <w:r>
        <w:rPr>
          <w:spacing w:val="-3"/>
          <w:sz w:val="22"/>
        </w:rPr>
        <w:t> </w:t>
      </w:r>
      <w:r>
        <w:rPr>
          <w:sz w:val="22"/>
        </w:rPr>
        <w:t>at</w:t>
      </w:r>
      <w:r>
        <w:rPr>
          <w:spacing w:val="-3"/>
          <w:sz w:val="22"/>
        </w:rPr>
        <w:t> </w:t>
      </w:r>
      <w:r>
        <w:rPr>
          <w:sz w:val="22"/>
        </w:rPr>
        <w:t>time</w:t>
      </w:r>
      <w:r>
        <w:rPr>
          <w:spacing w:val="-3"/>
          <w:sz w:val="22"/>
        </w:rPr>
        <w:t> </w:t>
      </w:r>
      <w:r>
        <w:rPr>
          <w:sz w:val="22"/>
        </w:rPr>
        <w:t>of</w:t>
      </w:r>
      <w:r>
        <w:rPr>
          <w:spacing w:val="-3"/>
          <w:sz w:val="22"/>
        </w:rPr>
        <w:t> </w:t>
      </w:r>
      <w:r>
        <w:rPr>
          <w:sz w:val="22"/>
        </w:rPr>
        <w:t>concrete</w:t>
      </w:r>
      <w:r>
        <w:rPr>
          <w:spacing w:val="-3"/>
          <w:sz w:val="22"/>
        </w:rPr>
        <w:t> </w:t>
      </w:r>
      <w:r>
        <w:rPr>
          <w:sz w:val="22"/>
        </w:rPr>
        <w:t>placement,</w:t>
      </w:r>
      <w:r>
        <w:rPr>
          <w:spacing w:val="-3"/>
          <w:sz w:val="22"/>
        </w:rPr>
        <w:t> </w:t>
      </w:r>
      <w:r>
        <w:rPr>
          <w:sz w:val="22"/>
        </w:rPr>
        <w:t>curing conditions, and use of other admixtures.</w:t>
      </w:r>
    </w:p>
    <w:p>
      <w:pPr>
        <w:pStyle w:val="ListParagraph"/>
        <w:numPr>
          <w:ilvl w:val="2"/>
          <w:numId w:val="2"/>
        </w:numPr>
        <w:tabs>
          <w:tab w:pos="1539" w:val="left" w:leader="none"/>
        </w:tabs>
        <w:spacing w:line="235" w:lineRule="exact" w:before="0" w:after="0"/>
        <w:ind w:left="1539" w:right="0" w:hanging="575"/>
        <w:jc w:val="left"/>
        <w:rPr>
          <w:sz w:val="22"/>
        </w:rPr>
      </w:pPr>
      <w:bookmarkStart w:name="Vapor retarders." w:id="50"/>
      <w:bookmarkEnd w:id="50"/>
      <w:r>
        <w:rPr>
          <w:spacing w:val="-4"/>
          <w:sz w:val="22"/>
        </w:rPr>
        <w:t>V</w:t>
      </w:r>
      <w:r>
        <w:rPr>
          <w:spacing w:val="-4"/>
          <w:sz w:val="22"/>
        </w:rPr>
        <w:t>apor</w:t>
      </w:r>
      <w:r>
        <w:rPr>
          <w:spacing w:val="-8"/>
          <w:sz w:val="22"/>
        </w:rPr>
        <w:t> </w:t>
      </w:r>
      <w:r>
        <w:rPr>
          <w:spacing w:val="-2"/>
          <w:sz w:val="22"/>
        </w:rPr>
        <w:t>retarders.</w:t>
      </w:r>
    </w:p>
    <w:p>
      <w:pPr>
        <w:pStyle w:val="ListParagraph"/>
        <w:numPr>
          <w:ilvl w:val="2"/>
          <w:numId w:val="2"/>
        </w:numPr>
        <w:tabs>
          <w:tab w:pos="1539" w:val="left" w:leader="none"/>
        </w:tabs>
        <w:spacing w:line="240" w:lineRule="exact" w:before="0" w:after="0"/>
        <w:ind w:left="1539" w:right="0" w:hanging="575"/>
        <w:jc w:val="left"/>
        <w:rPr>
          <w:sz w:val="22"/>
        </w:rPr>
      </w:pPr>
      <w:bookmarkStart w:name="Floor and slab treatments." w:id="51"/>
      <w:bookmarkEnd w:id="51"/>
      <w:r>
        <w:rPr>
          <w:sz w:val="22"/>
        </w:rPr>
        <w:t>Floor</w:t>
      </w:r>
      <w:r>
        <w:rPr>
          <w:spacing w:val="-1"/>
          <w:sz w:val="22"/>
        </w:rPr>
        <w:t> </w:t>
      </w:r>
      <w:r>
        <w:rPr>
          <w:sz w:val="22"/>
        </w:rPr>
        <w:t>and</w:t>
      </w:r>
      <w:r>
        <w:rPr>
          <w:spacing w:val="-1"/>
          <w:sz w:val="22"/>
        </w:rPr>
        <w:t> </w:t>
      </w:r>
      <w:r>
        <w:rPr>
          <w:sz w:val="22"/>
        </w:rPr>
        <w:t>slab </w:t>
      </w:r>
      <w:r>
        <w:rPr>
          <w:spacing w:val="-2"/>
          <w:sz w:val="22"/>
        </w:rPr>
        <w:t>treatments.</w:t>
      </w:r>
    </w:p>
    <w:p>
      <w:pPr>
        <w:pStyle w:val="ListParagraph"/>
        <w:numPr>
          <w:ilvl w:val="2"/>
          <w:numId w:val="2"/>
        </w:numPr>
        <w:tabs>
          <w:tab w:pos="1539" w:val="left" w:leader="none"/>
        </w:tabs>
        <w:spacing w:line="240" w:lineRule="exact" w:before="0" w:after="0"/>
        <w:ind w:left="1539" w:right="0" w:hanging="575"/>
        <w:jc w:val="left"/>
        <w:rPr>
          <w:sz w:val="22"/>
        </w:rPr>
      </w:pPr>
      <w:bookmarkStart w:name="Curing materials." w:id="52"/>
      <w:bookmarkEnd w:id="52"/>
      <w:r>
        <w:rPr>
          <w:sz w:val="22"/>
        </w:rPr>
        <w:t>Curing</w:t>
      </w:r>
      <w:r>
        <w:rPr>
          <w:sz w:val="22"/>
        </w:rPr>
        <w:t> </w:t>
      </w:r>
      <w:r>
        <w:rPr>
          <w:spacing w:val="-2"/>
          <w:sz w:val="22"/>
        </w:rPr>
        <w:t>materials.</w:t>
      </w:r>
    </w:p>
    <w:p>
      <w:pPr>
        <w:pStyle w:val="ListParagraph"/>
        <w:numPr>
          <w:ilvl w:val="2"/>
          <w:numId w:val="2"/>
        </w:numPr>
        <w:tabs>
          <w:tab w:pos="1539" w:val="left" w:leader="none"/>
        </w:tabs>
        <w:spacing w:line="240" w:lineRule="exact" w:before="0" w:after="0"/>
        <w:ind w:left="1539" w:right="0" w:hanging="575"/>
        <w:jc w:val="left"/>
        <w:rPr>
          <w:sz w:val="22"/>
        </w:rPr>
      </w:pPr>
      <w:bookmarkStart w:name="Joint fillers." w:id="53"/>
      <w:bookmarkEnd w:id="53"/>
      <w:r>
        <w:rPr>
          <w:sz w:val="22"/>
        </w:rPr>
        <w:t>Joint</w:t>
      </w:r>
      <w:r>
        <w:rPr>
          <w:sz w:val="22"/>
        </w:rPr>
        <w:t> </w:t>
      </w:r>
      <w:r>
        <w:rPr>
          <w:spacing w:val="-2"/>
          <w:sz w:val="22"/>
        </w:rPr>
        <w:t>fillers.</w:t>
      </w:r>
    </w:p>
    <w:p>
      <w:pPr>
        <w:pStyle w:val="ListParagraph"/>
        <w:numPr>
          <w:ilvl w:val="2"/>
          <w:numId w:val="2"/>
        </w:numPr>
        <w:tabs>
          <w:tab w:pos="1539" w:val="left" w:leader="none"/>
        </w:tabs>
        <w:spacing w:line="246" w:lineRule="exact" w:before="0" w:after="0"/>
        <w:ind w:left="1539" w:right="0" w:hanging="575"/>
        <w:jc w:val="left"/>
        <w:rPr>
          <w:sz w:val="22"/>
        </w:rPr>
      </w:pPr>
      <w:bookmarkStart w:name="Repair materials." w:id="54"/>
      <w:bookmarkEnd w:id="54"/>
      <w:r>
        <w:rPr>
          <w:sz w:val="22"/>
        </w:rPr>
        <w:t>R</w:t>
      </w:r>
      <w:r>
        <w:rPr>
          <w:sz w:val="22"/>
        </w:rPr>
        <w:t>epair</w:t>
      </w:r>
      <w:r>
        <w:rPr>
          <w:spacing w:val="-4"/>
          <w:sz w:val="22"/>
        </w:rPr>
        <w:t> </w:t>
      </w:r>
      <w:r>
        <w:rPr>
          <w:spacing w:val="-2"/>
          <w:sz w:val="22"/>
        </w:rPr>
        <w:t>materials.</w:t>
      </w:r>
    </w:p>
    <w:p>
      <w:pPr>
        <w:pStyle w:val="ListParagraph"/>
        <w:numPr>
          <w:ilvl w:val="1"/>
          <w:numId w:val="2"/>
        </w:numPr>
        <w:tabs>
          <w:tab w:pos="963" w:val="left" w:leader="none"/>
        </w:tabs>
        <w:spacing w:line="240" w:lineRule="auto" w:before="227" w:after="0"/>
        <w:ind w:left="963" w:right="0" w:hanging="575"/>
        <w:jc w:val="left"/>
        <w:rPr>
          <w:sz w:val="22"/>
        </w:rPr>
      </w:pPr>
      <w:bookmarkStart w:name="Design Mixtures: For each concrete mixtu" w:id="55"/>
      <w:bookmarkEnd w:id="55"/>
      <w:r>
        <w:rPr>
          <w:sz w:val="22"/>
        </w:rPr>
        <w:t>D</w:t>
      </w:r>
      <w:r>
        <w:rPr>
          <w:sz w:val="22"/>
        </w:rPr>
        <w:t>esign</w:t>
      </w:r>
      <w:r>
        <w:rPr>
          <w:spacing w:val="-4"/>
          <w:sz w:val="22"/>
        </w:rPr>
        <w:t> </w:t>
      </w:r>
      <w:r>
        <w:rPr>
          <w:sz w:val="22"/>
        </w:rPr>
        <w:t>Mixtures:</w:t>
      </w:r>
      <w:r>
        <w:rPr>
          <w:spacing w:val="-1"/>
          <w:sz w:val="22"/>
        </w:rPr>
        <w:t> </w:t>
      </w:r>
      <w:r>
        <w:rPr>
          <w:sz w:val="22"/>
        </w:rPr>
        <w:t>For</w:t>
      </w:r>
      <w:r>
        <w:rPr>
          <w:spacing w:val="-1"/>
          <w:sz w:val="22"/>
        </w:rPr>
        <w:t> </w:t>
      </w:r>
      <w:r>
        <w:rPr>
          <w:sz w:val="22"/>
        </w:rPr>
        <w:t>each</w:t>
      </w:r>
      <w:r>
        <w:rPr>
          <w:spacing w:val="-2"/>
          <w:sz w:val="22"/>
        </w:rPr>
        <w:t> </w:t>
      </w:r>
      <w:r>
        <w:rPr>
          <w:sz w:val="22"/>
        </w:rPr>
        <w:t>concrete</w:t>
      </w:r>
      <w:r>
        <w:rPr>
          <w:spacing w:val="-2"/>
          <w:sz w:val="22"/>
        </w:rPr>
        <w:t> </w:t>
      </w:r>
      <w:r>
        <w:rPr>
          <w:sz w:val="22"/>
        </w:rPr>
        <w:t>mixture,</w:t>
      </w:r>
      <w:r>
        <w:rPr>
          <w:spacing w:val="-1"/>
          <w:sz w:val="22"/>
        </w:rPr>
        <w:t> </w:t>
      </w:r>
      <w:r>
        <w:rPr>
          <w:sz w:val="22"/>
        </w:rPr>
        <w:t>include</w:t>
      </w:r>
      <w:r>
        <w:rPr>
          <w:spacing w:val="-2"/>
          <w:sz w:val="22"/>
        </w:rPr>
        <w:t> </w:t>
      </w:r>
      <w:r>
        <w:rPr>
          <w:sz w:val="22"/>
        </w:rPr>
        <w:t>the</w:t>
      </w:r>
      <w:r>
        <w:rPr>
          <w:spacing w:val="-2"/>
          <w:sz w:val="22"/>
        </w:rPr>
        <w:t> following:</w:t>
      </w:r>
    </w:p>
    <w:p>
      <w:pPr>
        <w:pStyle w:val="ListParagraph"/>
        <w:numPr>
          <w:ilvl w:val="2"/>
          <w:numId w:val="2"/>
        </w:numPr>
        <w:tabs>
          <w:tab w:pos="1539" w:val="left" w:leader="none"/>
        </w:tabs>
        <w:spacing w:line="246" w:lineRule="exact" w:before="227" w:after="0"/>
        <w:ind w:left="1539" w:right="0" w:hanging="575"/>
        <w:jc w:val="left"/>
        <w:rPr>
          <w:sz w:val="22"/>
        </w:rPr>
      </w:pPr>
      <w:bookmarkStart w:name="Mixture identification." w:id="56"/>
      <w:bookmarkEnd w:id="56"/>
      <w:r>
        <w:rPr>
          <w:sz w:val="22"/>
        </w:rPr>
        <w:t>Mixture</w:t>
      </w:r>
      <w:r>
        <w:rPr>
          <w:spacing w:val="-3"/>
          <w:sz w:val="22"/>
        </w:rPr>
        <w:t> </w:t>
      </w:r>
      <w:r>
        <w:rPr>
          <w:spacing w:val="-2"/>
          <w:sz w:val="22"/>
        </w:rPr>
        <w:t>identification.</w:t>
      </w:r>
    </w:p>
    <w:p>
      <w:pPr>
        <w:pStyle w:val="ListParagraph"/>
        <w:numPr>
          <w:ilvl w:val="2"/>
          <w:numId w:val="2"/>
        </w:numPr>
        <w:tabs>
          <w:tab w:pos="1539" w:val="left" w:leader="none"/>
        </w:tabs>
        <w:spacing w:line="240" w:lineRule="exact" w:before="0" w:after="0"/>
        <w:ind w:left="1539" w:right="0" w:hanging="575"/>
        <w:jc w:val="left"/>
        <w:rPr>
          <w:sz w:val="22"/>
        </w:rPr>
      </w:pPr>
      <w:bookmarkStart w:name="Minimum 28-day compressive strength." w:id="57"/>
      <w:bookmarkEnd w:id="57"/>
      <w:r>
        <w:rPr>
          <w:sz w:val="22"/>
        </w:rPr>
        <w:t>Minimum</w:t>
      </w:r>
      <w:r>
        <w:rPr>
          <w:spacing w:val="-1"/>
          <w:sz w:val="22"/>
        </w:rPr>
        <w:t> </w:t>
      </w:r>
      <w:r>
        <w:rPr>
          <w:sz w:val="22"/>
        </w:rPr>
        <w:t>28-day</w:t>
      </w:r>
      <w:r>
        <w:rPr>
          <w:spacing w:val="-2"/>
          <w:sz w:val="22"/>
        </w:rPr>
        <w:t> </w:t>
      </w:r>
      <w:r>
        <w:rPr>
          <w:sz w:val="22"/>
        </w:rPr>
        <w:t>compressive</w:t>
      </w:r>
      <w:r>
        <w:rPr>
          <w:spacing w:val="-1"/>
          <w:sz w:val="22"/>
        </w:rPr>
        <w:t> </w:t>
      </w:r>
      <w:r>
        <w:rPr>
          <w:spacing w:val="-2"/>
          <w:sz w:val="22"/>
        </w:rPr>
        <w:t>strength.</w:t>
      </w:r>
    </w:p>
    <w:p>
      <w:pPr>
        <w:pStyle w:val="ListParagraph"/>
        <w:numPr>
          <w:ilvl w:val="2"/>
          <w:numId w:val="2"/>
        </w:numPr>
        <w:tabs>
          <w:tab w:pos="1539" w:val="left" w:leader="none"/>
        </w:tabs>
        <w:spacing w:line="240" w:lineRule="exact" w:before="0" w:after="0"/>
        <w:ind w:left="1539" w:right="0" w:hanging="575"/>
        <w:jc w:val="left"/>
        <w:rPr>
          <w:sz w:val="22"/>
        </w:rPr>
      </w:pPr>
      <w:bookmarkStart w:name="Durability exposure class." w:id="58"/>
      <w:bookmarkEnd w:id="58"/>
      <w:r>
        <w:rPr>
          <w:sz w:val="22"/>
        </w:rPr>
        <w:t>Dur</w:t>
      </w:r>
      <w:r>
        <w:rPr>
          <w:sz w:val="22"/>
        </w:rPr>
        <w:t>ability</w:t>
      </w:r>
      <w:r>
        <w:rPr>
          <w:spacing w:val="-3"/>
          <w:sz w:val="22"/>
        </w:rPr>
        <w:t> </w:t>
      </w:r>
      <w:r>
        <w:rPr>
          <w:sz w:val="22"/>
        </w:rPr>
        <w:t>exposure</w:t>
      </w:r>
      <w:r>
        <w:rPr>
          <w:spacing w:val="-3"/>
          <w:sz w:val="22"/>
        </w:rPr>
        <w:t> </w:t>
      </w:r>
      <w:r>
        <w:rPr>
          <w:spacing w:val="-2"/>
          <w:sz w:val="22"/>
        </w:rPr>
        <w:t>class.</w:t>
      </w:r>
    </w:p>
    <w:p>
      <w:pPr>
        <w:pStyle w:val="ListParagraph"/>
        <w:numPr>
          <w:ilvl w:val="2"/>
          <w:numId w:val="2"/>
        </w:numPr>
        <w:tabs>
          <w:tab w:pos="1539" w:val="left" w:leader="none"/>
        </w:tabs>
        <w:spacing w:line="246" w:lineRule="exact" w:before="0" w:after="0"/>
        <w:ind w:left="1539" w:right="0" w:hanging="575"/>
        <w:jc w:val="left"/>
        <w:rPr>
          <w:sz w:val="22"/>
        </w:rPr>
      </w:pPr>
      <w:bookmarkStart w:name="Maximum w/cm." w:id="59"/>
      <w:bookmarkEnd w:id="59"/>
      <w:r>
        <w:rPr>
          <w:sz w:val="22"/>
        </w:rPr>
        <w:t>M</w:t>
      </w:r>
      <w:r>
        <w:rPr>
          <w:sz w:val="22"/>
        </w:rPr>
        <w:t>aximum</w:t>
      </w:r>
      <w:r>
        <w:rPr>
          <w:spacing w:val="-1"/>
          <w:sz w:val="22"/>
        </w:rPr>
        <w:t> </w:t>
      </w:r>
      <w:r>
        <w:rPr>
          <w:spacing w:val="-2"/>
          <w:sz w:val="22"/>
        </w:rPr>
        <w:t>w/cm.</w:t>
      </w:r>
    </w:p>
    <w:p>
      <w:pPr>
        <w:spacing w:after="0" w:line="246" w:lineRule="exact"/>
        <w:jc w:val="left"/>
        <w:rPr>
          <w:sz w:val="22"/>
        </w:rPr>
        <w:sectPr>
          <w:pgSz w:w="12240" w:h="15840"/>
          <w:pgMar w:header="707" w:footer="1004" w:top="1560" w:bottom="1200" w:left="1340" w:right="1320"/>
        </w:sectPr>
      </w:pPr>
    </w:p>
    <w:p>
      <w:pPr>
        <w:pStyle w:val="ListParagraph"/>
        <w:numPr>
          <w:ilvl w:val="2"/>
          <w:numId w:val="2"/>
        </w:numPr>
        <w:tabs>
          <w:tab w:pos="1539" w:val="left" w:leader="none"/>
        </w:tabs>
        <w:spacing w:line="246" w:lineRule="exact" w:before="80" w:after="0"/>
        <w:ind w:left="1539" w:right="0" w:hanging="575"/>
        <w:jc w:val="left"/>
        <w:rPr>
          <w:sz w:val="22"/>
        </w:rPr>
      </w:pPr>
      <w:bookmarkStart w:name="Calculated equilibrium unit weight, for " w:id="60"/>
      <w:bookmarkEnd w:id="60"/>
      <w:r>
        <w:rPr>
          <w:sz w:val="22"/>
        </w:rPr>
        <w:t>C</w:t>
      </w:r>
      <w:r>
        <w:rPr>
          <w:sz w:val="22"/>
        </w:rPr>
        <w:t>alculated</w:t>
      </w:r>
      <w:r>
        <w:rPr>
          <w:spacing w:val="-2"/>
          <w:sz w:val="22"/>
        </w:rPr>
        <w:t> </w:t>
      </w:r>
      <w:r>
        <w:rPr>
          <w:sz w:val="22"/>
        </w:rPr>
        <w:t>equilibrium</w:t>
      </w:r>
      <w:r>
        <w:rPr>
          <w:spacing w:val="-1"/>
          <w:sz w:val="22"/>
        </w:rPr>
        <w:t> </w:t>
      </w:r>
      <w:r>
        <w:rPr>
          <w:sz w:val="22"/>
        </w:rPr>
        <w:t>unit</w:t>
      </w:r>
      <w:r>
        <w:rPr>
          <w:spacing w:val="-1"/>
          <w:sz w:val="22"/>
        </w:rPr>
        <w:t> </w:t>
      </w:r>
      <w:r>
        <w:rPr>
          <w:sz w:val="22"/>
        </w:rPr>
        <w:t>weight,</w:t>
      </w:r>
      <w:r>
        <w:rPr>
          <w:spacing w:val="-1"/>
          <w:sz w:val="22"/>
        </w:rPr>
        <w:t> </w:t>
      </w:r>
      <w:r>
        <w:rPr>
          <w:sz w:val="22"/>
        </w:rPr>
        <w:t>for</w:t>
      </w:r>
      <w:r>
        <w:rPr>
          <w:spacing w:val="-1"/>
          <w:sz w:val="22"/>
        </w:rPr>
        <w:t> </w:t>
      </w:r>
      <w:r>
        <w:rPr>
          <w:sz w:val="22"/>
        </w:rPr>
        <w:t>lightweight</w:t>
      </w:r>
      <w:r>
        <w:rPr>
          <w:spacing w:val="-1"/>
          <w:sz w:val="22"/>
        </w:rPr>
        <w:t> </w:t>
      </w:r>
      <w:r>
        <w:rPr>
          <w:spacing w:val="-2"/>
          <w:sz w:val="22"/>
        </w:rPr>
        <w:t>concrete.</w:t>
      </w:r>
    </w:p>
    <w:p>
      <w:pPr>
        <w:pStyle w:val="ListParagraph"/>
        <w:numPr>
          <w:ilvl w:val="2"/>
          <w:numId w:val="2"/>
        </w:numPr>
        <w:tabs>
          <w:tab w:pos="1539" w:val="left" w:leader="none"/>
        </w:tabs>
        <w:spacing w:line="240" w:lineRule="exact" w:before="0" w:after="0"/>
        <w:ind w:left="1539" w:right="0" w:hanging="575"/>
        <w:jc w:val="left"/>
        <w:rPr>
          <w:sz w:val="22"/>
        </w:rPr>
      </w:pPr>
      <w:bookmarkStart w:name="Slump limit." w:id="61"/>
      <w:bookmarkEnd w:id="61"/>
      <w:r>
        <w:rPr>
          <w:sz w:val="22"/>
        </w:rPr>
        <w:t>Slump</w:t>
      </w:r>
      <w:r>
        <w:rPr>
          <w:sz w:val="22"/>
        </w:rPr>
        <w:t> </w:t>
      </w:r>
      <w:r>
        <w:rPr>
          <w:spacing w:val="-2"/>
          <w:sz w:val="22"/>
        </w:rPr>
        <w:t>limit.</w:t>
      </w:r>
    </w:p>
    <w:p>
      <w:pPr>
        <w:pStyle w:val="ListParagraph"/>
        <w:numPr>
          <w:ilvl w:val="2"/>
          <w:numId w:val="2"/>
        </w:numPr>
        <w:tabs>
          <w:tab w:pos="1539" w:val="left" w:leader="none"/>
        </w:tabs>
        <w:spacing w:line="240" w:lineRule="exact" w:before="0" w:after="0"/>
        <w:ind w:left="1539" w:right="0" w:hanging="575"/>
        <w:jc w:val="left"/>
        <w:rPr>
          <w:sz w:val="22"/>
        </w:rPr>
      </w:pPr>
      <w:bookmarkStart w:name="Air content." w:id="62"/>
      <w:bookmarkEnd w:id="62"/>
      <w:r>
        <w:rPr>
          <w:sz w:val="22"/>
        </w:rPr>
        <w:t>Air</w:t>
      </w:r>
      <w:r>
        <w:rPr>
          <w:sz w:val="22"/>
        </w:rPr>
        <w:t> </w:t>
      </w:r>
      <w:r>
        <w:rPr>
          <w:spacing w:val="-2"/>
          <w:sz w:val="22"/>
        </w:rPr>
        <w:t>content.</w:t>
      </w:r>
    </w:p>
    <w:p>
      <w:pPr>
        <w:pStyle w:val="ListParagraph"/>
        <w:numPr>
          <w:ilvl w:val="2"/>
          <w:numId w:val="2"/>
        </w:numPr>
        <w:tabs>
          <w:tab w:pos="1539" w:val="left" w:leader="none"/>
        </w:tabs>
        <w:spacing w:line="240" w:lineRule="exact" w:before="0" w:after="0"/>
        <w:ind w:left="1539" w:right="0" w:hanging="575"/>
        <w:jc w:val="left"/>
        <w:rPr>
          <w:sz w:val="22"/>
        </w:rPr>
      </w:pPr>
      <w:bookmarkStart w:name="Nominal maximum aggregate size." w:id="63"/>
      <w:bookmarkEnd w:id="63"/>
      <w:r>
        <w:rPr>
          <w:sz w:val="22"/>
        </w:rPr>
        <w:t>Nomin</w:t>
      </w:r>
      <w:r>
        <w:rPr>
          <w:sz w:val="22"/>
        </w:rPr>
        <w:t>al</w:t>
      </w:r>
      <w:r>
        <w:rPr>
          <w:spacing w:val="-4"/>
          <w:sz w:val="22"/>
        </w:rPr>
        <w:t> </w:t>
      </w:r>
      <w:r>
        <w:rPr>
          <w:sz w:val="22"/>
        </w:rPr>
        <w:t>maximum</w:t>
      </w:r>
      <w:r>
        <w:rPr>
          <w:spacing w:val="-2"/>
          <w:sz w:val="22"/>
        </w:rPr>
        <w:t> </w:t>
      </w:r>
      <w:r>
        <w:rPr>
          <w:sz w:val="22"/>
        </w:rPr>
        <w:t>aggregate</w:t>
      </w:r>
      <w:r>
        <w:rPr>
          <w:spacing w:val="-2"/>
          <w:sz w:val="22"/>
        </w:rPr>
        <w:t> </w:t>
      </w:r>
      <w:r>
        <w:rPr>
          <w:spacing w:val="-4"/>
          <w:sz w:val="22"/>
        </w:rPr>
        <w:t>size.</w:t>
      </w:r>
    </w:p>
    <w:p>
      <w:pPr>
        <w:pStyle w:val="ListParagraph"/>
        <w:numPr>
          <w:ilvl w:val="2"/>
          <w:numId w:val="2"/>
        </w:numPr>
        <w:tabs>
          <w:tab w:pos="1540" w:val="left" w:leader="none"/>
        </w:tabs>
        <w:spacing w:line="228" w:lineRule="auto" w:before="4" w:after="0"/>
        <w:ind w:left="1540" w:right="117" w:hanging="576"/>
        <w:jc w:val="left"/>
        <w:rPr>
          <w:sz w:val="22"/>
        </w:rPr>
      </w:pPr>
      <w:bookmarkStart w:name="Indicate amounts of mixing water to be w" w:id="64"/>
      <w:bookmarkEnd w:id="64"/>
      <w:r>
        <w:rPr>
          <w:sz w:val="22"/>
        </w:rPr>
        <w:t>Indi</w:t>
      </w:r>
      <w:r>
        <w:rPr>
          <w:sz w:val="22"/>
        </w:rPr>
        <w:t>cate</w:t>
      </w:r>
      <w:r>
        <w:rPr>
          <w:spacing w:val="40"/>
          <w:sz w:val="22"/>
        </w:rPr>
        <w:t> </w:t>
      </w:r>
      <w:r>
        <w:rPr>
          <w:sz w:val="22"/>
        </w:rPr>
        <w:t>amounts</w:t>
      </w:r>
      <w:r>
        <w:rPr>
          <w:spacing w:val="40"/>
          <w:sz w:val="22"/>
        </w:rPr>
        <w:t> </w:t>
      </w:r>
      <w:r>
        <w:rPr>
          <w:sz w:val="22"/>
        </w:rPr>
        <w:t>of</w:t>
      </w:r>
      <w:r>
        <w:rPr>
          <w:spacing w:val="40"/>
          <w:sz w:val="22"/>
        </w:rPr>
        <w:t> </w:t>
      </w:r>
      <w:r>
        <w:rPr>
          <w:sz w:val="22"/>
        </w:rPr>
        <w:t>mixing</w:t>
      </w:r>
      <w:r>
        <w:rPr>
          <w:spacing w:val="40"/>
          <w:sz w:val="22"/>
        </w:rPr>
        <w:t> </w:t>
      </w:r>
      <w:r>
        <w:rPr>
          <w:sz w:val="22"/>
        </w:rPr>
        <w:t>water</w:t>
      </w:r>
      <w:r>
        <w:rPr>
          <w:spacing w:val="40"/>
          <w:sz w:val="22"/>
        </w:rPr>
        <w:t> </w:t>
      </w:r>
      <w:r>
        <w:rPr>
          <w:sz w:val="22"/>
        </w:rPr>
        <w:t>to</w:t>
      </w:r>
      <w:r>
        <w:rPr>
          <w:spacing w:val="40"/>
          <w:sz w:val="22"/>
        </w:rPr>
        <w:t> </w:t>
      </w:r>
      <w:r>
        <w:rPr>
          <w:sz w:val="22"/>
        </w:rPr>
        <w:t>be</w:t>
      </w:r>
      <w:r>
        <w:rPr>
          <w:spacing w:val="40"/>
          <w:sz w:val="22"/>
        </w:rPr>
        <w:t> </w:t>
      </w:r>
      <w:r>
        <w:rPr>
          <w:sz w:val="22"/>
        </w:rPr>
        <w:t>withheld</w:t>
      </w:r>
      <w:r>
        <w:rPr>
          <w:spacing w:val="40"/>
          <w:sz w:val="22"/>
        </w:rPr>
        <w:t> </w:t>
      </w:r>
      <w:r>
        <w:rPr>
          <w:sz w:val="22"/>
        </w:rPr>
        <w:t>for</w:t>
      </w:r>
      <w:r>
        <w:rPr>
          <w:spacing w:val="40"/>
          <w:sz w:val="22"/>
        </w:rPr>
        <w:t> </w:t>
      </w:r>
      <w:r>
        <w:rPr>
          <w:sz w:val="22"/>
        </w:rPr>
        <w:t>later</w:t>
      </w:r>
      <w:r>
        <w:rPr>
          <w:spacing w:val="40"/>
          <w:sz w:val="22"/>
        </w:rPr>
        <w:t> </w:t>
      </w:r>
      <w:r>
        <w:rPr>
          <w:sz w:val="22"/>
        </w:rPr>
        <w:t>addition</w:t>
      </w:r>
      <w:r>
        <w:rPr>
          <w:spacing w:val="40"/>
          <w:sz w:val="22"/>
        </w:rPr>
        <w:t> </w:t>
      </w:r>
      <w:r>
        <w:rPr>
          <w:sz w:val="22"/>
        </w:rPr>
        <w:t>at</w:t>
      </w:r>
      <w:r>
        <w:rPr>
          <w:spacing w:val="40"/>
          <w:sz w:val="22"/>
        </w:rPr>
        <w:t> </w:t>
      </w:r>
      <w:r>
        <w:rPr>
          <w:sz w:val="22"/>
        </w:rPr>
        <w:t>Project</w:t>
      </w:r>
      <w:r>
        <w:rPr>
          <w:spacing w:val="40"/>
          <w:sz w:val="22"/>
        </w:rPr>
        <w:t> </w:t>
      </w:r>
      <w:r>
        <w:rPr>
          <w:sz w:val="22"/>
        </w:rPr>
        <w:t>site</w:t>
      </w:r>
      <w:r>
        <w:rPr>
          <w:spacing w:val="40"/>
          <w:sz w:val="22"/>
        </w:rPr>
        <w:t> </w:t>
      </w:r>
      <w:r>
        <w:rPr>
          <w:sz w:val="22"/>
        </w:rPr>
        <w:t>if </w:t>
      </w:r>
      <w:r>
        <w:rPr>
          <w:spacing w:val="-2"/>
          <w:sz w:val="22"/>
        </w:rPr>
        <w:t>permitted.</w:t>
      </w:r>
    </w:p>
    <w:p>
      <w:pPr>
        <w:pStyle w:val="ListParagraph"/>
        <w:numPr>
          <w:ilvl w:val="2"/>
          <w:numId w:val="2"/>
        </w:numPr>
        <w:tabs>
          <w:tab w:pos="1539" w:val="left" w:leader="none"/>
        </w:tabs>
        <w:spacing w:line="236" w:lineRule="exact" w:before="0" w:after="0"/>
        <w:ind w:left="1539" w:right="0" w:hanging="575"/>
        <w:jc w:val="left"/>
        <w:rPr>
          <w:sz w:val="22"/>
        </w:rPr>
      </w:pPr>
      <w:bookmarkStart w:name="Include manufacturer's certification tha" w:id="65"/>
      <w:bookmarkEnd w:id="65"/>
      <w:r>
        <w:rPr>
          <w:sz w:val="22"/>
        </w:rPr>
        <w:t>In</w:t>
      </w:r>
      <w:r>
        <w:rPr>
          <w:sz w:val="22"/>
        </w:rPr>
        <w:t>clude</w:t>
      </w:r>
      <w:r>
        <w:rPr>
          <w:spacing w:val="-13"/>
          <w:sz w:val="22"/>
        </w:rPr>
        <w:t> </w:t>
      </w:r>
      <w:r>
        <w:rPr>
          <w:sz w:val="22"/>
        </w:rPr>
        <w:t>manufacturer's</w:t>
      </w:r>
      <w:r>
        <w:rPr>
          <w:spacing w:val="-7"/>
          <w:sz w:val="22"/>
        </w:rPr>
        <w:t> </w:t>
      </w:r>
      <w:r>
        <w:rPr>
          <w:sz w:val="22"/>
        </w:rPr>
        <w:t>certification</w:t>
      </w:r>
      <w:r>
        <w:rPr>
          <w:spacing w:val="-6"/>
          <w:sz w:val="22"/>
        </w:rPr>
        <w:t> </w:t>
      </w:r>
      <w:r>
        <w:rPr>
          <w:sz w:val="22"/>
        </w:rPr>
        <w:t>that</w:t>
      </w:r>
      <w:r>
        <w:rPr>
          <w:spacing w:val="-11"/>
          <w:sz w:val="22"/>
        </w:rPr>
        <w:t> </w:t>
      </w:r>
      <w:r>
        <w:rPr>
          <w:color w:val="0070C0"/>
          <w:sz w:val="22"/>
        </w:rPr>
        <w:t>WRVA</w:t>
      </w:r>
      <w:r>
        <w:rPr>
          <w:color w:val="0070C0"/>
          <w:spacing w:val="-14"/>
          <w:sz w:val="22"/>
        </w:rPr>
        <w:t> </w:t>
      </w:r>
      <w:r>
        <w:rPr>
          <w:sz w:val="22"/>
        </w:rPr>
        <w:t>admixture</w:t>
      </w:r>
      <w:r>
        <w:rPr>
          <w:spacing w:val="-7"/>
          <w:sz w:val="22"/>
        </w:rPr>
        <w:t> </w:t>
      </w:r>
      <w:r>
        <w:rPr>
          <w:sz w:val="22"/>
        </w:rPr>
        <w:t>is</w:t>
      </w:r>
      <w:r>
        <w:rPr>
          <w:spacing w:val="-6"/>
          <w:sz w:val="22"/>
        </w:rPr>
        <w:t> </w:t>
      </w:r>
      <w:r>
        <w:rPr>
          <w:sz w:val="22"/>
        </w:rPr>
        <w:t>compatible</w:t>
      </w:r>
      <w:r>
        <w:rPr>
          <w:spacing w:val="-8"/>
          <w:sz w:val="22"/>
        </w:rPr>
        <w:t> </w:t>
      </w:r>
      <w:r>
        <w:rPr>
          <w:sz w:val="22"/>
        </w:rPr>
        <w:t>with</w:t>
      </w:r>
      <w:r>
        <w:rPr>
          <w:spacing w:val="-6"/>
          <w:sz w:val="22"/>
        </w:rPr>
        <w:t> </w:t>
      </w:r>
      <w:r>
        <w:rPr>
          <w:sz w:val="22"/>
        </w:rPr>
        <w:t>mix</w:t>
      </w:r>
      <w:r>
        <w:rPr>
          <w:spacing w:val="-6"/>
          <w:sz w:val="22"/>
        </w:rPr>
        <w:t> </w:t>
      </w:r>
      <w:r>
        <w:rPr>
          <w:spacing w:val="-2"/>
          <w:sz w:val="22"/>
        </w:rPr>
        <w:t>design.</w:t>
      </w:r>
    </w:p>
    <w:p>
      <w:pPr>
        <w:pStyle w:val="ListParagraph"/>
        <w:numPr>
          <w:ilvl w:val="2"/>
          <w:numId w:val="2"/>
        </w:numPr>
        <w:tabs>
          <w:tab w:pos="1540" w:val="left" w:leader="none"/>
        </w:tabs>
        <w:spacing w:line="228" w:lineRule="auto" w:before="4" w:after="0"/>
        <w:ind w:left="1540" w:right="117" w:hanging="576"/>
        <w:jc w:val="left"/>
        <w:rPr>
          <w:sz w:val="22"/>
        </w:rPr>
      </w:pPr>
      <w:bookmarkStart w:name="Include certification that dosage rate f" w:id="66"/>
      <w:bookmarkEnd w:id="66"/>
      <w:r>
        <w:rPr>
          <w:sz w:val="22"/>
        </w:rPr>
        <w:t>In</w:t>
      </w:r>
      <w:r>
        <w:rPr>
          <w:sz w:val="22"/>
        </w:rPr>
        <w:t>clude certification that dosage rate for </w:t>
      </w:r>
      <w:r>
        <w:rPr>
          <w:color w:val="0070C0"/>
          <w:sz w:val="22"/>
        </w:rPr>
        <w:t>WRVA </w:t>
      </w:r>
      <w:r>
        <w:rPr>
          <w:sz w:val="22"/>
        </w:rPr>
        <w:t>admixture matches dosage rate used in performance compliance test.</w:t>
      </w:r>
    </w:p>
    <w:p>
      <w:pPr>
        <w:pStyle w:val="ListParagraph"/>
        <w:numPr>
          <w:ilvl w:val="2"/>
          <w:numId w:val="2"/>
        </w:numPr>
        <w:tabs>
          <w:tab w:pos="1539" w:val="left" w:leader="none"/>
        </w:tabs>
        <w:spacing w:line="236" w:lineRule="exact" w:before="0" w:after="0"/>
        <w:ind w:left="1539" w:right="0" w:hanging="575"/>
        <w:jc w:val="left"/>
        <w:rPr>
          <w:sz w:val="22"/>
        </w:rPr>
      </w:pPr>
      <w:bookmarkStart w:name="Intended placement method." w:id="67"/>
      <w:bookmarkEnd w:id="67"/>
      <w:r>
        <w:rPr>
          <w:sz w:val="22"/>
        </w:rPr>
        <w:t>Int</w:t>
      </w:r>
      <w:r>
        <w:rPr>
          <w:sz w:val="22"/>
        </w:rPr>
        <w:t>ended</w:t>
      </w:r>
      <w:r>
        <w:rPr>
          <w:spacing w:val="-3"/>
          <w:sz w:val="22"/>
        </w:rPr>
        <w:t> </w:t>
      </w:r>
      <w:r>
        <w:rPr>
          <w:sz w:val="22"/>
        </w:rPr>
        <w:t>placement</w:t>
      </w:r>
      <w:r>
        <w:rPr>
          <w:spacing w:val="-3"/>
          <w:sz w:val="22"/>
        </w:rPr>
        <w:t> </w:t>
      </w:r>
      <w:r>
        <w:rPr>
          <w:spacing w:val="-2"/>
          <w:sz w:val="22"/>
        </w:rPr>
        <w:t>method.</w:t>
      </w:r>
    </w:p>
    <w:p>
      <w:pPr>
        <w:pStyle w:val="ListParagraph"/>
        <w:numPr>
          <w:ilvl w:val="2"/>
          <w:numId w:val="2"/>
        </w:numPr>
        <w:tabs>
          <w:tab w:pos="1540" w:val="left" w:leader="none"/>
        </w:tabs>
        <w:spacing w:line="228" w:lineRule="auto" w:before="4" w:after="0"/>
        <w:ind w:left="1540" w:right="117" w:hanging="576"/>
        <w:jc w:val="left"/>
        <w:rPr>
          <w:sz w:val="22"/>
        </w:rPr>
      </w:pPr>
      <w:bookmarkStart w:name="Submit alternate design mixtures when ch" w:id="68"/>
      <w:bookmarkEnd w:id="68"/>
      <w:r>
        <w:rPr>
          <w:sz w:val="22"/>
        </w:rPr>
        <w:t>Submit</w:t>
      </w:r>
      <w:r>
        <w:rPr>
          <w:spacing w:val="30"/>
          <w:sz w:val="22"/>
        </w:rPr>
        <w:t> </w:t>
      </w:r>
      <w:r>
        <w:rPr>
          <w:sz w:val="22"/>
        </w:rPr>
        <w:t>alternate</w:t>
      </w:r>
      <w:r>
        <w:rPr>
          <w:spacing w:val="30"/>
          <w:sz w:val="22"/>
        </w:rPr>
        <w:t> </w:t>
      </w:r>
      <w:r>
        <w:rPr>
          <w:sz w:val="22"/>
        </w:rPr>
        <w:t>design</w:t>
      </w:r>
      <w:r>
        <w:rPr>
          <w:spacing w:val="30"/>
          <w:sz w:val="22"/>
        </w:rPr>
        <w:t> </w:t>
      </w:r>
      <w:r>
        <w:rPr>
          <w:sz w:val="22"/>
        </w:rPr>
        <w:t>mixtures</w:t>
      </w:r>
      <w:r>
        <w:rPr>
          <w:spacing w:val="30"/>
          <w:sz w:val="22"/>
        </w:rPr>
        <w:t> </w:t>
      </w:r>
      <w:r>
        <w:rPr>
          <w:sz w:val="22"/>
        </w:rPr>
        <w:t>when</w:t>
      </w:r>
      <w:r>
        <w:rPr>
          <w:spacing w:val="30"/>
          <w:sz w:val="22"/>
        </w:rPr>
        <w:t> </w:t>
      </w:r>
      <w:r>
        <w:rPr>
          <w:sz w:val="22"/>
        </w:rPr>
        <w:t>characteristics</w:t>
      </w:r>
      <w:r>
        <w:rPr>
          <w:spacing w:val="30"/>
          <w:sz w:val="22"/>
        </w:rPr>
        <w:t> </w:t>
      </w:r>
      <w:r>
        <w:rPr>
          <w:sz w:val="22"/>
        </w:rPr>
        <w:t>of</w:t>
      </w:r>
      <w:r>
        <w:rPr>
          <w:spacing w:val="30"/>
          <w:sz w:val="22"/>
        </w:rPr>
        <w:t> </w:t>
      </w:r>
      <w:r>
        <w:rPr>
          <w:sz w:val="22"/>
        </w:rPr>
        <w:t>materials,</w:t>
      </w:r>
      <w:r>
        <w:rPr>
          <w:spacing w:val="30"/>
          <w:sz w:val="22"/>
        </w:rPr>
        <w:t> </w:t>
      </w:r>
      <w:r>
        <w:rPr>
          <w:sz w:val="22"/>
        </w:rPr>
        <w:t>Project</w:t>
      </w:r>
      <w:r>
        <w:rPr>
          <w:spacing w:val="30"/>
          <w:sz w:val="22"/>
        </w:rPr>
        <w:t> </w:t>
      </w:r>
      <w:r>
        <w:rPr>
          <w:sz w:val="22"/>
        </w:rPr>
        <w:t>conditions, weather, test results, or other circumstances warrant adjustments.</w:t>
      </w:r>
    </w:p>
    <w:p>
      <w:pPr>
        <w:pStyle w:val="ListParagraph"/>
        <w:numPr>
          <w:ilvl w:val="1"/>
          <w:numId w:val="2"/>
        </w:numPr>
        <w:tabs>
          <w:tab w:pos="963" w:val="left" w:leader="none"/>
        </w:tabs>
        <w:spacing w:line="240" w:lineRule="auto" w:before="229" w:after="0"/>
        <w:ind w:left="963" w:right="0" w:hanging="575"/>
        <w:jc w:val="left"/>
        <w:rPr>
          <w:sz w:val="22"/>
        </w:rPr>
      </w:pPr>
      <w:bookmarkStart w:name="Shop Drawings" w:id="69"/>
      <w:bookmarkEnd w:id="69"/>
      <w:r>
        <w:rPr>
          <w:sz w:val="22"/>
        </w:rPr>
        <w:t>Shop</w:t>
      </w:r>
      <w:r>
        <w:rPr>
          <w:sz w:val="22"/>
        </w:rPr>
        <w:t> </w:t>
      </w:r>
      <w:r>
        <w:rPr>
          <w:spacing w:val="-2"/>
          <w:sz w:val="22"/>
        </w:rPr>
        <w:t>Drawings</w:t>
      </w:r>
    </w:p>
    <w:p>
      <w:pPr>
        <w:pStyle w:val="ListParagraph"/>
        <w:numPr>
          <w:ilvl w:val="1"/>
          <w:numId w:val="2"/>
        </w:numPr>
        <w:tabs>
          <w:tab w:pos="963" w:val="left" w:leader="none"/>
        </w:tabs>
        <w:spacing w:line="240" w:lineRule="auto" w:before="227" w:after="0"/>
        <w:ind w:left="963" w:right="0" w:hanging="575"/>
        <w:jc w:val="left"/>
        <w:rPr>
          <w:sz w:val="22"/>
        </w:rPr>
      </w:pPr>
      <w:bookmarkStart w:name="Samples" w:id="70"/>
      <w:bookmarkEnd w:id="70"/>
      <w:r>
        <w:rPr>
          <w:spacing w:val="-2"/>
          <w:sz w:val="22"/>
        </w:rPr>
        <w:t>S</w:t>
      </w:r>
      <w:r>
        <w:rPr>
          <w:spacing w:val="-2"/>
          <w:sz w:val="22"/>
        </w:rPr>
        <w:t>amples</w:t>
      </w:r>
    </w:p>
    <w:p>
      <w:pPr>
        <w:pStyle w:val="ListParagraph"/>
        <w:numPr>
          <w:ilvl w:val="1"/>
          <w:numId w:val="2"/>
        </w:numPr>
        <w:tabs>
          <w:tab w:pos="963" w:val="left" w:leader="none"/>
        </w:tabs>
        <w:spacing w:line="240" w:lineRule="auto" w:before="227" w:after="0"/>
        <w:ind w:left="963" w:right="0" w:hanging="575"/>
        <w:jc w:val="left"/>
        <w:rPr>
          <w:sz w:val="22"/>
        </w:rPr>
      </w:pPr>
      <w:bookmarkStart w:name="Concrete Schedule" w:id="71"/>
      <w:bookmarkEnd w:id="71"/>
      <w:r>
        <w:rPr>
          <w:sz w:val="22"/>
        </w:rPr>
        <w:t>Con</w:t>
      </w:r>
      <w:r>
        <w:rPr>
          <w:sz w:val="22"/>
        </w:rPr>
        <w:t>crete</w:t>
      </w:r>
      <w:r>
        <w:rPr>
          <w:spacing w:val="-5"/>
          <w:sz w:val="22"/>
        </w:rPr>
        <w:t> </w:t>
      </w:r>
      <w:r>
        <w:rPr>
          <w:spacing w:val="-2"/>
          <w:sz w:val="22"/>
        </w:rPr>
        <w:t>Schedule</w:t>
      </w:r>
    </w:p>
    <w:p>
      <w:pPr>
        <w:pStyle w:val="BodyText"/>
        <w:spacing w:before="214"/>
        <w:ind w:left="0" w:firstLine="0"/>
      </w:pPr>
    </w:p>
    <w:p>
      <w:pPr>
        <w:pStyle w:val="ListParagraph"/>
        <w:numPr>
          <w:ilvl w:val="0"/>
          <w:numId w:val="2"/>
        </w:numPr>
        <w:tabs>
          <w:tab w:pos="963" w:val="left" w:leader="none"/>
        </w:tabs>
        <w:spacing w:line="240" w:lineRule="auto" w:before="0" w:after="0"/>
        <w:ind w:left="963" w:right="0" w:hanging="863"/>
        <w:jc w:val="left"/>
        <w:rPr>
          <w:sz w:val="22"/>
        </w:rPr>
      </w:pPr>
      <w:bookmarkStart w:name="INFORMATIONAL SUBMITTALS" w:id="72"/>
      <w:bookmarkEnd w:id="72"/>
      <w:r>
        <w:rPr>
          <w:spacing w:val="-2"/>
          <w:sz w:val="22"/>
        </w:rPr>
        <w:t>I</w:t>
      </w:r>
      <w:r>
        <w:rPr>
          <w:spacing w:val="-2"/>
          <w:sz w:val="22"/>
        </w:rPr>
        <w:t>NFORMATIONAL</w:t>
      </w:r>
      <w:r>
        <w:rPr>
          <w:spacing w:val="-11"/>
          <w:sz w:val="22"/>
        </w:rPr>
        <w:t> </w:t>
      </w:r>
      <w:r>
        <w:rPr>
          <w:spacing w:val="-2"/>
          <w:sz w:val="22"/>
        </w:rPr>
        <w:t>SUBMITTALS</w:t>
      </w:r>
    </w:p>
    <w:p>
      <w:pPr>
        <w:pStyle w:val="ListParagraph"/>
        <w:numPr>
          <w:ilvl w:val="1"/>
          <w:numId w:val="2"/>
        </w:numPr>
        <w:tabs>
          <w:tab w:pos="963" w:val="left" w:leader="none"/>
        </w:tabs>
        <w:spacing w:line="240" w:lineRule="auto" w:before="227" w:after="0"/>
        <w:ind w:left="963" w:right="0" w:hanging="575"/>
        <w:jc w:val="left"/>
        <w:rPr>
          <w:sz w:val="22"/>
        </w:rPr>
      </w:pPr>
      <w:bookmarkStart w:name="Qualification Data: For the following:" w:id="73"/>
      <w:bookmarkEnd w:id="73"/>
      <w:r>
        <w:rPr>
          <w:sz w:val="22"/>
        </w:rPr>
        <w:t>Qu</w:t>
      </w:r>
      <w:r>
        <w:rPr>
          <w:sz w:val="22"/>
        </w:rPr>
        <w:t>alification</w:t>
      </w:r>
      <w:r>
        <w:rPr>
          <w:spacing w:val="-4"/>
          <w:sz w:val="22"/>
        </w:rPr>
        <w:t> </w:t>
      </w:r>
      <w:r>
        <w:rPr>
          <w:sz w:val="22"/>
        </w:rPr>
        <w:t>Data:</w:t>
      </w:r>
      <w:r>
        <w:rPr>
          <w:spacing w:val="-1"/>
          <w:sz w:val="22"/>
        </w:rPr>
        <w:t> </w:t>
      </w:r>
      <w:r>
        <w:rPr>
          <w:sz w:val="22"/>
        </w:rPr>
        <w:t>For</w:t>
      </w:r>
      <w:r>
        <w:rPr>
          <w:spacing w:val="-1"/>
          <w:sz w:val="22"/>
        </w:rPr>
        <w:t> </w:t>
      </w:r>
      <w:r>
        <w:rPr>
          <w:sz w:val="22"/>
        </w:rPr>
        <w:t>the</w:t>
      </w:r>
      <w:r>
        <w:rPr>
          <w:spacing w:val="-2"/>
          <w:sz w:val="22"/>
        </w:rPr>
        <w:t> following:</w:t>
      </w:r>
    </w:p>
    <w:p>
      <w:pPr>
        <w:pStyle w:val="ListParagraph"/>
        <w:numPr>
          <w:ilvl w:val="2"/>
          <w:numId w:val="2"/>
        </w:numPr>
        <w:tabs>
          <w:tab w:pos="1539" w:val="left" w:leader="none"/>
        </w:tabs>
        <w:spacing w:line="246" w:lineRule="exact" w:before="227" w:after="0"/>
        <w:ind w:left="1539" w:right="0" w:hanging="575"/>
        <w:jc w:val="left"/>
        <w:rPr>
          <w:sz w:val="22"/>
        </w:rPr>
      </w:pPr>
      <w:bookmarkStart w:name="Installer: Include copies of applicable " w:id="74"/>
      <w:bookmarkEnd w:id="74"/>
      <w:r>
        <w:rPr>
          <w:sz w:val="22"/>
        </w:rPr>
        <w:t>In</w:t>
      </w:r>
      <w:r>
        <w:rPr>
          <w:sz w:val="22"/>
        </w:rPr>
        <w:t>staller:</w:t>
      </w:r>
      <w:r>
        <w:rPr>
          <w:spacing w:val="-3"/>
          <w:sz w:val="22"/>
        </w:rPr>
        <w:t> </w:t>
      </w:r>
      <w:r>
        <w:rPr>
          <w:sz w:val="22"/>
        </w:rPr>
        <w:t>Include</w:t>
      </w:r>
      <w:r>
        <w:rPr>
          <w:spacing w:val="-3"/>
          <w:sz w:val="22"/>
        </w:rPr>
        <w:t> </w:t>
      </w:r>
      <w:r>
        <w:rPr>
          <w:sz w:val="22"/>
        </w:rPr>
        <w:t>copies</w:t>
      </w:r>
      <w:r>
        <w:rPr>
          <w:spacing w:val="-1"/>
          <w:sz w:val="22"/>
        </w:rPr>
        <w:t> </w:t>
      </w:r>
      <w:r>
        <w:rPr>
          <w:sz w:val="22"/>
        </w:rPr>
        <w:t>of</w:t>
      </w:r>
      <w:r>
        <w:rPr>
          <w:spacing w:val="-2"/>
          <w:sz w:val="22"/>
        </w:rPr>
        <w:t> </w:t>
      </w:r>
      <w:r>
        <w:rPr>
          <w:sz w:val="22"/>
        </w:rPr>
        <w:t>applicable</w:t>
      </w:r>
      <w:r>
        <w:rPr>
          <w:spacing w:val="-14"/>
          <w:sz w:val="22"/>
        </w:rPr>
        <w:t> </w:t>
      </w:r>
      <w:r>
        <w:rPr>
          <w:sz w:val="22"/>
        </w:rPr>
        <w:t>ACI</w:t>
      </w:r>
      <w:r>
        <w:rPr>
          <w:spacing w:val="-1"/>
          <w:sz w:val="22"/>
        </w:rPr>
        <w:t> </w:t>
      </w:r>
      <w:r>
        <w:rPr>
          <w:spacing w:val="-2"/>
          <w:sz w:val="22"/>
        </w:rPr>
        <w:t>certificates.</w:t>
      </w:r>
    </w:p>
    <w:p>
      <w:pPr>
        <w:pStyle w:val="ListParagraph"/>
        <w:numPr>
          <w:ilvl w:val="2"/>
          <w:numId w:val="2"/>
        </w:numPr>
        <w:tabs>
          <w:tab w:pos="1539" w:val="left" w:leader="none"/>
        </w:tabs>
        <w:spacing w:line="240" w:lineRule="exact" w:before="0" w:after="0"/>
        <w:ind w:left="1539" w:right="0" w:hanging="575"/>
        <w:jc w:val="left"/>
        <w:rPr>
          <w:sz w:val="22"/>
        </w:rPr>
      </w:pPr>
      <w:bookmarkStart w:name="Ready-mixed concrete manufacturer." w:id="75"/>
      <w:bookmarkEnd w:id="75"/>
      <w:r>
        <w:rPr>
          <w:sz w:val="22"/>
        </w:rPr>
        <w:t>R</w:t>
      </w:r>
      <w:r>
        <w:rPr>
          <w:sz w:val="22"/>
        </w:rPr>
        <w:t>eady-mixed</w:t>
      </w:r>
      <w:r>
        <w:rPr>
          <w:spacing w:val="-4"/>
          <w:sz w:val="22"/>
        </w:rPr>
        <w:t> </w:t>
      </w:r>
      <w:r>
        <w:rPr>
          <w:sz w:val="22"/>
        </w:rPr>
        <w:t>concrete</w:t>
      </w:r>
      <w:r>
        <w:rPr>
          <w:spacing w:val="-3"/>
          <w:sz w:val="22"/>
        </w:rPr>
        <w:t> </w:t>
      </w:r>
      <w:r>
        <w:rPr>
          <w:spacing w:val="-2"/>
          <w:sz w:val="22"/>
        </w:rPr>
        <w:t>manufacturer.</w:t>
      </w:r>
    </w:p>
    <w:p>
      <w:pPr>
        <w:pStyle w:val="ListParagraph"/>
        <w:numPr>
          <w:ilvl w:val="2"/>
          <w:numId w:val="2"/>
        </w:numPr>
        <w:tabs>
          <w:tab w:pos="1539" w:val="left" w:leader="none"/>
        </w:tabs>
        <w:spacing w:line="246" w:lineRule="exact" w:before="0" w:after="0"/>
        <w:ind w:left="1539" w:right="0" w:hanging="575"/>
        <w:jc w:val="left"/>
        <w:rPr>
          <w:sz w:val="22"/>
        </w:rPr>
      </w:pPr>
      <w:bookmarkStart w:name="Testing agency: Include copies of applic" w:id="76"/>
      <w:bookmarkEnd w:id="76"/>
      <w:r>
        <w:rPr>
          <w:sz w:val="22"/>
        </w:rPr>
        <w:t>T</w:t>
      </w:r>
      <w:r>
        <w:rPr>
          <w:sz w:val="22"/>
        </w:rPr>
        <w:t>esting</w:t>
      </w:r>
      <w:r>
        <w:rPr>
          <w:spacing w:val="-7"/>
          <w:sz w:val="22"/>
        </w:rPr>
        <w:t> </w:t>
      </w:r>
      <w:r>
        <w:rPr>
          <w:sz w:val="22"/>
        </w:rPr>
        <w:t>agency:</w:t>
      </w:r>
      <w:r>
        <w:rPr>
          <w:spacing w:val="-3"/>
          <w:sz w:val="22"/>
        </w:rPr>
        <w:t> </w:t>
      </w:r>
      <w:r>
        <w:rPr>
          <w:sz w:val="22"/>
        </w:rPr>
        <w:t>Include</w:t>
      </w:r>
      <w:r>
        <w:rPr>
          <w:spacing w:val="-5"/>
          <w:sz w:val="22"/>
        </w:rPr>
        <w:t> </w:t>
      </w:r>
      <w:r>
        <w:rPr>
          <w:sz w:val="22"/>
        </w:rPr>
        <w:t>copies</w:t>
      </w:r>
      <w:r>
        <w:rPr>
          <w:spacing w:val="-4"/>
          <w:sz w:val="22"/>
        </w:rPr>
        <w:t> </w:t>
      </w:r>
      <w:r>
        <w:rPr>
          <w:sz w:val="22"/>
        </w:rPr>
        <w:t>of</w:t>
      </w:r>
      <w:r>
        <w:rPr>
          <w:spacing w:val="-4"/>
          <w:sz w:val="22"/>
        </w:rPr>
        <w:t> </w:t>
      </w:r>
      <w:r>
        <w:rPr>
          <w:sz w:val="22"/>
        </w:rPr>
        <w:t>applicable</w:t>
      </w:r>
      <w:r>
        <w:rPr>
          <w:spacing w:val="-14"/>
          <w:sz w:val="22"/>
        </w:rPr>
        <w:t> </w:t>
      </w:r>
      <w:r>
        <w:rPr>
          <w:sz w:val="22"/>
        </w:rPr>
        <w:t>ACI</w:t>
      </w:r>
      <w:r>
        <w:rPr>
          <w:spacing w:val="-3"/>
          <w:sz w:val="22"/>
        </w:rPr>
        <w:t> </w:t>
      </w:r>
      <w:r>
        <w:rPr>
          <w:spacing w:val="-2"/>
          <w:sz w:val="22"/>
        </w:rPr>
        <w:t>certificates.</w:t>
      </w:r>
    </w:p>
    <w:p>
      <w:pPr>
        <w:pStyle w:val="ListParagraph"/>
        <w:numPr>
          <w:ilvl w:val="2"/>
          <w:numId w:val="2"/>
        </w:numPr>
        <w:tabs>
          <w:tab w:pos="1539" w:val="left" w:leader="none"/>
        </w:tabs>
        <w:spacing w:line="246" w:lineRule="exact" w:before="227" w:after="0"/>
        <w:ind w:left="1539" w:right="0" w:hanging="575"/>
        <w:jc w:val="left"/>
        <w:rPr>
          <w:color w:val="0070C0"/>
          <w:sz w:val="22"/>
        </w:rPr>
      </w:pPr>
      <w:bookmarkStart w:name="WRVA manufacturer’s certification of Rea" w:id="77"/>
      <w:bookmarkEnd w:id="77"/>
      <w:r>
        <w:rPr>
          <w:color w:val="0070C0"/>
          <w:sz w:val="22"/>
        </w:rPr>
        <w:t>W</w:t>
      </w:r>
      <w:r>
        <w:rPr>
          <w:color w:val="0070C0"/>
          <w:sz w:val="22"/>
        </w:rPr>
        <w:t>RVA</w:t>
      </w:r>
      <w:r>
        <w:rPr>
          <w:color w:val="0070C0"/>
          <w:spacing w:val="-14"/>
          <w:sz w:val="22"/>
        </w:rPr>
        <w:t> </w:t>
      </w:r>
      <w:r>
        <w:rPr>
          <w:color w:val="0070C0"/>
          <w:sz w:val="22"/>
        </w:rPr>
        <w:t>manufacturer’s</w:t>
      </w:r>
      <w:r>
        <w:rPr>
          <w:color w:val="0070C0"/>
          <w:spacing w:val="-14"/>
          <w:sz w:val="22"/>
        </w:rPr>
        <w:t> </w:t>
      </w:r>
      <w:r>
        <w:rPr>
          <w:color w:val="0070C0"/>
          <w:sz w:val="22"/>
        </w:rPr>
        <w:t>certification</w:t>
      </w:r>
      <w:r>
        <w:rPr>
          <w:color w:val="0070C0"/>
          <w:spacing w:val="-14"/>
          <w:sz w:val="22"/>
        </w:rPr>
        <w:t> </w:t>
      </w:r>
      <w:r>
        <w:rPr>
          <w:color w:val="0070C0"/>
          <w:sz w:val="22"/>
        </w:rPr>
        <w:t>of</w:t>
      </w:r>
      <w:r>
        <w:rPr>
          <w:color w:val="0070C0"/>
          <w:spacing w:val="-13"/>
          <w:sz w:val="22"/>
        </w:rPr>
        <w:t> </w:t>
      </w:r>
      <w:r>
        <w:rPr>
          <w:color w:val="0070C0"/>
          <w:sz w:val="22"/>
        </w:rPr>
        <w:t>Ready</w:t>
      </w:r>
      <w:r>
        <w:rPr>
          <w:color w:val="0070C0"/>
          <w:spacing w:val="-11"/>
          <w:sz w:val="22"/>
        </w:rPr>
        <w:t> </w:t>
      </w:r>
      <w:r>
        <w:rPr>
          <w:color w:val="0070C0"/>
          <w:sz w:val="22"/>
        </w:rPr>
        <w:t>Mix</w:t>
      </w:r>
      <w:r>
        <w:rPr>
          <w:color w:val="0070C0"/>
          <w:spacing w:val="-10"/>
          <w:sz w:val="22"/>
        </w:rPr>
        <w:t> </w:t>
      </w:r>
      <w:r>
        <w:rPr>
          <w:color w:val="0070C0"/>
          <w:spacing w:val="-2"/>
          <w:sz w:val="22"/>
        </w:rPr>
        <w:t>Supplier.</w:t>
      </w:r>
    </w:p>
    <w:p>
      <w:pPr>
        <w:pStyle w:val="ListParagraph"/>
        <w:numPr>
          <w:ilvl w:val="2"/>
          <w:numId w:val="2"/>
        </w:numPr>
        <w:tabs>
          <w:tab w:pos="1539" w:val="left" w:leader="none"/>
        </w:tabs>
        <w:spacing w:line="246" w:lineRule="exact" w:before="0" w:after="0"/>
        <w:ind w:left="1539" w:right="0" w:hanging="575"/>
        <w:jc w:val="left"/>
        <w:rPr>
          <w:color w:val="0070C0"/>
          <w:sz w:val="22"/>
        </w:rPr>
      </w:pPr>
      <w:bookmarkStart w:name="WRVA manufacturer’s certification of Con" w:id="78"/>
      <w:bookmarkEnd w:id="78"/>
      <w:r>
        <w:rPr>
          <w:color w:val="0070C0"/>
          <w:spacing w:val="-2"/>
          <w:sz w:val="22"/>
        </w:rPr>
        <w:t>W</w:t>
      </w:r>
      <w:r>
        <w:rPr>
          <w:color w:val="0070C0"/>
          <w:spacing w:val="-2"/>
          <w:sz w:val="22"/>
        </w:rPr>
        <w:t>RVA</w:t>
      </w:r>
      <w:r>
        <w:rPr>
          <w:color w:val="0070C0"/>
          <w:spacing w:val="-10"/>
          <w:sz w:val="22"/>
        </w:rPr>
        <w:t> </w:t>
      </w:r>
      <w:r>
        <w:rPr>
          <w:color w:val="0070C0"/>
          <w:spacing w:val="-2"/>
          <w:sz w:val="22"/>
        </w:rPr>
        <w:t>manufacturer’s</w:t>
      </w:r>
      <w:r>
        <w:rPr>
          <w:color w:val="0070C0"/>
          <w:spacing w:val="4"/>
          <w:sz w:val="22"/>
        </w:rPr>
        <w:t> </w:t>
      </w:r>
      <w:r>
        <w:rPr>
          <w:color w:val="0070C0"/>
          <w:spacing w:val="-2"/>
          <w:sz w:val="22"/>
        </w:rPr>
        <w:t>certification</w:t>
      </w:r>
      <w:r>
        <w:rPr>
          <w:color w:val="0070C0"/>
          <w:spacing w:val="4"/>
          <w:sz w:val="22"/>
        </w:rPr>
        <w:t> </w:t>
      </w:r>
      <w:r>
        <w:rPr>
          <w:color w:val="0070C0"/>
          <w:spacing w:val="-2"/>
          <w:sz w:val="22"/>
        </w:rPr>
        <w:t>of</w:t>
      </w:r>
      <w:r>
        <w:rPr>
          <w:color w:val="0070C0"/>
          <w:spacing w:val="4"/>
          <w:sz w:val="22"/>
        </w:rPr>
        <w:t> </w:t>
      </w:r>
      <w:r>
        <w:rPr>
          <w:color w:val="0070C0"/>
          <w:spacing w:val="-2"/>
          <w:sz w:val="22"/>
        </w:rPr>
        <w:t>Concrete</w:t>
      </w:r>
      <w:r>
        <w:rPr>
          <w:color w:val="0070C0"/>
          <w:spacing w:val="3"/>
          <w:sz w:val="22"/>
        </w:rPr>
        <w:t> </w:t>
      </w:r>
      <w:r>
        <w:rPr>
          <w:color w:val="0070C0"/>
          <w:spacing w:val="-2"/>
          <w:sz w:val="22"/>
        </w:rPr>
        <w:t>Finisher</w:t>
      </w:r>
    </w:p>
    <w:p>
      <w:pPr>
        <w:pStyle w:val="ListParagraph"/>
        <w:numPr>
          <w:ilvl w:val="1"/>
          <w:numId w:val="2"/>
        </w:numPr>
        <w:tabs>
          <w:tab w:pos="963" w:val="left" w:leader="none"/>
        </w:tabs>
        <w:spacing w:line="240" w:lineRule="auto" w:before="227" w:after="0"/>
        <w:ind w:left="963" w:right="0" w:hanging="575"/>
        <w:jc w:val="left"/>
        <w:rPr>
          <w:sz w:val="22"/>
        </w:rPr>
      </w:pPr>
      <w:bookmarkStart w:name="Material Certificates" w:id="79"/>
      <w:bookmarkEnd w:id="79"/>
      <w:r>
        <w:rPr>
          <w:sz w:val="22"/>
        </w:rPr>
        <w:t>M</w:t>
      </w:r>
      <w:r>
        <w:rPr>
          <w:sz w:val="22"/>
        </w:rPr>
        <w:t>aterial</w:t>
      </w:r>
      <w:r>
        <w:rPr>
          <w:spacing w:val="-3"/>
          <w:sz w:val="22"/>
        </w:rPr>
        <w:t> </w:t>
      </w:r>
      <w:r>
        <w:rPr>
          <w:spacing w:val="-2"/>
          <w:sz w:val="22"/>
        </w:rPr>
        <w:t>Certificates</w:t>
      </w:r>
    </w:p>
    <w:p>
      <w:pPr>
        <w:pStyle w:val="ListParagraph"/>
        <w:numPr>
          <w:ilvl w:val="1"/>
          <w:numId w:val="2"/>
        </w:numPr>
        <w:tabs>
          <w:tab w:pos="963" w:val="left" w:leader="none"/>
        </w:tabs>
        <w:spacing w:line="240" w:lineRule="auto" w:before="227" w:after="0"/>
        <w:ind w:left="963" w:right="0" w:hanging="575"/>
        <w:jc w:val="left"/>
        <w:rPr>
          <w:sz w:val="22"/>
        </w:rPr>
      </w:pPr>
      <w:bookmarkStart w:name="Material Test Reports: For the following" w:id="80"/>
      <w:bookmarkEnd w:id="80"/>
      <w:r>
        <w:rPr>
          <w:sz w:val="22"/>
        </w:rPr>
        <w:t>M</w:t>
      </w:r>
      <w:r>
        <w:rPr>
          <w:sz w:val="22"/>
        </w:rPr>
        <w:t>aterial</w:t>
      </w:r>
      <w:r>
        <w:rPr>
          <w:spacing w:val="-9"/>
          <w:sz w:val="22"/>
        </w:rPr>
        <w:t> </w:t>
      </w:r>
      <w:r>
        <w:rPr>
          <w:sz w:val="22"/>
        </w:rPr>
        <w:t>Test</w:t>
      </w:r>
      <w:r>
        <w:rPr>
          <w:spacing w:val="-2"/>
          <w:sz w:val="22"/>
        </w:rPr>
        <w:t> </w:t>
      </w:r>
      <w:r>
        <w:rPr>
          <w:sz w:val="22"/>
        </w:rPr>
        <w:t>Reports:</w:t>
      </w:r>
      <w:r>
        <w:rPr>
          <w:spacing w:val="-3"/>
          <w:sz w:val="22"/>
        </w:rPr>
        <w:t> </w:t>
      </w:r>
      <w:r>
        <w:rPr>
          <w:sz w:val="22"/>
        </w:rPr>
        <w:t>For</w:t>
      </w:r>
      <w:r>
        <w:rPr>
          <w:spacing w:val="-2"/>
          <w:sz w:val="22"/>
        </w:rPr>
        <w:t> </w:t>
      </w:r>
      <w:r>
        <w:rPr>
          <w:sz w:val="22"/>
        </w:rPr>
        <w:t>the</w:t>
      </w:r>
      <w:r>
        <w:rPr>
          <w:spacing w:val="-4"/>
          <w:sz w:val="22"/>
        </w:rPr>
        <w:t> </w:t>
      </w:r>
      <w:r>
        <w:rPr>
          <w:sz w:val="22"/>
        </w:rPr>
        <w:t>following,</w:t>
      </w:r>
      <w:r>
        <w:rPr>
          <w:spacing w:val="-2"/>
          <w:sz w:val="22"/>
        </w:rPr>
        <w:t> </w:t>
      </w:r>
      <w:r>
        <w:rPr>
          <w:sz w:val="22"/>
        </w:rPr>
        <w:t>from</w:t>
      </w:r>
      <w:r>
        <w:rPr>
          <w:spacing w:val="-3"/>
          <w:sz w:val="22"/>
        </w:rPr>
        <w:t> </w:t>
      </w:r>
      <w:r>
        <w:rPr>
          <w:sz w:val="22"/>
        </w:rPr>
        <w:t>a</w:t>
      </w:r>
      <w:r>
        <w:rPr>
          <w:spacing w:val="-3"/>
          <w:sz w:val="22"/>
        </w:rPr>
        <w:t> </w:t>
      </w:r>
      <w:r>
        <w:rPr>
          <w:sz w:val="22"/>
        </w:rPr>
        <w:t>qualified</w:t>
      </w:r>
      <w:r>
        <w:rPr>
          <w:spacing w:val="-3"/>
          <w:sz w:val="22"/>
        </w:rPr>
        <w:t> </w:t>
      </w:r>
      <w:r>
        <w:rPr>
          <w:sz w:val="22"/>
        </w:rPr>
        <w:t>testing</w:t>
      </w:r>
      <w:r>
        <w:rPr>
          <w:spacing w:val="-2"/>
          <w:sz w:val="22"/>
        </w:rPr>
        <w:t> agency:</w:t>
      </w:r>
    </w:p>
    <w:p>
      <w:pPr>
        <w:pStyle w:val="ListParagraph"/>
        <w:numPr>
          <w:ilvl w:val="2"/>
          <w:numId w:val="2"/>
        </w:numPr>
        <w:tabs>
          <w:tab w:pos="1539" w:val="left" w:leader="none"/>
        </w:tabs>
        <w:spacing w:line="246" w:lineRule="exact" w:before="227" w:after="0"/>
        <w:ind w:left="1539" w:right="0" w:hanging="575"/>
        <w:jc w:val="left"/>
        <w:rPr>
          <w:sz w:val="22"/>
        </w:rPr>
      </w:pPr>
      <w:bookmarkStart w:name="Portland cement." w:id="81"/>
      <w:bookmarkEnd w:id="81"/>
      <w:r>
        <w:rPr>
          <w:sz w:val="22"/>
        </w:rPr>
        <w:t>Portl</w:t>
      </w:r>
      <w:r>
        <w:rPr>
          <w:sz w:val="22"/>
        </w:rPr>
        <w:t>and</w:t>
      </w:r>
      <w:r>
        <w:rPr>
          <w:spacing w:val="-1"/>
          <w:sz w:val="22"/>
        </w:rPr>
        <w:t> </w:t>
      </w:r>
      <w:r>
        <w:rPr>
          <w:spacing w:val="-2"/>
          <w:sz w:val="22"/>
        </w:rPr>
        <w:t>cement.</w:t>
      </w:r>
    </w:p>
    <w:p>
      <w:pPr>
        <w:pStyle w:val="ListParagraph"/>
        <w:numPr>
          <w:ilvl w:val="2"/>
          <w:numId w:val="2"/>
        </w:numPr>
        <w:tabs>
          <w:tab w:pos="1539" w:val="left" w:leader="none"/>
        </w:tabs>
        <w:spacing w:line="240" w:lineRule="exact" w:before="0" w:after="0"/>
        <w:ind w:left="1539" w:right="0" w:hanging="575"/>
        <w:jc w:val="left"/>
        <w:rPr>
          <w:sz w:val="22"/>
        </w:rPr>
      </w:pPr>
      <w:bookmarkStart w:name="Fly ash." w:id="82"/>
      <w:bookmarkEnd w:id="82"/>
      <w:r>
        <w:rPr>
          <w:sz w:val="22"/>
        </w:rPr>
        <w:t>Fly</w:t>
      </w:r>
      <w:r>
        <w:rPr>
          <w:sz w:val="22"/>
        </w:rPr>
        <w:t> </w:t>
      </w:r>
      <w:r>
        <w:rPr>
          <w:spacing w:val="-4"/>
          <w:sz w:val="22"/>
        </w:rPr>
        <w:t>ash.</w:t>
      </w:r>
    </w:p>
    <w:p>
      <w:pPr>
        <w:pStyle w:val="ListParagraph"/>
        <w:numPr>
          <w:ilvl w:val="2"/>
          <w:numId w:val="2"/>
        </w:numPr>
        <w:tabs>
          <w:tab w:pos="1539" w:val="left" w:leader="none"/>
        </w:tabs>
        <w:spacing w:line="240" w:lineRule="exact" w:before="0" w:after="0"/>
        <w:ind w:left="1539" w:right="0" w:hanging="575"/>
        <w:jc w:val="left"/>
        <w:rPr>
          <w:sz w:val="22"/>
        </w:rPr>
      </w:pPr>
      <w:bookmarkStart w:name="Slag cement." w:id="83"/>
      <w:bookmarkEnd w:id="83"/>
      <w:r>
        <w:rPr>
          <w:sz w:val="22"/>
        </w:rPr>
        <w:t>Sl</w:t>
      </w:r>
      <w:r>
        <w:rPr>
          <w:sz w:val="22"/>
        </w:rPr>
        <w:t>ag</w:t>
      </w:r>
      <w:r>
        <w:rPr>
          <w:spacing w:val="-1"/>
          <w:sz w:val="22"/>
        </w:rPr>
        <w:t> </w:t>
      </w:r>
      <w:r>
        <w:rPr>
          <w:spacing w:val="-2"/>
          <w:sz w:val="22"/>
        </w:rPr>
        <w:t>cement.</w:t>
      </w:r>
    </w:p>
    <w:p>
      <w:pPr>
        <w:pStyle w:val="ListParagraph"/>
        <w:numPr>
          <w:ilvl w:val="2"/>
          <w:numId w:val="2"/>
        </w:numPr>
        <w:tabs>
          <w:tab w:pos="1539" w:val="left" w:leader="none"/>
        </w:tabs>
        <w:spacing w:line="240" w:lineRule="exact" w:before="0" w:after="0"/>
        <w:ind w:left="1539" w:right="0" w:hanging="575"/>
        <w:jc w:val="left"/>
        <w:rPr>
          <w:sz w:val="22"/>
        </w:rPr>
      </w:pPr>
      <w:bookmarkStart w:name="Aggregates." w:id="84"/>
      <w:bookmarkEnd w:id="84"/>
      <w:r>
        <w:rPr>
          <w:spacing w:val="-2"/>
          <w:sz w:val="22"/>
        </w:rPr>
        <w:t>Aggr</w:t>
      </w:r>
      <w:r>
        <w:rPr>
          <w:spacing w:val="-2"/>
          <w:sz w:val="22"/>
        </w:rPr>
        <w:t>egates.</w:t>
      </w:r>
    </w:p>
    <w:p>
      <w:pPr>
        <w:pStyle w:val="ListParagraph"/>
        <w:numPr>
          <w:ilvl w:val="2"/>
          <w:numId w:val="2"/>
        </w:numPr>
        <w:tabs>
          <w:tab w:pos="1539" w:val="left" w:leader="none"/>
        </w:tabs>
        <w:spacing w:line="246" w:lineRule="exact" w:before="0" w:after="0"/>
        <w:ind w:left="1539" w:right="0" w:hanging="575"/>
        <w:jc w:val="left"/>
        <w:rPr>
          <w:sz w:val="22"/>
        </w:rPr>
      </w:pPr>
      <w:bookmarkStart w:name="Admixtures:" w:id="85"/>
      <w:bookmarkEnd w:id="85"/>
      <w:r>
        <w:rPr>
          <w:spacing w:val="-2"/>
          <w:sz w:val="22"/>
        </w:rPr>
        <w:t>Admixtur</w:t>
      </w:r>
      <w:r>
        <w:rPr>
          <w:spacing w:val="-2"/>
          <w:sz w:val="22"/>
        </w:rPr>
        <w:t>es:</w:t>
      </w:r>
    </w:p>
    <w:p>
      <w:pPr>
        <w:pStyle w:val="ListParagraph"/>
        <w:numPr>
          <w:ilvl w:val="3"/>
          <w:numId w:val="2"/>
        </w:numPr>
        <w:tabs>
          <w:tab w:pos="2116" w:val="left" w:leader="none"/>
        </w:tabs>
        <w:spacing w:line="228" w:lineRule="auto" w:before="237" w:after="0"/>
        <w:ind w:left="2116" w:right="117" w:hanging="576"/>
        <w:jc w:val="left"/>
        <w:rPr>
          <w:sz w:val="22"/>
        </w:rPr>
      </w:pPr>
      <w:bookmarkStart w:name="WVRA Admixture: Include independent test" w:id="86"/>
      <w:bookmarkEnd w:id="86"/>
      <w:r>
        <w:rPr>
          <w:sz w:val="22"/>
        </w:rPr>
      </w:r>
      <w:r>
        <w:rPr>
          <w:color w:val="0070C0"/>
          <w:sz w:val="22"/>
        </w:rPr>
        <w:t>WVRA </w:t>
      </w:r>
      <w:r>
        <w:rPr>
          <w:sz w:val="22"/>
        </w:rPr>
        <w:t>Admixture:</w:t>
      </w:r>
      <w:r>
        <w:rPr>
          <w:spacing w:val="26"/>
          <w:sz w:val="22"/>
        </w:rPr>
        <w:t> </w:t>
      </w:r>
      <w:r>
        <w:rPr>
          <w:sz w:val="22"/>
        </w:rPr>
        <w:t>Include</w:t>
      </w:r>
      <w:r>
        <w:rPr>
          <w:spacing w:val="26"/>
          <w:sz w:val="22"/>
        </w:rPr>
        <w:t> </w:t>
      </w:r>
      <w:r>
        <w:rPr>
          <w:sz w:val="22"/>
        </w:rPr>
        <w:t>independent</w:t>
      </w:r>
      <w:r>
        <w:rPr>
          <w:spacing w:val="26"/>
          <w:sz w:val="22"/>
        </w:rPr>
        <w:t> </w:t>
      </w:r>
      <w:r>
        <w:rPr>
          <w:sz w:val="22"/>
        </w:rPr>
        <w:t>test</w:t>
      </w:r>
      <w:r>
        <w:rPr>
          <w:spacing w:val="26"/>
          <w:sz w:val="22"/>
        </w:rPr>
        <w:t> </w:t>
      </w:r>
      <w:r>
        <w:rPr>
          <w:sz w:val="22"/>
        </w:rPr>
        <w:t>reports,</w:t>
      </w:r>
      <w:r>
        <w:rPr>
          <w:spacing w:val="26"/>
          <w:sz w:val="22"/>
        </w:rPr>
        <w:t> </w:t>
      </w:r>
      <w:r>
        <w:rPr>
          <w:sz w:val="22"/>
        </w:rPr>
        <w:t>indicating</w:t>
      </w:r>
      <w:r>
        <w:rPr>
          <w:spacing w:val="26"/>
          <w:sz w:val="22"/>
        </w:rPr>
        <w:t> </w:t>
      </w:r>
      <w:r>
        <w:rPr>
          <w:sz w:val="22"/>
        </w:rPr>
        <w:t>compliance</w:t>
      </w:r>
      <w:r>
        <w:rPr>
          <w:spacing w:val="26"/>
          <w:sz w:val="22"/>
        </w:rPr>
        <w:t> </w:t>
      </w:r>
      <w:r>
        <w:rPr>
          <w:sz w:val="22"/>
        </w:rPr>
        <w:t>with specified requirements, including dosage rate used in test.</w:t>
      </w:r>
    </w:p>
    <w:p>
      <w:pPr>
        <w:pStyle w:val="ListParagraph"/>
        <w:numPr>
          <w:ilvl w:val="1"/>
          <w:numId w:val="2"/>
        </w:numPr>
        <w:tabs>
          <w:tab w:pos="964" w:val="left" w:leader="none"/>
        </w:tabs>
        <w:spacing w:line="228" w:lineRule="auto" w:before="240" w:after="0"/>
        <w:ind w:left="964" w:right="117" w:hanging="576"/>
        <w:jc w:val="left"/>
        <w:rPr>
          <w:sz w:val="22"/>
        </w:rPr>
      </w:pPr>
      <w:bookmarkStart w:name="Floor surface flatness and levelness mea" w:id="87"/>
      <w:bookmarkEnd w:id="87"/>
      <w:r>
        <w:rPr>
          <w:sz w:val="22"/>
        </w:rPr>
        <w:t>Floor</w:t>
      </w:r>
      <w:r>
        <w:rPr>
          <w:sz w:val="22"/>
        </w:rPr>
        <w:t> surface flatness and levelness measurements report, indicating compliance with specified </w:t>
      </w:r>
      <w:r>
        <w:rPr>
          <w:spacing w:val="-2"/>
          <w:sz w:val="22"/>
        </w:rPr>
        <w:t>tolerances.</w:t>
      </w:r>
    </w:p>
    <w:p>
      <w:pPr>
        <w:pStyle w:val="ListParagraph"/>
        <w:numPr>
          <w:ilvl w:val="1"/>
          <w:numId w:val="2"/>
        </w:numPr>
        <w:tabs>
          <w:tab w:pos="963" w:val="left" w:leader="none"/>
        </w:tabs>
        <w:spacing w:line="240" w:lineRule="auto" w:before="229" w:after="0"/>
        <w:ind w:left="963" w:right="0" w:hanging="575"/>
        <w:jc w:val="left"/>
        <w:rPr>
          <w:sz w:val="22"/>
        </w:rPr>
      </w:pPr>
      <w:bookmarkStart w:name="Research Reports." w:id="88"/>
      <w:bookmarkEnd w:id="88"/>
      <w:r>
        <w:rPr>
          <w:sz w:val="22"/>
        </w:rPr>
        <w:t>R</w:t>
      </w:r>
      <w:r>
        <w:rPr>
          <w:sz w:val="22"/>
        </w:rPr>
        <w:t>esearch</w:t>
      </w:r>
      <w:r>
        <w:rPr>
          <w:spacing w:val="-4"/>
          <w:sz w:val="22"/>
        </w:rPr>
        <w:t> </w:t>
      </w:r>
      <w:r>
        <w:rPr>
          <w:spacing w:val="-2"/>
          <w:sz w:val="22"/>
        </w:rPr>
        <w:t>Reports.</w:t>
      </w:r>
    </w:p>
    <w:p>
      <w:pPr>
        <w:pStyle w:val="ListParagraph"/>
        <w:numPr>
          <w:ilvl w:val="1"/>
          <w:numId w:val="2"/>
        </w:numPr>
        <w:tabs>
          <w:tab w:pos="963" w:val="left" w:leader="none"/>
        </w:tabs>
        <w:spacing w:line="240" w:lineRule="auto" w:before="227" w:after="0"/>
        <w:ind w:left="963" w:right="0" w:hanging="575"/>
        <w:jc w:val="left"/>
        <w:rPr>
          <w:sz w:val="22"/>
        </w:rPr>
      </w:pPr>
      <w:bookmarkStart w:name="Preconstruction Test Reports: For each m" w:id="89"/>
      <w:bookmarkEnd w:id="89"/>
      <w:r>
        <w:rPr>
          <w:sz w:val="22"/>
        </w:rPr>
        <w:t>Pr</w:t>
      </w:r>
      <w:r>
        <w:rPr>
          <w:sz w:val="22"/>
        </w:rPr>
        <w:t>econstruction</w:t>
      </w:r>
      <w:r>
        <w:rPr>
          <w:spacing w:val="-11"/>
          <w:sz w:val="22"/>
        </w:rPr>
        <w:t> </w:t>
      </w:r>
      <w:r>
        <w:rPr>
          <w:sz w:val="22"/>
        </w:rPr>
        <w:t>Test</w:t>
      </w:r>
      <w:r>
        <w:rPr>
          <w:spacing w:val="-4"/>
          <w:sz w:val="22"/>
        </w:rPr>
        <w:t> </w:t>
      </w:r>
      <w:r>
        <w:rPr>
          <w:sz w:val="22"/>
        </w:rPr>
        <w:t>Reports:</w:t>
      </w:r>
      <w:r>
        <w:rPr>
          <w:spacing w:val="-4"/>
          <w:sz w:val="22"/>
        </w:rPr>
        <w:t> </w:t>
      </w:r>
      <w:r>
        <w:rPr>
          <w:sz w:val="22"/>
        </w:rPr>
        <w:t>For</w:t>
      </w:r>
      <w:r>
        <w:rPr>
          <w:spacing w:val="-5"/>
          <w:sz w:val="22"/>
        </w:rPr>
        <w:t> </w:t>
      </w:r>
      <w:r>
        <w:rPr>
          <w:sz w:val="22"/>
        </w:rPr>
        <w:t>each</w:t>
      </w:r>
      <w:r>
        <w:rPr>
          <w:spacing w:val="-4"/>
          <w:sz w:val="22"/>
        </w:rPr>
        <w:t> </w:t>
      </w:r>
      <w:r>
        <w:rPr>
          <w:sz w:val="22"/>
        </w:rPr>
        <w:t>mix</w:t>
      </w:r>
      <w:r>
        <w:rPr>
          <w:spacing w:val="-4"/>
          <w:sz w:val="22"/>
        </w:rPr>
        <w:t> </w:t>
      </w:r>
      <w:r>
        <w:rPr>
          <w:spacing w:val="-2"/>
          <w:sz w:val="22"/>
        </w:rPr>
        <w:t>design.</w:t>
      </w:r>
    </w:p>
    <w:p>
      <w:pPr>
        <w:pStyle w:val="ListParagraph"/>
        <w:numPr>
          <w:ilvl w:val="1"/>
          <w:numId w:val="2"/>
        </w:numPr>
        <w:tabs>
          <w:tab w:pos="963" w:val="left" w:leader="none"/>
        </w:tabs>
        <w:spacing w:line="240" w:lineRule="auto" w:before="227" w:after="0"/>
        <w:ind w:left="963" w:right="0" w:hanging="575"/>
        <w:jc w:val="left"/>
        <w:rPr>
          <w:sz w:val="22"/>
        </w:rPr>
      </w:pPr>
      <w:bookmarkStart w:name="Field quality-control reports." w:id="90"/>
      <w:bookmarkEnd w:id="90"/>
      <w:r>
        <w:rPr>
          <w:sz w:val="22"/>
        </w:rPr>
        <w:t>Fi</w:t>
      </w:r>
      <w:r>
        <w:rPr>
          <w:sz w:val="22"/>
        </w:rPr>
        <w:t>eld</w:t>
      </w:r>
      <w:r>
        <w:rPr>
          <w:spacing w:val="-2"/>
          <w:sz w:val="22"/>
        </w:rPr>
        <w:t> </w:t>
      </w:r>
      <w:r>
        <w:rPr>
          <w:sz w:val="22"/>
        </w:rPr>
        <w:t>quality-control</w:t>
      </w:r>
      <w:r>
        <w:rPr>
          <w:spacing w:val="-1"/>
          <w:sz w:val="22"/>
        </w:rPr>
        <w:t> </w:t>
      </w:r>
      <w:r>
        <w:rPr>
          <w:spacing w:val="-2"/>
          <w:sz w:val="22"/>
        </w:rPr>
        <w:t>reports.</w:t>
      </w:r>
    </w:p>
    <w:p>
      <w:pPr>
        <w:spacing w:after="0" w:line="240" w:lineRule="auto"/>
        <w:jc w:val="left"/>
        <w:rPr>
          <w:sz w:val="22"/>
        </w:rPr>
        <w:sectPr>
          <w:pgSz w:w="12240" w:h="15840"/>
          <w:pgMar w:header="707" w:footer="1004" w:top="1560" w:bottom="1200" w:left="1340" w:right="1320"/>
        </w:sectPr>
      </w:pPr>
    </w:p>
    <w:p>
      <w:pPr>
        <w:pStyle w:val="ListParagraph"/>
        <w:numPr>
          <w:ilvl w:val="2"/>
          <w:numId w:val="2"/>
        </w:numPr>
        <w:tabs>
          <w:tab w:pos="1539" w:val="left" w:leader="none"/>
        </w:tabs>
        <w:spacing w:line="246" w:lineRule="exact" w:before="80" w:after="0"/>
        <w:ind w:left="1539" w:right="0" w:hanging="575"/>
        <w:jc w:val="left"/>
        <w:rPr>
          <w:color w:val="0070C0"/>
          <w:sz w:val="22"/>
        </w:rPr>
      </w:pPr>
      <w:bookmarkStart w:name="Special inspection reports" w:id="91"/>
      <w:bookmarkEnd w:id="91"/>
      <w:r>
        <w:rPr>
          <w:color w:val="0070C0"/>
          <w:sz w:val="22"/>
        </w:rPr>
        <w:t>Sp</w:t>
      </w:r>
      <w:r>
        <w:rPr>
          <w:color w:val="0070C0"/>
          <w:sz w:val="22"/>
        </w:rPr>
        <w:t>ecial</w:t>
      </w:r>
      <w:r>
        <w:rPr>
          <w:color w:val="0070C0"/>
          <w:spacing w:val="-3"/>
          <w:sz w:val="22"/>
        </w:rPr>
        <w:t> </w:t>
      </w:r>
      <w:r>
        <w:rPr>
          <w:color w:val="0070C0"/>
          <w:sz w:val="22"/>
        </w:rPr>
        <w:t>inspection</w:t>
      </w:r>
      <w:r>
        <w:rPr>
          <w:color w:val="0070C0"/>
          <w:spacing w:val="-3"/>
          <w:sz w:val="22"/>
        </w:rPr>
        <w:t> </w:t>
      </w:r>
      <w:r>
        <w:rPr>
          <w:color w:val="0070C0"/>
          <w:spacing w:val="-2"/>
          <w:sz w:val="22"/>
        </w:rPr>
        <w:t>reports</w:t>
      </w:r>
    </w:p>
    <w:p>
      <w:pPr>
        <w:pStyle w:val="ListParagraph"/>
        <w:numPr>
          <w:ilvl w:val="2"/>
          <w:numId w:val="2"/>
        </w:numPr>
        <w:tabs>
          <w:tab w:pos="1539" w:val="left" w:leader="none"/>
        </w:tabs>
        <w:spacing w:line="240" w:lineRule="exact" w:before="0" w:after="0"/>
        <w:ind w:left="1539" w:right="0" w:hanging="575"/>
        <w:jc w:val="left"/>
        <w:rPr>
          <w:color w:val="0070C0"/>
          <w:sz w:val="22"/>
        </w:rPr>
      </w:pPr>
      <w:bookmarkStart w:name="Testing agency reports" w:id="92"/>
      <w:bookmarkEnd w:id="92"/>
      <w:r>
        <w:rPr>
          <w:color w:val="0070C0"/>
          <w:sz w:val="22"/>
        </w:rPr>
        <w:t>T</w:t>
      </w:r>
      <w:r>
        <w:rPr>
          <w:color w:val="0070C0"/>
          <w:sz w:val="22"/>
        </w:rPr>
        <w:t>esting</w:t>
      </w:r>
      <w:r>
        <w:rPr>
          <w:color w:val="0070C0"/>
          <w:spacing w:val="-10"/>
          <w:sz w:val="22"/>
        </w:rPr>
        <w:t> </w:t>
      </w:r>
      <w:r>
        <w:rPr>
          <w:color w:val="0070C0"/>
          <w:sz w:val="22"/>
        </w:rPr>
        <w:t>agency</w:t>
      </w:r>
      <w:r>
        <w:rPr>
          <w:color w:val="0070C0"/>
          <w:spacing w:val="-10"/>
          <w:sz w:val="22"/>
        </w:rPr>
        <w:t> </w:t>
      </w:r>
      <w:r>
        <w:rPr>
          <w:color w:val="0070C0"/>
          <w:spacing w:val="-2"/>
          <w:sz w:val="22"/>
        </w:rPr>
        <w:t>reports</w:t>
      </w:r>
    </w:p>
    <w:p>
      <w:pPr>
        <w:pStyle w:val="ListParagraph"/>
        <w:numPr>
          <w:ilvl w:val="2"/>
          <w:numId w:val="2"/>
        </w:numPr>
        <w:tabs>
          <w:tab w:pos="1539" w:val="left" w:leader="none"/>
        </w:tabs>
        <w:spacing w:line="240" w:lineRule="exact" w:before="0" w:after="0"/>
        <w:ind w:left="1539" w:right="0" w:hanging="575"/>
        <w:jc w:val="left"/>
        <w:rPr>
          <w:color w:val="0070C0"/>
          <w:sz w:val="22"/>
        </w:rPr>
      </w:pPr>
      <w:bookmarkStart w:name="WVRA manufacturer’s testing and evaluati" w:id="93"/>
      <w:bookmarkEnd w:id="93"/>
      <w:r>
        <w:rPr>
          <w:color w:val="0070C0"/>
          <w:sz w:val="22"/>
        </w:rPr>
        <w:t>W</w:t>
      </w:r>
      <w:r>
        <w:rPr>
          <w:color w:val="0070C0"/>
          <w:sz w:val="22"/>
        </w:rPr>
        <w:t>VRA</w:t>
      </w:r>
      <w:r>
        <w:rPr>
          <w:color w:val="0070C0"/>
          <w:spacing w:val="-16"/>
          <w:sz w:val="22"/>
        </w:rPr>
        <w:t> </w:t>
      </w:r>
      <w:r>
        <w:rPr>
          <w:color w:val="0070C0"/>
          <w:sz w:val="22"/>
        </w:rPr>
        <w:t>manufacturer’s</w:t>
      </w:r>
      <w:r>
        <w:rPr>
          <w:color w:val="0070C0"/>
          <w:spacing w:val="-5"/>
          <w:sz w:val="22"/>
        </w:rPr>
        <w:t> </w:t>
      </w:r>
      <w:r>
        <w:rPr>
          <w:color w:val="0070C0"/>
          <w:sz w:val="22"/>
        </w:rPr>
        <w:t>testing</w:t>
      </w:r>
      <w:r>
        <w:rPr>
          <w:color w:val="0070C0"/>
          <w:spacing w:val="-4"/>
          <w:sz w:val="22"/>
        </w:rPr>
        <w:t> </w:t>
      </w:r>
      <w:r>
        <w:rPr>
          <w:color w:val="0070C0"/>
          <w:sz w:val="22"/>
        </w:rPr>
        <w:t>and</w:t>
      </w:r>
      <w:r>
        <w:rPr>
          <w:color w:val="0070C0"/>
          <w:spacing w:val="-3"/>
          <w:sz w:val="22"/>
        </w:rPr>
        <w:t> </w:t>
      </w:r>
      <w:r>
        <w:rPr>
          <w:color w:val="0070C0"/>
          <w:sz w:val="22"/>
        </w:rPr>
        <w:t>evaluation</w:t>
      </w:r>
      <w:r>
        <w:rPr>
          <w:color w:val="0070C0"/>
          <w:spacing w:val="-3"/>
          <w:sz w:val="22"/>
        </w:rPr>
        <w:t> </w:t>
      </w:r>
      <w:r>
        <w:rPr>
          <w:color w:val="0070C0"/>
          <w:spacing w:val="-2"/>
          <w:sz w:val="22"/>
        </w:rPr>
        <w:t>reports</w:t>
      </w:r>
    </w:p>
    <w:p>
      <w:pPr>
        <w:pStyle w:val="ListParagraph"/>
        <w:numPr>
          <w:ilvl w:val="2"/>
          <w:numId w:val="2"/>
        </w:numPr>
        <w:tabs>
          <w:tab w:pos="1539" w:val="left" w:leader="none"/>
        </w:tabs>
        <w:spacing w:line="246" w:lineRule="exact" w:before="0" w:after="0"/>
        <w:ind w:left="1539" w:right="0" w:hanging="575"/>
        <w:jc w:val="left"/>
        <w:rPr>
          <w:color w:val="0070C0"/>
          <w:sz w:val="22"/>
        </w:rPr>
      </w:pPr>
      <w:bookmarkStart w:name="Field conditions monitoring data." w:id="94"/>
      <w:bookmarkEnd w:id="94"/>
      <w:r>
        <w:rPr>
          <w:color w:val="0070C0"/>
          <w:sz w:val="22"/>
        </w:rPr>
        <w:t>Fi</w:t>
      </w:r>
      <w:r>
        <w:rPr>
          <w:color w:val="0070C0"/>
          <w:sz w:val="22"/>
        </w:rPr>
        <w:t>eld</w:t>
      </w:r>
      <w:r>
        <w:rPr>
          <w:color w:val="0070C0"/>
          <w:spacing w:val="-2"/>
          <w:sz w:val="22"/>
        </w:rPr>
        <w:t> </w:t>
      </w:r>
      <w:r>
        <w:rPr>
          <w:color w:val="0070C0"/>
          <w:sz w:val="22"/>
        </w:rPr>
        <w:t>conditions</w:t>
      </w:r>
      <w:r>
        <w:rPr>
          <w:color w:val="0070C0"/>
          <w:spacing w:val="-1"/>
          <w:sz w:val="22"/>
        </w:rPr>
        <w:t> </w:t>
      </w:r>
      <w:r>
        <w:rPr>
          <w:color w:val="0070C0"/>
          <w:sz w:val="22"/>
        </w:rPr>
        <w:t>monitoring</w:t>
      </w:r>
      <w:r>
        <w:rPr>
          <w:color w:val="0070C0"/>
          <w:spacing w:val="-1"/>
          <w:sz w:val="22"/>
        </w:rPr>
        <w:t> </w:t>
      </w:r>
      <w:r>
        <w:rPr>
          <w:color w:val="0070C0"/>
          <w:spacing w:val="-2"/>
          <w:sz w:val="22"/>
        </w:rPr>
        <w:t>data.</w:t>
      </w:r>
    </w:p>
    <w:p>
      <w:pPr>
        <w:pStyle w:val="ListParagraph"/>
        <w:numPr>
          <w:ilvl w:val="1"/>
          <w:numId w:val="2"/>
        </w:numPr>
        <w:tabs>
          <w:tab w:pos="963" w:val="left" w:leader="none"/>
        </w:tabs>
        <w:spacing w:line="240" w:lineRule="auto" w:before="227" w:after="0"/>
        <w:ind w:left="963" w:right="0" w:hanging="575"/>
        <w:jc w:val="left"/>
        <w:rPr>
          <w:sz w:val="22"/>
        </w:rPr>
      </w:pPr>
      <w:bookmarkStart w:name="Minutes of preinstallation conference." w:id="95"/>
      <w:bookmarkEnd w:id="95"/>
      <w:r>
        <w:rPr>
          <w:sz w:val="22"/>
        </w:rPr>
        <w:t>Minut</w:t>
      </w:r>
      <w:r>
        <w:rPr>
          <w:sz w:val="22"/>
        </w:rPr>
        <w:t>es</w:t>
      </w:r>
      <w:r>
        <w:rPr>
          <w:spacing w:val="-2"/>
          <w:sz w:val="22"/>
        </w:rPr>
        <w:t> </w:t>
      </w:r>
      <w:r>
        <w:rPr>
          <w:sz w:val="22"/>
        </w:rPr>
        <w:t>of</w:t>
      </w:r>
      <w:r>
        <w:rPr>
          <w:spacing w:val="-2"/>
          <w:sz w:val="22"/>
        </w:rPr>
        <w:t> </w:t>
      </w:r>
      <w:r>
        <w:rPr>
          <w:sz w:val="22"/>
        </w:rPr>
        <w:t>preinstallation</w:t>
      </w:r>
      <w:r>
        <w:rPr>
          <w:spacing w:val="-1"/>
          <w:sz w:val="22"/>
        </w:rPr>
        <w:t> </w:t>
      </w:r>
      <w:r>
        <w:rPr>
          <w:spacing w:val="-2"/>
          <w:sz w:val="22"/>
        </w:rPr>
        <w:t>conference.</w:t>
      </w:r>
    </w:p>
    <w:p>
      <w:pPr>
        <w:pStyle w:val="BodyText"/>
        <w:spacing w:before="214"/>
        <w:ind w:left="0" w:firstLine="0"/>
      </w:pPr>
    </w:p>
    <w:p>
      <w:pPr>
        <w:pStyle w:val="ListParagraph"/>
        <w:numPr>
          <w:ilvl w:val="0"/>
          <w:numId w:val="2"/>
        </w:numPr>
        <w:tabs>
          <w:tab w:pos="963" w:val="left" w:leader="none"/>
        </w:tabs>
        <w:spacing w:line="240" w:lineRule="auto" w:before="0" w:after="0"/>
        <w:ind w:left="963" w:right="0" w:hanging="863"/>
        <w:jc w:val="left"/>
        <w:rPr>
          <w:sz w:val="22"/>
        </w:rPr>
      </w:pPr>
      <w:bookmarkStart w:name="QUALITY ASSURANCE" w:id="96"/>
      <w:bookmarkEnd w:id="96"/>
      <w:r>
        <w:rPr>
          <w:sz w:val="22"/>
        </w:rPr>
        <w:t>QUALITY</w:t>
      </w:r>
      <w:r>
        <w:rPr>
          <w:spacing w:val="-21"/>
          <w:sz w:val="22"/>
        </w:rPr>
        <w:t> </w:t>
      </w:r>
      <w:r>
        <w:rPr>
          <w:spacing w:val="-2"/>
          <w:sz w:val="22"/>
        </w:rPr>
        <w:t>ASSURANCE</w:t>
      </w:r>
    </w:p>
    <w:p>
      <w:pPr>
        <w:pStyle w:val="ListParagraph"/>
        <w:numPr>
          <w:ilvl w:val="1"/>
          <w:numId w:val="2"/>
        </w:numPr>
        <w:tabs>
          <w:tab w:pos="964" w:val="left" w:leader="none"/>
        </w:tabs>
        <w:spacing w:line="228" w:lineRule="auto" w:before="238" w:after="0"/>
        <w:ind w:left="964" w:right="117" w:hanging="576"/>
        <w:jc w:val="both"/>
        <w:rPr>
          <w:sz w:val="22"/>
        </w:rPr>
      </w:pPr>
      <w:bookmarkStart w:name="Installer Qualifications: A qualified in" w:id="97"/>
      <w:bookmarkEnd w:id="97"/>
      <w:r>
        <w:rPr>
          <w:sz w:val="22"/>
        </w:rPr>
        <w:t>In</w:t>
      </w:r>
      <w:r>
        <w:rPr>
          <w:sz w:val="22"/>
        </w:rPr>
        <w:t>staller Qualifications: A qualified installer who employs Project personnel qualified as an ACI-certified Flatwork Technician and Finisher and a supervisor who is a certified ACI Flatwork Concrete Finisher/Technician or an ACI Concrete Flatwork Technician [</w:t>
      </w:r>
      <w:r>
        <w:rPr>
          <w:b/>
          <w:sz w:val="22"/>
        </w:rPr>
        <w:t>with experience installing and finishing concrete, incorporating permeability-reducing </w:t>
      </w:r>
      <w:r>
        <w:rPr>
          <w:b/>
          <w:spacing w:val="-2"/>
          <w:sz w:val="22"/>
        </w:rPr>
        <w:t>admixtures</w:t>
      </w:r>
      <w:r>
        <w:rPr>
          <w:spacing w:val="-2"/>
          <w:sz w:val="22"/>
        </w:rPr>
        <w:t>].</w:t>
      </w:r>
    </w:p>
    <w:p>
      <w:pPr>
        <w:pStyle w:val="ListParagraph"/>
        <w:numPr>
          <w:ilvl w:val="2"/>
          <w:numId w:val="2"/>
        </w:numPr>
        <w:tabs>
          <w:tab w:pos="1539" w:val="left" w:leader="none"/>
        </w:tabs>
        <w:spacing w:line="246" w:lineRule="exact" w:before="228" w:after="0"/>
        <w:ind w:left="1539" w:right="0" w:hanging="575"/>
        <w:jc w:val="left"/>
        <w:rPr>
          <w:sz w:val="22"/>
        </w:rPr>
      </w:pPr>
      <w:bookmarkStart w:name="Post-Installed Concrete Anchors Installe" w:id="98"/>
      <w:bookmarkEnd w:id="98"/>
      <w:r>
        <w:rPr>
          <w:sz w:val="22"/>
        </w:rPr>
        <w:t>P</w:t>
      </w:r>
      <w:r>
        <w:rPr>
          <w:sz w:val="22"/>
        </w:rPr>
        <w:t>ost-Installed</w:t>
      </w:r>
      <w:r>
        <w:rPr>
          <w:spacing w:val="-14"/>
          <w:sz w:val="22"/>
        </w:rPr>
        <w:t> </w:t>
      </w:r>
      <w:r>
        <w:rPr>
          <w:sz w:val="22"/>
        </w:rPr>
        <w:t>Concrete</w:t>
      </w:r>
      <w:r>
        <w:rPr>
          <w:spacing w:val="-14"/>
          <w:sz w:val="22"/>
        </w:rPr>
        <w:t> </w:t>
      </w:r>
      <w:r>
        <w:rPr>
          <w:sz w:val="22"/>
        </w:rPr>
        <w:t>Anchors</w:t>
      </w:r>
      <w:r>
        <w:rPr>
          <w:spacing w:val="-4"/>
          <w:sz w:val="22"/>
        </w:rPr>
        <w:t> </w:t>
      </w:r>
      <w:r>
        <w:rPr>
          <w:sz w:val="22"/>
        </w:rPr>
        <w:t>Installers:</w:t>
      </w:r>
      <w:r>
        <w:rPr>
          <w:spacing w:val="-13"/>
          <w:sz w:val="22"/>
        </w:rPr>
        <w:t> </w:t>
      </w:r>
      <w:r>
        <w:rPr>
          <w:sz w:val="22"/>
        </w:rPr>
        <w:t>ACI-certified</w:t>
      </w:r>
      <w:r>
        <w:rPr>
          <w:spacing w:val="-14"/>
          <w:sz w:val="22"/>
        </w:rPr>
        <w:t> </w:t>
      </w:r>
      <w:r>
        <w:rPr>
          <w:sz w:val="22"/>
        </w:rPr>
        <w:t>Adhesive</w:t>
      </w:r>
      <w:r>
        <w:rPr>
          <w:spacing w:val="-14"/>
          <w:sz w:val="22"/>
        </w:rPr>
        <w:t> </w:t>
      </w:r>
      <w:r>
        <w:rPr>
          <w:sz w:val="22"/>
        </w:rPr>
        <w:t>Anchor</w:t>
      </w:r>
      <w:r>
        <w:rPr>
          <w:spacing w:val="-3"/>
          <w:sz w:val="22"/>
        </w:rPr>
        <w:t> </w:t>
      </w:r>
      <w:r>
        <w:rPr>
          <w:spacing w:val="-2"/>
          <w:sz w:val="22"/>
        </w:rPr>
        <w:t>Installer.</w:t>
      </w:r>
    </w:p>
    <w:p>
      <w:pPr>
        <w:pStyle w:val="ListParagraph"/>
        <w:numPr>
          <w:ilvl w:val="2"/>
          <w:numId w:val="2"/>
        </w:numPr>
        <w:tabs>
          <w:tab w:pos="1539" w:val="left" w:leader="none"/>
        </w:tabs>
        <w:spacing w:line="246" w:lineRule="exact" w:before="0" w:after="0"/>
        <w:ind w:left="1539" w:right="0" w:hanging="575"/>
        <w:jc w:val="left"/>
        <w:rPr>
          <w:color w:val="0070C0"/>
          <w:sz w:val="22"/>
        </w:rPr>
      </w:pPr>
      <w:bookmarkStart w:name="Concrete Finisher shall have completed W" w:id="99"/>
      <w:bookmarkEnd w:id="99"/>
      <w:r>
        <w:rPr>
          <w:color w:val="0070C0"/>
          <w:sz w:val="22"/>
        </w:rPr>
        <w:t>Con</w:t>
      </w:r>
      <w:r>
        <w:rPr>
          <w:color w:val="0070C0"/>
          <w:sz w:val="22"/>
        </w:rPr>
        <w:t>crete</w:t>
      </w:r>
      <w:r>
        <w:rPr>
          <w:color w:val="0070C0"/>
          <w:spacing w:val="-8"/>
          <w:sz w:val="22"/>
        </w:rPr>
        <w:t> </w:t>
      </w:r>
      <w:r>
        <w:rPr>
          <w:color w:val="0070C0"/>
          <w:sz w:val="22"/>
        </w:rPr>
        <w:t>Finisher</w:t>
      </w:r>
      <w:r>
        <w:rPr>
          <w:color w:val="0070C0"/>
          <w:spacing w:val="-3"/>
          <w:sz w:val="22"/>
        </w:rPr>
        <w:t> </w:t>
      </w:r>
      <w:r>
        <w:rPr>
          <w:color w:val="0070C0"/>
          <w:sz w:val="22"/>
        </w:rPr>
        <w:t>shall</w:t>
      </w:r>
      <w:r>
        <w:rPr>
          <w:color w:val="0070C0"/>
          <w:spacing w:val="-3"/>
          <w:sz w:val="22"/>
        </w:rPr>
        <w:t> </w:t>
      </w:r>
      <w:r>
        <w:rPr>
          <w:color w:val="0070C0"/>
          <w:sz w:val="22"/>
        </w:rPr>
        <w:t>have</w:t>
      </w:r>
      <w:r>
        <w:rPr>
          <w:color w:val="0070C0"/>
          <w:spacing w:val="-4"/>
          <w:sz w:val="22"/>
        </w:rPr>
        <w:t> </w:t>
      </w:r>
      <w:r>
        <w:rPr>
          <w:color w:val="0070C0"/>
          <w:sz w:val="22"/>
        </w:rPr>
        <w:t>completed</w:t>
      </w:r>
      <w:r>
        <w:rPr>
          <w:color w:val="0070C0"/>
          <w:spacing w:val="-7"/>
          <w:sz w:val="22"/>
        </w:rPr>
        <w:t> </w:t>
      </w:r>
      <w:r>
        <w:rPr>
          <w:color w:val="0070C0"/>
          <w:sz w:val="22"/>
        </w:rPr>
        <w:t>WVRA</w:t>
      </w:r>
      <w:r>
        <w:rPr>
          <w:color w:val="0070C0"/>
          <w:spacing w:val="-13"/>
          <w:sz w:val="22"/>
        </w:rPr>
        <w:t> </w:t>
      </w:r>
      <w:r>
        <w:rPr>
          <w:color w:val="0070C0"/>
          <w:sz w:val="22"/>
        </w:rPr>
        <w:t>manufacturer’s</w:t>
      </w:r>
      <w:r>
        <w:rPr>
          <w:color w:val="0070C0"/>
          <w:spacing w:val="-3"/>
          <w:sz w:val="22"/>
        </w:rPr>
        <w:t> </w:t>
      </w:r>
      <w:r>
        <w:rPr>
          <w:color w:val="0070C0"/>
          <w:sz w:val="22"/>
        </w:rPr>
        <w:t>certification</w:t>
      </w:r>
      <w:r>
        <w:rPr>
          <w:color w:val="0070C0"/>
          <w:spacing w:val="-3"/>
          <w:sz w:val="22"/>
        </w:rPr>
        <w:t> </w:t>
      </w:r>
      <w:r>
        <w:rPr>
          <w:color w:val="0070C0"/>
          <w:spacing w:val="-2"/>
          <w:sz w:val="22"/>
        </w:rPr>
        <w:t>program.</w:t>
      </w:r>
    </w:p>
    <w:p>
      <w:pPr>
        <w:pStyle w:val="ListParagraph"/>
        <w:numPr>
          <w:ilvl w:val="1"/>
          <w:numId w:val="2"/>
        </w:numPr>
        <w:tabs>
          <w:tab w:pos="964" w:val="left" w:leader="none"/>
        </w:tabs>
        <w:spacing w:line="228" w:lineRule="auto" w:before="237" w:after="0"/>
        <w:ind w:left="964" w:right="117" w:hanging="576"/>
        <w:jc w:val="both"/>
        <w:rPr>
          <w:sz w:val="22"/>
        </w:rPr>
      </w:pPr>
      <w:bookmarkStart w:name="Ready-Mixed Concrete Manufacturer Qualif" w:id="100"/>
      <w:bookmarkEnd w:id="100"/>
      <w:r>
        <w:rPr>
          <w:sz w:val="22"/>
        </w:rPr>
        <w:t>R</w:t>
      </w:r>
      <w:r>
        <w:rPr>
          <w:sz w:val="22"/>
        </w:rPr>
        <w:t>eady-Mixed Concrete Manufacturer Qualifications: A firm experienced in manufacturing ready-mixed concrete products and that complies with ASTM C94/C94M requirements for production facilities and equipment.</w:t>
      </w:r>
    </w:p>
    <w:p>
      <w:pPr>
        <w:pStyle w:val="ListParagraph"/>
        <w:numPr>
          <w:ilvl w:val="2"/>
          <w:numId w:val="2"/>
        </w:numPr>
        <w:tabs>
          <w:tab w:pos="1540" w:val="left" w:leader="none"/>
        </w:tabs>
        <w:spacing w:line="228" w:lineRule="auto" w:before="239" w:after="0"/>
        <w:ind w:left="1540" w:right="117" w:hanging="576"/>
        <w:jc w:val="left"/>
        <w:rPr>
          <w:sz w:val="22"/>
        </w:rPr>
      </w:pPr>
      <w:bookmarkStart w:name="Manufacturer certified in accordance wit" w:id="101"/>
      <w:bookmarkEnd w:id="101"/>
      <w:r>
        <w:rPr>
          <w:sz w:val="22"/>
        </w:rPr>
        <w:t>M</w:t>
      </w:r>
      <w:r>
        <w:rPr>
          <w:sz w:val="22"/>
        </w:rPr>
        <w:t>anufacturer</w:t>
      </w:r>
      <w:r>
        <w:rPr>
          <w:spacing w:val="40"/>
          <w:sz w:val="22"/>
        </w:rPr>
        <w:t> </w:t>
      </w:r>
      <w:r>
        <w:rPr>
          <w:sz w:val="22"/>
        </w:rPr>
        <w:t>certified</w:t>
      </w:r>
      <w:r>
        <w:rPr>
          <w:spacing w:val="40"/>
          <w:sz w:val="22"/>
        </w:rPr>
        <w:t> </w:t>
      </w:r>
      <w:r>
        <w:rPr>
          <w:sz w:val="22"/>
        </w:rPr>
        <w:t>in</w:t>
      </w:r>
      <w:r>
        <w:rPr>
          <w:spacing w:val="40"/>
          <w:sz w:val="22"/>
        </w:rPr>
        <w:t> </w:t>
      </w:r>
      <w:r>
        <w:rPr>
          <w:sz w:val="22"/>
        </w:rPr>
        <w:t>accordance</w:t>
      </w:r>
      <w:r>
        <w:rPr>
          <w:spacing w:val="40"/>
          <w:sz w:val="22"/>
        </w:rPr>
        <w:t> </w:t>
      </w:r>
      <w:r>
        <w:rPr>
          <w:sz w:val="22"/>
        </w:rPr>
        <w:t>with</w:t>
      </w:r>
      <w:r>
        <w:rPr>
          <w:spacing w:val="40"/>
          <w:sz w:val="22"/>
        </w:rPr>
        <w:t> </w:t>
      </w:r>
      <w:r>
        <w:rPr>
          <w:sz w:val="22"/>
        </w:rPr>
        <w:t>NRMCA's</w:t>
      </w:r>
      <w:r>
        <w:rPr>
          <w:spacing w:val="40"/>
          <w:sz w:val="22"/>
        </w:rPr>
        <w:t> </w:t>
      </w:r>
      <w:r>
        <w:rPr>
          <w:sz w:val="22"/>
        </w:rPr>
        <w:t>"Certification</w:t>
      </w:r>
      <w:r>
        <w:rPr>
          <w:spacing w:val="40"/>
          <w:sz w:val="22"/>
        </w:rPr>
        <w:t> </w:t>
      </w:r>
      <w:r>
        <w:rPr>
          <w:sz w:val="22"/>
        </w:rPr>
        <w:t>of</w:t>
      </w:r>
      <w:r>
        <w:rPr>
          <w:spacing w:val="40"/>
          <w:sz w:val="22"/>
        </w:rPr>
        <w:t> </w:t>
      </w:r>
      <w:r>
        <w:rPr>
          <w:sz w:val="22"/>
        </w:rPr>
        <w:t>Ready</w:t>
      </w:r>
      <w:r>
        <w:rPr>
          <w:spacing w:val="40"/>
          <w:sz w:val="22"/>
        </w:rPr>
        <w:t> </w:t>
      </w:r>
      <w:r>
        <w:rPr>
          <w:sz w:val="22"/>
        </w:rPr>
        <w:t>Mixed Concrete Production Facilities."</w:t>
      </w:r>
    </w:p>
    <w:p>
      <w:pPr>
        <w:pStyle w:val="ListParagraph"/>
        <w:numPr>
          <w:ilvl w:val="2"/>
          <w:numId w:val="2"/>
        </w:numPr>
        <w:tabs>
          <w:tab w:pos="1539" w:val="left" w:leader="none"/>
        </w:tabs>
        <w:spacing w:line="242" w:lineRule="exact" w:before="0" w:after="0"/>
        <w:ind w:left="1539" w:right="0" w:hanging="575"/>
        <w:jc w:val="left"/>
        <w:rPr>
          <w:color w:val="0070C0"/>
          <w:sz w:val="22"/>
        </w:rPr>
      </w:pPr>
      <w:bookmarkStart w:name="Ready-Mix Supplier shall have completed " w:id="102"/>
      <w:bookmarkEnd w:id="102"/>
      <w:r>
        <w:rPr>
          <w:color w:val="0070C0"/>
          <w:sz w:val="22"/>
        </w:rPr>
        <w:t>R</w:t>
      </w:r>
      <w:r>
        <w:rPr>
          <w:color w:val="0070C0"/>
          <w:sz w:val="22"/>
        </w:rPr>
        <w:t>eady-Mix</w:t>
      </w:r>
      <w:r>
        <w:rPr>
          <w:color w:val="0070C0"/>
          <w:spacing w:val="-8"/>
          <w:sz w:val="22"/>
        </w:rPr>
        <w:t> </w:t>
      </w:r>
      <w:r>
        <w:rPr>
          <w:color w:val="0070C0"/>
          <w:sz w:val="22"/>
        </w:rPr>
        <w:t>Supplier</w:t>
      </w:r>
      <w:r>
        <w:rPr>
          <w:color w:val="0070C0"/>
          <w:spacing w:val="-3"/>
          <w:sz w:val="22"/>
        </w:rPr>
        <w:t> </w:t>
      </w:r>
      <w:r>
        <w:rPr>
          <w:color w:val="0070C0"/>
          <w:sz w:val="22"/>
        </w:rPr>
        <w:t>shall</w:t>
      </w:r>
      <w:r>
        <w:rPr>
          <w:color w:val="0070C0"/>
          <w:spacing w:val="-3"/>
          <w:sz w:val="22"/>
        </w:rPr>
        <w:t> </w:t>
      </w:r>
      <w:r>
        <w:rPr>
          <w:color w:val="0070C0"/>
          <w:sz w:val="22"/>
        </w:rPr>
        <w:t>have</w:t>
      </w:r>
      <w:r>
        <w:rPr>
          <w:color w:val="0070C0"/>
          <w:spacing w:val="-5"/>
          <w:sz w:val="22"/>
        </w:rPr>
        <w:t> </w:t>
      </w:r>
      <w:r>
        <w:rPr>
          <w:color w:val="0070C0"/>
          <w:sz w:val="22"/>
        </w:rPr>
        <w:t>completed</w:t>
      </w:r>
      <w:r>
        <w:rPr>
          <w:color w:val="0070C0"/>
          <w:spacing w:val="-7"/>
          <w:sz w:val="22"/>
        </w:rPr>
        <w:t> </w:t>
      </w:r>
      <w:r>
        <w:rPr>
          <w:color w:val="0070C0"/>
          <w:sz w:val="22"/>
        </w:rPr>
        <w:t>WVRA</w:t>
      </w:r>
      <w:r>
        <w:rPr>
          <w:color w:val="0070C0"/>
          <w:spacing w:val="-14"/>
          <w:sz w:val="22"/>
        </w:rPr>
        <w:t> </w:t>
      </w:r>
      <w:r>
        <w:rPr>
          <w:color w:val="0070C0"/>
          <w:sz w:val="22"/>
        </w:rPr>
        <w:t>manufacturer’s</w:t>
      </w:r>
      <w:r>
        <w:rPr>
          <w:color w:val="0070C0"/>
          <w:spacing w:val="-3"/>
          <w:sz w:val="22"/>
        </w:rPr>
        <w:t> </w:t>
      </w:r>
      <w:r>
        <w:rPr>
          <w:color w:val="0070C0"/>
          <w:sz w:val="22"/>
        </w:rPr>
        <w:t>certification</w:t>
      </w:r>
      <w:r>
        <w:rPr>
          <w:color w:val="0070C0"/>
          <w:spacing w:val="-3"/>
          <w:sz w:val="22"/>
        </w:rPr>
        <w:t> </w:t>
      </w:r>
      <w:r>
        <w:rPr>
          <w:color w:val="0070C0"/>
          <w:spacing w:val="-2"/>
          <w:sz w:val="22"/>
        </w:rPr>
        <w:t>program.</w:t>
      </w:r>
    </w:p>
    <w:p>
      <w:pPr>
        <w:pStyle w:val="ListParagraph"/>
        <w:numPr>
          <w:ilvl w:val="1"/>
          <w:numId w:val="2"/>
        </w:numPr>
        <w:tabs>
          <w:tab w:pos="963" w:val="left" w:leader="none"/>
        </w:tabs>
        <w:spacing w:line="240" w:lineRule="auto" w:before="227" w:after="0"/>
        <w:ind w:left="963" w:right="0" w:hanging="575"/>
        <w:jc w:val="left"/>
        <w:rPr>
          <w:sz w:val="22"/>
        </w:rPr>
      </w:pPr>
      <w:bookmarkStart w:name="Laboratory Testing Agency Qualifications" w:id="103"/>
      <w:bookmarkEnd w:id="103"/>
      <w:r>
        <w:rPr>
          <w:sz w:val="22"/>
        </w:rPr>
        <w:t>L</w:t>
      </w:r>
      <w:r>
        <w:rPr>
          <w:sz w:val="22"/>
        </w:rPr>
        <w:t>aboratory</w:t>
      </w:r>
      <w:r>
        <w:rPr>
          <w:spacing w:val="-14"/>
          <w:sz w:val="22"/>
        </w:rPr>
        <w:t> </w:t>
      </w:r>
      <w:r>
        <w:rPr>
          <w:sz w:val="22"/>
        </w:rPr>
        <w:t>Testing</w:t>
      </w:r>
      <w:r>
        <w:rPr>
          <w:spacing w:val="-14"/>
          <w:sz w:val="22"/>
        </w:rPr>
        <w:t> </w:t>
      </w:r>
      <w:r>
        <w:rPr>
          <w:sz w:val="22"/>
        </w:rPr>
        <w:t>Agency</w:t>
      </w:r>
      <w:r>
        <w:rPr>
          <w:spacing w:val="-10"/>
          <w:sz w:val="22"/>
        </w:rPr>
        <w:t> </w:t>
      </w:r>
      <w:r>
        <w:rPr>
          <w:spacing w:val="-2"/>
          <w:sz w:val="22"/>
        </w:rPr>
        <w:t>Qualifications</w:t>
      </w:r>
    </w:p>
    <w:p>
      <w:pPr>
        <w:pStyle w:val="ListParagraph"/>
        <w:numPr>
          <w:ilvl w:val="1"/>
          <w:numId w:val="2"/>
        </w:numPr>
        <w:tabs>
          <w:tab w:pos="963" w:val="left" w:leader="none"/>
        </w:tabs>
        <w:spacing w:line="240" w:lineRule="auto" w:before="227" w:after="0"/>
        <w:ind w:left="963" w:right="0" w:hanging="575"/>
        <w:jc w:val="left"/>
        <w:rPr>
          <w:sz w:val="22"/>
        </w:rPr>
      </w:pPr>
      <w:bookmarkStart w:name="Field Quality-Control Testing Agency Qua" w:id="104"/>
      <w:bookmarkEnd w:id="104"/>
      <w:r>
        <w:rPr>
          <w:sz w:val="22"/>
        </w:rPr>
        <w:t>Fi</w:t>
      </w:r>
      <w:r>
        <w:rPr>
          <w:sz w:val="22"/>
        </w:rPr>
        <w:t>eld</w:t>
      </w:r>
      <w:r>
        <w:rPr>
          <w:spacing w:val="-10"/>
          <w:sz w:val="22"/>
        </w:rPr>
        <w:t> </w:t>
      </w:r>
      <w:r>
        <w:rPr>
          <w:sz w:val="22"/>
        </w:rPr>
        <w:t>Quality-Control</w:t>
      </w:r>
      <w:r>
        <w:rPr>
          <w:spacing w:val="-9"/>
          <w:sz w:val="22"/>
        </w:rPr>
        <w:t> </w:t>
      </w:r>
      <w:r>
        <w:rPr>
          <w:sz w:val="22"/>
        </w:rPr>
        <w:t>Testing</w:t>
      </w:r>
      <w:r>
        <w:rPr>
          <w:spacing w:val="-14"/>
          <w:sz w:val="22"/>
        </w:rPr>
        <w:t> </w:t>
      </w:r>
      <w:r>
        <w:rPr>
          <w:sz w:val="22"/>
        </w:rPr>
        <w:t>Agency</w:t>
      </w:r>
      <w:r>
        <w:rPr>
          <w:spacing w:val="-5"/>
          <w:sz w:val="22"/>
        </w:rPr>
        <w:t> </w:t>
      </w:r>
      <w:r>
        <w:rPr>
          <w:spacing w:val="-2"/>
          <w:sz w:val="22"/>
        </w:rPr>
        <w:t>Qualifications.</w:t>
      </w:r>
    </w:p>
    <w:p>
      <w:pPr>
        <w:pStyle w:val="ListParagraph"/>
        <w:numPr>
          <w:ilvl w:val="1"/>
          <w:numId w:val="2"/>
        </w:numPr>
        <w:tabs>
          <w:tab w:pos="962" w:val="left" w:leader="none"/>
          <w:tab w:pos="964" w:val="left" w:leader="none"/>
        </w:tabs>
        <w:spacing w:line="228" w:lineRule="auto" w:before="237" w:after="0"/>
        <w:ind w:left="964" w:right="117" w:hanging="576"/>
        <w:jc w:val="both"/>
        <w:rPr>
          <w:sz w:val="22"/>
        </w:rPr>
      </w:pPr>
      <w:bookmarkStart w:name="Mockups: Cast concrete [slab-on-ground] " w:id="105"/>
      <w:bookmarkEnd w:id="105"/>
      <w:r>
        <w:rPr>
          <w:sz w:val="22"/>
        </w:rPr>
        <w:t>Mo</w:t>
      </w:r>
      <w:r>
        <w:rPr>
          <w:sz w:val="22"/>
        </w:rPr>
        <w:t>ckups: Cast concrete [</w:t>
      </w:r>
      <w:r>
        <w:rPr>
          <w:b/>
          <w:sz w:val="22"/>
        </w:rPr>
        <w:t>slab-on-ground</w:t>
      </w:r>
      <w:r>
        <w:rPr>
          <w:sz w:val="22"/>
        </w:rPr>
        <w:t>] [</w:t>
      </w:r>
      <w:r>
        <w:rPr>
          <w:b/>
          <w:sz w:val="22"/>
        </w:rPr>
        <w:t>and</w:t>
      </w:r>
      <w:r>
        <w:rPr>
          <w:sz w:val="22"/>
        </w:rPr>
        <w:t>] [</w:t>
      </w:r>
      <w:r>
        <w:rPr>
          <w:b/>
          <w:sz w:val="22"/>
        </w:rPr>
        <w:t>formed-surface</w:t>
      </w:r>
      <w:r>
        <w:rPr>
          <w:sz w:val="22"/>
        </w:rPr>
        <w:t>] panels to demonstrate typical joints, surface</w:t>
      </w:r>
      <w:r>
        <w:rPr>
          <w:spacing w:val="-1"/>
          <w:sz w:val="22"/>
        </w:rPr>
        <w:t> </w:t>
      </w:r>
      <w:r>
        <w:rPr>
          <w:sz w:val="22"/>
        </w:rPr>
        <w:t>finish, texture, tolerances, floor treatments, and standard of workmanship.</w:t>
      </w:r>
    </w:p>
    <w:p>
      <w:pPr>
        <w:pStyle w:val="BodyText"/>
        <w:spacing w:before="216"/>
        <w:ind w:left="0" w:firstLine="0"/>
      </w:pPr>
    </w:p>
    <w:p>
      <w:pPr>
        <w:pStyle w:val="ListParagraph"/>
        <w:numPr>
          <w:ilvl w:val="0"/>
          <w:numId w:val="2"/>
        </w:numPr>
        <w:tabs>
          <w:tab w:pos="963" w:val="left" w:leader="none"/>
        </w:tabs>
        <w:spacing w:line="240" w:lineRule="auto" w:before="1" w:after="0"/>
        <w:ind w:left="963" w:right="0" w:hanging="863"/>
        <w:jc w:val="left"/>
        <w:rPr>
          <w:sz w:val="22"/>
        </w:rPr>
      </w:pPr>
      <w:bookmarkStart w:name="PRECONSTRUCTION TESTING" w:id="106"/>
      <w:bookmarkEnd w:id="106"/>
      <w:r>
        <w:rPr>
          <w:sz w:val="22"/>
        </w:rPr>
        <w:t>PRE</w:t>
      </w:r>
      <w:r>
        <w:rPr>
          <w:sz w:val="22"/>
        </w:rPr>
        <w:t>CONSTRUCTION</w:t>
      </w:r>
      <w:r>
        <w:rPr>
          <w:spacing w:val="-7"/>
          <w:sz w:val="22"/>
        </w:rPr>
        <w:t> </w:t>
      </w:r>
      <w:r>
        <w:rPr>
          <w:spacing w:val="-2"/>
          <w:sz w:val="22"/>
        </w:rPr>
        <w:t>TESTING</w:t>
      </w:r>
    </w:p>
    <w:p>
      <w:pPr>
        <w:pStyle w:val="ListParagraph"/>
        <w:numPr>
          <w:ilvl w:val="1"/>
          <w:numId w:val="2"/>
        </w:numPr>
        <w:tabs>
          <w:tab w:pos="964" w:val="left" w:leader="none"/>
        </w:tabs>
        <w:spacing w:line="228" w:lineRule="auto" w:before="237" w:after="0"/>
        <w:ind w:left="964" w:right="117" w:hanging="576"/>
        <w:jc w:val="both"/>
        <w:rPr>
          <w:sz w:val="22"/>
        </w:rPr>
      </w:pPr>
      <w:bookmarkStart w:name="Preconstruction Testing Service: Engage " w:id="107"/>
      <w:bookmarkEnd w:id="107"/>
      <w:r>
        <w:rPr>
          <w:sz w:val="22"/>
        </w:rPr>
        <w:t>Pr</w:t>
      </w:r>
      <w:r>
        <w:rPr>
          <w:sz w:val="22"/>
        </w:rPr>
        <w:t>econstruction Testing Service: Engage a qualified testing agency to perform preconstruction testing on each concrete mixture.</w:t>
      </w:r>
    </w:p>
    <w:p>
      <w:pPr>
        <w:pStyle w:val="ListParagraph"/>
        <w:numPr>
          <w:ilvl w:val="2"/>
          <w:numId w:val="2"/>
        </w:numPr>
        <w:tabs>
          <w:tab w:pos="1539" w:val="left" w:leader="none"/>
        </w:tabs>
        <w:spacing w:line="240" w:lineRule="auto" w:before="229" w:after="0"/>
        <w:ind w:left="1539" w:right="0" w:hanging="575"/>
        <w:jc w:val="left"/>
        <w:rPr>
          <w:sz w:val="22"/>
        </w:rPr>
      </w:pPr>
      <w:bookmarkStart w:name="Include the following information in eac" w:id="108"/>
      <w:bookmarkEnd w:id="108"/>
      <w:r>
        <w:rPr>
          <w:sz w:val="22"/>
        </w:rPr>
        <w:t>In</w:t>
      </w:r>
      <w:r>
        <w:rPr>
          <w:sz w:val="22"/>
        </w:rPr>
        <w:t>clude</w:t>
      </w:r>
      <w:r>
        <w:rPr>
          <w:spacing w:val="-2"/>
          <w:sz w:val="22"/>
        </w:rPr>
        <w:t> </w:t>
      </w:r>
      <w:r>
        <w:rPr>
          <w:sz w:val="22"/>
        </w:rPr>
        <w:t>the</w:t>
      </w:r>
      <w:r>
        <w:rPr>
          <w:spacing w:val="-2"/>
          <w:sz w:val="22"/>
        </w:rPr>
        <w:t> </w:t>
      </w:r>
      <w:r>
        <w:rPr>
          <w:sz w:val="22"/>
        </w:rPr>
        <w:t>following</w:t>
      </w:r>
      <w:r>
        <w:rPr>
          <w:spacing w:val="-1"/>
          <w:sz w:val="22"/>
        </w:rPr>
        <w:t> </w:t>
      </w:r>
      <w:r>
        <w:rPr>
          <w:sz w:val="22"/>
        </w:rPr>
        <w:t>information</w:t>
      </w:r>
      <w:r>
        <w:rPr>
          <w:spacing w:val="-1"/>
          <w:sz w:val="22"/>
        </w:rPr>
        <w:t> </w:t>
      </w:r>
      <w:r>
        <w:rPr>
          <w:sz w:val="22"/>
        </w:rPr>
        <w:t>in</w:t>
      </w:r>
      <w:r>
        <w:rPr>
          <w:spacing w:val="-1"/>
          <w:sz w:val="22"/>
        </w:rPr>
        <w:t> </w:t>
      </w:r>
      <w:r>
        <w:rPr>
          <w:sz w:val="22"/>
        </w:rPr>
        <w:t>each</w:t>
      </w:r>
      <w:r>
        <w:rPr>
          <w:spacing w:val="-1"/>
          <w:sz w:val="22"/>
        </w:rPr>
        <w:t> </w:t>
      </w:r>
      <w:r>
        <w:rPr>
          <w:sz w:val="22"/>
        </w:rPr>
        <w:t>test</w:t>
      </w:r>
      <w:r>
        <w:rPr>
          <w:spacing w:val="-1"/>
          <w:sz w:val="22"/>
        </w:rPr>
        <w:t> </w:t>
      </w:r>
      <w:r>
        <w:rPr>
          <w:spacing w:val="-2"/>
          <w:sz w:val="22"/>
        </w:rPr>
        <w:t>report:</w:t>
      </w:r>
    </w:p>
    <w:p>
      <w:pPr>
        <w:pStyle w:val="ListParagraph"/>
        <w:numPr>
          <w:ilvl w:val="3"/>
          <w:numId w:val="2"/>
        </w:numPr>
        <w:tabs>
          <w:tab w:pos="2115" w:val="left" w:leader="none"/>
        </w:tabs>
        <w:spacing w:line="246" w:lineRule="exact" w:before="227" w:after="0"/>
        <w:ind w:left="2115" w:right="0" w:hanging="575"/>
        <w:jc w:val="left"/>
        <w:rPr>
          <w:sz w:val="22"/>
        </w:rPr>
      </w:pPr>
      <w:bookmarkStart w:name="Admixture dosage rates." w:id="109"/>
      <w:bookmarkEnd w:id="109"/>
      <w:r>
        <w:rPr>
          <w:sz w:val="22"/>
        </w:rPr>
        <w:t>Admixture</w:t>
      </w:r>
      <w:r>
        <w:rPr>
          <w:spacing w:val="-3"/>
          <w:sz w:val="22"/>
        </w:rPr>
        <w:t> </w:t>
      </w:r>
      <w:r>
        <w:rPr>
          <w:sz w:val="22"/>
        </w:rPr>
        <w:t>dosage</w:t>
      </w:r>
      <w:r>
        <w:rPr>
          <w:spacing w:val="-2"/>
          <w:sz w:val="22"/>
        </w:rPr>
        <w:t> rates.</w:t>
      </w:r>
    </w:p>
    <w:p>
      <w:pPr>
        <w:pStyle w:val="ListParagraph"/>
        <w:numPr>
          <w:ilvl w:val="3"/>
          <w:numId w:val="2"/>
        </w:numPr>
        <w:tabs>
          <w:tab w:pos="2115" w:val="left" w:leader="none"/>
        </w:tabs>
        <w:spacing w:line="240" w:lineRule="exact" w:before="0" w:after="0"/>
        <w:ind w:left="2115" w:right="0" w:hanging="575"/>
        <w:jc w:val="left"/>
        <w:rPr>
          <w:sz w:val="22"/>
        </w:rPr>
      </w:pPr>
      <w:bookmarkStart w:name="Slump." w:id="110"/>
      <w:bookmarkEnd w:id="110"/>
      <w:r>
        <w:rPr>
          <w:spacing w:val="-2"/>
          <w:sz w:val="22"/>
        </w:rPr>
        <w:t>Slump.</w:t>
      </w:r>
    </w:p>
    <w:p>
      <w:pPr>
        <w:pStyle w:val="ListParagraph"/>
        <w:numPr>
          <w:ilvl w:val="3"/>
          <w:numId w:val="2"/>
        </w:numPr>
        <w:tabs>
          <w:tab w:pos="2115" w:val="left" w:leader="none"/>
        </w:tabs>
        <w:spacing w:line="240" w:lineRule="exact" w:before="0" w:after="0"/>
        <w:ind w:left="2115" w:right="0" w:hanging="575"/>
        <w:jc w:val="left"/>
        <w:rPr>
          <w:sz w:val="22"/>
        </w:rPr>
      </w:pPr>
      <w:bookmarkStart w:name="Air content." w:id="111"/>
      <w:bookmarkEnd w:id="111"/>
      <w:r>
        <w:rPr>
          <w:sz w:val="22"/>
        </w:rPr>
        <w:t>Air</w:t>
      </w:r>
      <w:r>
        <w:rPr>
          <w:sz w:val="22"/>
        </w:rPr>
        <w:t> </w:t>
      </w:r>
      <w:r>
        <w:rPr>
          <w:spacing w:val="-2"/>
          <w:sz w:val="22"/>
        </w:rPr>
        <w:t>content.</w:t>
      </w:r>
    </w:p>
    <w:p>
      <w:pPr>
        <w:pStyle w:val="ListParagraph"/>
        <w:numPr>
          <w:ilvl w:val="3"/>
          <w:numId w:val="2"/>
        </w:numPr>
        <w:tabs>
          <w:tab w:pos="2115" w:val="left" w:leader="none"/>
        </w:tabs>
        <w:spacing w:line="240" w:lineRule="exact" w:before="0" w:after="0"/>
        <w:ind w:left="2115" w:right="0" w:hanging="575"/>
        <w:jc w:val="left"/>
        <w:rPr>
          <w:sz w:val="22"/>
        </w:rPr>
      </w:pPr>
      <w:bookmarkStart w:name="Seven-day compressive strength." w:id="112"/>
      <w:bookmarkEnd w:id="112"/>
      <w:r>
        <w:rPr>
          <w:sz w:val="22"/>
        </w:rPr>
        <w:t>S</w:t>
      </w:r>
      <w:r>
        <w:rPr>
          <w:sz w:val="22"/>
        </w:rPr>
        <w:t>even-day</w:t>
      </w:r>
      <w:r>
        <w:rPr>
          <w:spacing w:val="-3"/>
          <w:sz w:val="22"/>
        </w:rPr>
        <w:t> </w:t>
      </w:r>
      <w:r>
        <w:rPr>
          <w:sz w:val="22"/>
        </w:rPr>
        <w:t>compressive</w:t>
      </w:r>
      <w:r>
        <w:rPr>
          <w:spacing w:val="-3"/>
          <w:sz w:val="22"/>
        </w:rPr>
        <w:t> </w:t>
      </w:r>
      <w:r>
        <w:rPr>
          <w:spacing w:val="-2"/>
          <w:sz w:val="22"/>
        </w:rPr>
        <w:t>strength.</w:t>
      </w:r>
    </w:p>
    <w:p>
      <w:pPr>
        <w:pStyle w:val="ListParagraph"/>
        <w:numPr>
          <w:ilvl w:val="3"/>
          <w:numId w:val="2"/>
        </w:numPr>
        <w:tabs>
          <w:tab w:pos="2115" w:val="left" w:leader="none"/>
        </w:tabs>
        <w:spacing w:line="240" w:lineRule="exact" w:before="0" w:after="0"/>
        <w:ind w:left="2115" w:right="0" w:hanging="575"/>
        <w:jc w:val="left"/>
        <w:rPr>
          <w:sz w:val="22"/>
        </w:rPr>
      </w:pPr>
      <w:bookmarkStart w:name="28-day compressive strength." w:id="113"/>
      <w:bookmarkEnd w:id="113"/>
      <w:r>
        <w:rPr>
          <w:sz w:val="22"/>
        </w:rPr>
        <w:t>28</w:t>
      </w:r>
      <w:r>
        <w:rPr>
          <w:sz w:val="22"/>
        </w:rPr>
        <w:t>-day</w:t>
      </w:r>
      <w:r>
        <w:rPr>
          <w:spacing w:val="-2"/>
          <w:sz w:val="22"/>
        </w:rPr>
        <w:t> </w:t>
      </w:r>
      <w:r>
        <w:rPr>
          <w:sz w:val="22"/>
        </w:rPr>
        <w:t>compressive</w:t>
      </w:r>
      <w:r>
        <w:rPr>
          <w:spacing w:val="-2"/>
          <w:sz w:val="22"/>
        </w:rPr>
        <w:t> strength.</w:t>
      </w:r>
    </w:p>
    <w:p>
      <w:pPr>
        <w:pStyle w:val="ListParagraph"/>
        <w:numPr>
          <w:ilvl w:val="3"/>
          <w:numId w:val="2"/>
        </w:numPr>
        <w:tabs>
          <w:tab w:pos="2115" w:val="left" w:leader="none"/>
        </w:tabs>
        <w:spacing w:line="246" w:lineRule="exact" w:before="0" w:after="0"/>
        <w:ind w:left="2115" w:right="0" w:hanging="575"/>
        <w:jc w:val="left"/>
        <w:rPr>
          <w:sz w:val="22"/>
        </w:rPr>
      </w:pPr>
      <w:bookmarkStart w:name="Permeability." w:id="114"/>
      <w:bookmarkEnd w:id="114"/>
      <w:r>
        <w:rPr>
          <w:spacing w:val="-2"/>
          <w:sz w:val="22"/>
        </w:rPr>
        <w:t>P</w:t>
      </w:r>
      <w:r>
        <w:rPr>
          <w:spacing w:val="-2"/>
          <w:sz w:val="22"/>
        </w:rPr>
        <w:t>ermeability.</w:t>
      </w:r>
    </w:p>
    <w:p>
      <w:pPr>
        <w:pStyle w:val="BodyText"/>
        <w:spacing w:before="214"/>
        <w:ind w:left="0" w:firstLine="0"/>
      </w:pPr>
    </w:p>
    <w:p>
      <w:pPr>
        <w:pStyle w:val="ListParagraph"/>
        <w:numPr>
          <w:ilvl w:val="0"/>
          <w:numId w:val="2"/>
        </w:numPr>
        <w:tabs>
          <w:tab w:pos="963" w:val="left" w:leader="none"/>
        </w:tabs>
        <w:spacing w:line="240" w:lineRule="auto" w:before="0" w:after="0"/>
        <w:ind w:left="963" w:right="0" w:hanging="863"/>
        <w:jc w:val="left"/>
        <w:rPr>
          <w:sz w:val="22"/>
        </w:rPr>
      </w:pPr>
      <w:bookmarkStart w:name="DELIVERY, STORAGE, AND HANDLING" w:id="115"/>
      <w:bookmarkEnd w:id="115"/>
      <w:r>
        <w:rPr>
          <w:spacing w:val="-2"/>
          <w:sz w:val="22"/>
        </w:rPr>
        <w:t>DEL</w:t>
      </w:r>
      <w:r>
        <w:rPr>
          <w:spacing w:val="-2"/>
          <w:sz w:val="22"/>
        </w:rPr>
        <w:t>IVERY,</w:t>
      </w:r>
      <w:r>
        <w:rPr>
          <w:spacing w:val="-8"/>
          <w:sz w:val="22"/>
        </w:rPr>
        <w:t> </w:t>
      </w:r>
      <w:r>
        <w:rPr>
          <w:spacing w:val="-2"/>
          <w:sz w:val="22"/>
        </w:rPr>
        <w:t>STORAGE,</w:t>
      </w:r>
      <w:r>
        <w:rPr>
          <w:spacing w:val="-13"/>
          <w:sz w:val="22"/>
        </w:rPr>
        <w:t> </w:t>
      </w:r>
      <w:r>
        <w:rPr>
          <w:spacing w:val="-2"/>
          <w:sz w:val="22"/>
        </w:rPr>
        <w:t>AND HANDLING</w:t>
      </w:r>
    </w:p>
    <w:p>
      <w:pPr>
        <w:pStyle w:val="ListParagraph"/>
        <w:numPr>
          <w:ilvl w:val="1"/>
          <w:numId w:val="2"/>
        </w:numPr>
        <w:tabs>
          <w:tab w:pos="963" w:val="left" w:leader="none"/>
        </w:tabs>
        <w:spacing w:line="240" w:lineRule="auto" w:before="227" w:after="0"/>
        <w:ind w:left="963" w:right="0" w:hanging="575"/>
        <w:jc w:val="left"/>
        <w:rPr>
          <w:sz w:val="22"/>
        </w:rPr>
      </w:pPr>
      <w:bookmarkStart w:name="Comply with ASTM C94/C94M and ACI 301 (A" w:id="116"/>
      <w:bookmarkEnd w:id="116"/>
      <w:r>
        <w:rPr>
          <w:sz w:val="22"/>
        </w:rPr>
        <w:t>Comply</w:t>
      </w:r>
      <w:r>
        <w:rPr>
          <w:spacing w:val="-3"/>
          <w:sz w:val="22"/>
        </w:rPr>
        <w:t> </w:t>
      </w:r>
      <w:r>
        <w:rPr>
          <w:sz w:val="22"/>
        </w:rPr>
        <w:t>with</w:t>
      </w:r>
      <w:r>
        <w:rPr>
          <w:spacing w:val="-14"/>
          <w:sz w:val="22"/>
        </w:rPr>
        <w:t> </w:t>
      </w:r>
      <w:r>
        <w:rPr>
          <w:sz w:val="22"/>
        </w:rPr>
        <w:t>ASTM C94/C94M</w:t>
      </w:r>
      <w:r>
        <w:rPr>
          <w:spacing w:val="-1"/>
          <w:sz w:val="22"/>
        </w:rPr>
        <w:t> </w:t>
      </w:r>
      <w:r>
        <w:rPr>
          <w:sz w:val="22"/>
        </w:rPr>
        <w:t>and</w:t>
      </w:r>
      <w:r>
        <w:rPr>
          <w:spacing w:val="-13"/>
          <w:sz w:val="22"/>
        </w:rPr>
        <w:t> </w:t>
      </w:r>
      <w:r>
        <w:rPr>
          <w:color w:val="FF0000"/>
          <w:sz w:val="22"/>
        </w:rPr>
        <w:t>ACI</w:t>
      </w:r>
      <w:r>
        <w:rPr>
          <w:color w:val="FF0000"/>
          <w:spacing w:val="-1"/>
          <w:sz w:val="22"/>
        </w:rPr>
        <w:t> </w:t>
      </w:r>
      <w:r>
        <w:rPr>
          <w:color w:val="FF0000"/>
          <w:sz w:val="22"/>
        </w:rPr>
        <w:t>301</w:t>
      </w:r>
      <w:r>
        <w:rPr>
          <w:color w:val="FF0000"/>
          <w:spacing w:val="-1"/>
          <w:sz w:val="22"/>
        </w:rPr>
        <w:t> </w:t>
      </w:r>
      <w:r>
        <w:rPr>
          <w:color w:val="008080"/>
          <w:sz w:val="22"/>
        </w:rPr>
        <w:t>(ACI </w:t>
      </w:r>
      <w:r>
        <w:rPr>
          <w:color w:val="008080"/>
          <w:spacing w:val="-2"/>
          <w:sz w:val="22"/>
        </w:rPr>
        <w:t>301M)</w:t>
      </w:r>
      <w:r>
        <w:rPr>
          <w:spacing w:val="-2"/>
          <w:sz w:val="22"/>
        </w:rPr>
        <w:t>.</w:t>
      </w:r>
    </w:p>
    <w:p>
      <w:pPr>
        <w:spacing w:after="0" w:line="240" w:lineRule="auto"/>
        <w:jc w:val="left"/>
        <w:rPr>
          <w:sz w:val="22"/>
        </w:rPr>
        <w:sectPr>
          <w:pgSz w:w="12240" w:h="15840"/>
          <w:pgMar w:header="707" w:footer="1004" w:top="1560" w:bottom="1200" w:left="1340" w:right="1320"/>
        </w:sectPr>
      </w:pPr>
    </w:p>
    <w:p>
      <w:pPr>
        <w:pStyle w:val="ListParagraph"/>
        <w:numPr>
          <w:ilvl w:val="0"/>
          <w:numId w:val="2"/>
        </w:numPr>
        <w:tabs>
          <w:tab w:pos="963" w:val="left" w:leader="none"/>
        </w:tabs>
        <w:spacing w:line="240" w:lineRule="auto" w:before="80" w:after="0"/>
        <w:ind w:left="963" w:right="0" w:hanging="863"/>
        <w:jc w:val="left"/>
        <w:rPr>
          <w:sz w:val="22"/>
        </w:rPr>
      </w:pPr>
      <w:bookmarkStart w:name="FIELD CONDITIONS" w:id="117"/>
      <w:bookmarkEnd w:id="117"/>
      <w:r>
        <w:rPr>
          <w:sz w:val="22"/>
        </w:rPr>
        <w:t>FIELD</w:t>
      </w:r>
      <w:r>
        <w:rPr>
          <w:sz w:val="22"/>
        </w:rPr>
        <w:t> </w:t>
      </w:r>
      <w:r>
        <w:rPr>
          <w:spacing w:val="-2"/>
          <w:sz w:val="22"/>
        </w:rPr>
        <w:t>CONDITIONS</w:t>
      </w:r>
    </w:p>
    <w:p>
      <w:pPr>
        <w:pStyle w:val="ListParagraph"/>
        <w:numPr>
          <w:ilvl w:val="1"/>
          <w:numId w:val="2"/>
        </w:numPr>
        <w:tabs>
          <w:tab w:pos="963" w:val="left" w:leader="none"/>
        </w:tabs>
        <w:spacing w:line="240" w:lineRule="auto" w:before="227" w:after="0"/>
        <w:ind w:left="963" w:right="0" w:hanging="575"/>
        <w:jc w:val="left"/>
        <w:rPr>
          <w:sz w:val="22"/>
        </w:rPr>
      </w:pPr>
      <w:bookmarkStart w:name="Cold-Weather Placement: Comply with ACI " w:id="118"/>
      <w:bookmarkEnd w:id="118"/>
      <w:r>
        <w:rPr>
          <w:sz w:val="22"/>
        </w:rPr>
        <w:t>Cold</w:t>
      </w:r>
      <w:r>
        <w:rPr>
          <w:sz w:val="22"/>
        </w:rPr>
        <w:t>-Weather</w:t>
      </w:r>
      <w:r>
        <w:rPr>
          <w:spacing w:val="-9"/>
          <w:sz w:val="22"/>
        </w:rPr>
        <w:t> </w:t>
      </w:r>
      <w:r>
        <w:rPr>
          <w:sz w:val="22"/>
        </w:rPr>
        <w:t>Placement:</w:t>
      </w:r>
      <w:r>
        <w:rPr>
          <w:spacing w:val="-3"/>
          <w:sz w:val="22"/>
        </w:rPr>
        <w:t> </w:t>
      </w:r>
      <w:r>
        <w:rPr>
          <w:sz w:val="22"/>
        </w:rPr>
        <w:t>Comply</w:t>
      </w:r>
      <w:r>
        <w:rPr>
          <w:spacing w:val="-3"/>
          <w:sz w:val="22"/>
        </w:rPr>
        <w:t> </w:t>
      </w:r>
      <w:r>
        <w:rPr>
          <w:sz w:val="22"/>
        </w:rPr>
        <w:t>with</w:t>
      </w:r>
      <w:r>
        <w:rPr>
          <w:spacing w:val="-14"/>
          <w:sz w:val="22"/>
        </w:rPr>
        <w:t> </w:t>
      </w:r>
      <w:r>
        <w:rPr>
          <w:color w:val="FF0000"/>
          <w:sz w:val="22"/>
        </w:rPr>
        <w:t>ACI</w:t>
      </w:r>
      <w:r>
        <w:rPr>
          <w:color w:val="FF0000"/>
          <w:spacing w:val="-3"/>
          <w:sz w:val="22"/>
        </w:rPr>
        <w:t> </w:t>
      </w:r>
      <w:r>
        <w:rPr>
          <w:color w:val="FF0000"/>
          <w:sz w:val="22"/>
        </w:rPr>
        <w:t>301</w:t>
      </w:r>
      <w:r>
        <w:rPr>
          <w:color w:val="FF0000"/>
          <w:spacing w:val="-3"/>
          <w:sz w:val="22"/>
        </w:rPr>
        <w:t> </w:t>
      </w:r>
      <w:r>
        <w:rPr>
          <w:color w:val="008080"/>
          <w:sz w:val="22"/>
        </w:rPr>
        <w:t>(ACI</w:t>
      </w:r>
      <w:r>
        <w:rPr>
          <w:color w:val="008080"/>
          <w:spacing w:val="-3"/>
          <w:sz w:val="22"/>
        </w:rPr>
        <w:t> </w:t>
      </w:r>
      <w:r>
        <w:rPr>
          <w:color w:val="008080"/>
          <w:sz w:val="22"/>
        </w:rPr>
        <w:t>301M)</w:t>
      </w:r>
      <w:r>
        <w:rPr>
          <w:color w:val="008080"/>
          <w:spacing w:val="-4"/>
          <w:sz w:val="22"/>
        </w:rPr>
        <w:t> </w:t>
      </w:r>
      <w:r>
        <w:rPr>
          <w:sz w:val="22"/>
        </w:rPr>
        <w:t>and</w:t>
      </w:r>
      <w:r>
        <w:rPr>
          <w:spacing w:val="-13"/>
          <w:sz w:val="22"/>
        </w:rPr>
        <w:t> </w:t>
      </w:r>
      <w:r>
        <w:rPr>
          <w:sz w:val="22"/>
        </w:rPr>
        <w:t>ACI</w:t>
      </w:r>
      <w:r>
        <w:rPr>
          <w:spacing w:val="-3"/>
          <w:sz w:val="22"/>
        </w:rPr>
        <w:t> </w:t>
      </w:r>
      <w:r>
        <w:rPr>
          <w:spacing w:val="-2"/>
          <w:sz w:val="22"/>
        </w:rPr>
        <w:t>306.1.</w:t>
      </w:r>
    </w:p>
    <w:p>
      <w:pPr>
        <w:pStyle w:val="ListParagraph"/>
        <w:numPr>
          <w:ilvl w:val="1"/>
          <w:numId w:val="2"/>
        </w:numPr>
        <w:tabs>
          <w:tab w:pos="963" w:val="left" w:leader="none"/>
        </w:tabs>
        <w:spacing w:line="240" w:lineRule="auto" w:before="227" w:after="0"/>
        <w:ind w:left="963" w:right="0" w:hanging="575"/>
        <w:jc w:val="left"/>
        <w:rPr>
          <w:sz w:val="22"/>
        </w:rPr>
      </w:pPr>
      <w:bookmarkStart w:name="Hot-Weather Placement: Comply with ACI 3" w:id="119"/>
      <w:bookmarkEnd w:id="119"/>
      <w:r>
        <w:rPr>
          <w:sz w:val="22"/>
        </w:rPr>
        <w:t>Hot</w:t>
      </w:r>
      <w:r>
        <w:rPr>
          <w:sz w:val="22"/>
        </w:rPr>
        <w:t>-Weather</w:t>
      </w:r>
      <w:r>
        <w:rPr>
          <w:spacing w:val="-9"/>
          <w:sz w:val="22"/>
        </w:rPr>
        <w:t> </w:t>
      </w:r>
      <w:r>
        <w:rPr>
          <w:sz w:val="22"/>
        </w:rPr>
        <w:t>Placement:</w:t>
      </w:r>
      <w:r>
        <w:rPr>
          <w:spacing w:val="-3"/>
          <w:sz w:val="22"/>
        </w:rPr>
        <w:t> </w:t>
      </w:r>
      <w:r>
        <w:rPr>
          <w:sz w:val="22"/>
        </w:rPr>
        <w:t>Comply</w:t>
      </w:r>
      <w:r>
        <w:rPr>
          <w:spacing w:val="-3"/>
          <w:sz w:val="22"/>
        </w:rPr>
        <w:t> </w:t>
      </w:r>
      <w:r>
        <w:rPr>
          <w:sz w:val="22"/>
        </w:rPr>
        <w:t>with</w:t>
      </w:r>
      <w:r>
        <w:rPr>
          <w:spacing w:val="-14"/>
          <w:sz w:val="22"/>
        </w:rPr>
        <w:t> </w:t>
      </w:r>
      <w:r>
        <w:rPr>
          <w:color w:val="FF0000"/>
          <w:sz w:val="22"/>
        </w:rPr>
        <w:t>ACI</w:t>
      </w:r>
      <w:r>
        <w:rPr>
          <w:color w:val="FF0000"/>
          <w:spacing w:val="-3"/>
          <w:sz w:val="22"/>
        </w:rPr>
        <w:t> </w:t>
      </w:r>
      <w:r>
        <w:rPr>
          <w:color w:val="FF0000"/>
          <w:sz w:val="22"/>
        </w:rPr>
        <w:t>301</w:t>
      </w:r>
      <w:r>
        <w:rPr>
          <w:color w:val="FF0000"/>
          <w:spacing w:val="-3"/>
          <w:sz w:val="22"/>
        </w:rPr>
        <w:t> </w:t>
      </w:r>
      <w:r>
        <w:rPr>
          <w:color w:val="008080"/>
          <w:sz w:val="22"/>
        </w:rPr>
        <w:t>(ACI</w:t>
      </w:r>
      <w:r>
        <w:rPr>
          <w:color w:val="008080"/>
          <w:spacing w:val="-3"/>
          <w:sz w:val="22"/>
        </w:rPr>
        <w:t> </w:t>
      </w:r>
      <w:r>
        <w:rPr>
          <w:color w:val="008080"/>
          <w:sz w:val="22"/>
        </w:rPr>
        <w:t>301M)</w:t>
      </w:r>
      <w:r>
        <w:rPr>
          <w:color w:val="008080"/>
          <w:spacing w:val="-4"/>
          <w:sz w:val="22"/>
        </w:rPr>
        <w:t> </w:t>
      </w:r>
      <w:r>
        <w:rPr>
          <w:sz w:val="22"/>
        </w:rPr>
        <w:t>and</w:t>
      </w:r>
      <w:r>
        <w:rPr>
          <w:spacing w:val="-13"/>
          <w:sz w:val="22"/>
        </w:rPr>
        <w:t> </w:t>
      </w:r>
      <w:r>
        <w:rPr>
          <w:color w:val="FF0000"/>
          <w:sz w:val="22"/>
        </w:rPr>
        <w:t>ACI</w:t>
      </w:r>
      <w:r>
        <w:rPr>
          <w:color w:val="FF0000"/>
          <w:spacing w:val="-3"/>
          <w:sz w:val="22"/>
        </w:rPr>
        <w:t> </w:t>
      </w:r>
      <w:r>
        <w:rPr>
          <w:color w:val="FF0000"/>
          <w:spacing w:val="-2"/>
          <w:sz w:val="22"/>
        </w:rPr>
        <w:t>305.1.</w:t>
      </w:r>
    </w:p>
    <w:p>
      <w:pPr>
        <w:pStyle w:val="BodyText"/>
        <w:spacing w:before="214"/>
        <w:ind w:left="0" w:firstLine="0"/>
      </w:pPr>
    </w:p>
    <w:p>
      <w:pPr>
        <w:pStyle w:val="ListParagraph"/>
        <w:numPr>
          <w:ilvl w:val="0"/>
          <w:numId w:val="2"/>
        </w:numPr>
        <w:tabs>
          <w:tab w:pos="963" w:val="left" w:leader="none"/>
        </w:tabs>
        <w:spacing w:line="240" w:lineRule="auto" w:before="0" w:after="0"/>
        <w:ind w:left="963" w:right="0" w:hanging="863"/>
        <w:jc w:val="left"/>
        <w:rPr>
          <w:sz w:val="22"/>
        </w:rPr>
      </w:pPr>
      <w:bookmarkStart w:name="WARRANTY" w:id="120"/>
      <w:bookmarkEnd w:id="120"/>
      <w:r>
        <w:rPr>
          <w:spacing w:val="-2"/>
          <w:sz w:val="22"/>
        </w:rPr>
        <w:t>W</w:t>
      </w:r>
      <w:r>
        <w:rPr>
          <w:spacing w:val="-2"/>
          <w:sz w:val="22"/>
        </w:rPr>
        <w:t>ARRANTY</w:t>
      </w:r>
    </w:p>
    <w:p>
      <w:pPr>
        <w:pStyle w:val="BodyText"/>
        <w:ind w:left="0" w:firstLine="0"/>
      </w:pPr>
    </w:p>
    <w:p>
      <w:pPr>
        <w:pStyle w:val="BodyText"/>
        <w:spacing w:before="212"/>
        <w:ind w:left="0" w:firstLine="0"/>
      </w:pPr>
    </w:p>
    <w:p>
      <w:pPr>
        <w:pStyle w:val="ListParagraph"/>
        <w:numPr>
          <w:ilvl w:val="1"/>
          <w:numId w:val="2"/>
        </w:numPr>
        <w:tabs>
          <w:tab w:pos="964" w:val="left" w:leader="none"/>
        </w:tabs>
        <w:spacing w:line="228" w:lineRule="auto" w:before="0" w:after="0"/>
        <w:ind w:left="964" w:right="117" w:hanging="576"/>
        <w:jc w:val="both"/>
        <w:rPr>
          <w:sz w:val="22"/>
        </w:rPr>
      </w:pPr>
      <w:bookmarkStart w:name="Manufacturer's Warranty: Manufacturer ag" w:id="121"/>
      <w:bookmarkEnd w:id="121"/>
      <w:r>
        <w:rPr>
          <w:sz w:val="22"/>
        </w:rPr>
        <w:t>M</w:t>
      </w:r>
      <w:r>
        <w:rPr>
          <w:sz w:val="22"/>
        </w:rPr>
        <w:t>anufacturer's Warranty: Manufacturer agrees to furnish replacement sheet vapor retarder/ termite barrier material and accessories for sheet vapor retarder/ termite barrier and accessories that do not comply with requirements or that fail to resist penetration by termites within specified warranty period.</w:t>
      </w:r>
    </w:p>
    <w:p>
      <w:pPr>
        <w:pStyle w:val="ListParagraph"/>
        <w:numPr>
          <w:ilvl w:val="2"/>
          <w:numId w:val="2"/>
        </w:numPr>
        <w:tabs>
          <w:tab w:pos="1540" w:val="left" w:leader="none"/>
        </w:tabs>
        <w:spacing w:line="240" w:lineRule="auto" w:before="228" w:after="0"/>
        <w:ind w:left="1540" w:right="0" w:hanging="576"/>
        <w:jc w:val="both"/>
        <w:rPr>
          <w:sz w:val="22"/>
        </w:rPr>
      </w:pPr>
      <w:bookmarkStart w:name="Warranty Period: 10 years from date of S" w:id="122"/>
      <w:bookmarkEnd w:id="122"/>
      <w:r>
        <w:rPr>
          <w:sz w:val="22"/>
        </w:rPr>
        <w:t>W</w:t>
      </w:r>
      <w:r>
        <w:rPr>
          <w:sz w:val="22"/>
        </w:rPr>
        <w:t>arranty</w:t>
      </w:r>
      <w:r>
        <w:rPr>
          <w:spacing w:val="-6"/>
          <w:sz w:val="22"/>
        </w:rPr>
        <w:t> </w:t>
      </w:r>
      <w:r>
        <w:rPr>
          <w:sz w:val="22"/>
        </w:rPr>
        <w:t>Period:</w:t>
      </w:r>
      <w:r>
        <w:rPr>
          <w:spacing w:val="-4"/>
          <w:sz w:val="22"/>
        </w:rPr>
        <w:t> </w:t>
      </w:r>
      <w:r>
        <w:rPr>
          <w:sz w:val="22"/>
        </w:rPr>
        <w:t>10</w:t>
      </w:r>
      <w:r>
        <w:rPr>
          <w:spacing w:val="-3"/>
          <w:sz w:val="22"/>
        </w:rPr>
        <w:t> </w:t>
      </w:r>
      <w:r>
        <w:rPr>
          <w:sz w:val="22"/>
        </w:rPr>
        <w:t>years</w:t>
      </w:r>
      <w:r>
        <w:rPr>
          <w:spacing w:val="-4"/>
          <w:sz w:val="22"/>
        </w:rPr>
        <w:t> </w:t>
      </w:r>
      <w:r>
        <w:rPr>
          <w:sz w:val="22"/>
        </w:rPr>
        <w:t>from</w:t>
      </w:r>
      <w:r>
        <w:rPr>
          <w:spacing w:val="-4"/>
          <w:sz w:val="22"/>
        </w:rPr>
        <w:t> </w:t>
      </w:r>
      <w:r>
        <w:rPr>
          <w:sz w:val="22"/>
        </w:rPr>
        <w:t>date</w:t>
      </w:r>
      <w:r>
        <w:rPr>
          <w:spacing w:val="-4"/>
          <w:sz w:val="22"/>
        </w:rPr>
        <w:t> </w:t>
      </w:r>
      <w:r>
        <w:rPr>
          <w:sz w:val="22"/>
        </w:rPr>
        <w:t>of</w:t>
      </w:r>
      <w:r>
        <w:rPr>
          <w:spacing w:val="-4"/>
          <w:sz w:val="22"/>
        </w:rPr>
        <w:t> </w:t>
      </w:r>
      <w:r>
        <w:rPr>
          <w:sz w:val="22"/>
        </w:rPr>
        <w:t>Substantial</w:t>
      </w:r>
      <w:r>
        <w:rPr>
          <w:spacing w:val="-3"/>
          <w:sz w:val="22"/>
        </w:rPr>
        <w:t> </w:t>
      </w:r>
      <w:r>
        <w:rPr>
          <w:spacing w:val="-2"/>
          <w:sz w:val="22"/>
        </w:rPr>
        <w:t>Completion.</w:t>
      </w:r>
    </w:p>
    <w:p>
      <w:pPr>
        <w:pStyle w:val="ListParagraph"/>
        <w:numPr>
          <w:ilvl w:val="1"/>
          <w:numId w:val="2"/>
        </w:numPr>
        <w:tabs>
          <w:tab w:pos="964" w:val="left" w:leader="none"/>
        </w:tabs>
        <w:spacing w:line="228" w:lineRule="auto" w:before="237" w:after="0"/>
        <w:ind w:left="964" w:right="117" w:hanging="576"/>
        <w:jc w:val="both"/>
        <w:rPr>
          <w:color w:val="0070C0"/>
          <w:sz w:val="22"/>
        </w:rPr>
      </w:pPr>
      <w:bookmarkStart w:name="Manufacturer's Warranty: WVRA manufactur" w:id="123"/>
      <w:bookmarkEnd w:id="123"/>
      <w:r>
        <w:rPr>
          <w:color w:val="0070C0"/>
          <w:sz w:val="22"/>
        </w:rPr>
        <w:t>M</w:t>
      </w:r>
      <w:r>
        <w:rPr>
          <w:color w:val="0070C0"/>
          <w:sz w:val="22"/>
        </w:rPr>
        <w:t>anufacturer's Warranty: WVRA manufacturer agrees to repair, replace, or reapply damaged floor covering or adhesive, surface treatment, coating, or paint materials that fail due to alkali efflorescence attack or moisture vapor migration through concrete within specified warranty </w:t>
      </w:r>
      <w:r>
        <w:rPr>
          <w:color w:val="0070C0"/>
          <w:spacing w:val="-2"/>
          <w:sz w:val="22"/>
        </w:rPr>
        <w:t>period.</w:t>
      </w:r>
    </w:p>
    <w:p>
      <w:pPr>
        <w:pStyle w:val="ListParagraph"/>
        <w:numPr>
          <w:ilvl w:val="2"/>
          <w:numId w:val="2"/>
        </w:numPr>
        <w:tabs>
          <w:tab w:pos="1540" w:val="left" w:leader="none"/>
        </w:tabs>
        <w:spacing w:line="235" w:lineRule="exact" w:before="0" w:after="0"/>
        <w:ind w:left="1540" w:right="0" w:hanging="576"/>
        <w:jc w:val="both"/>
        <w:rPr>
          <w:color w:val="0070C0"/>
          <w:sz w:val="22"/>
        </w:rPr>
      </w:pPr>
      <w:bookmarkStart w:name="Warranty Period: 10 years from date of S" w:id="124"/>
      <w:bookmarkEnd w:id="124"/>
      <w:r>
        <w:rPr>
          <w:color w:val="0070C0"/>
          <w:sz w:val="22"/>
        </w:rPr>
        <w:t>W</w:t>
      </w:r>
      <w:r>
        <w:rPr>
          <w:color w:val="0070C0"/>
          <w:sz w:val="22"/>
        </w:rPr>
        <w:t>arranty</w:t>
      </w:r>
      <w:r>
        <w:rPr>
          <w:color w:val="0070C0"/>
          <w:spacing w:val="-6"/>
          <w:sz w:val="22"/>
        </w:rPr>
        <w:t> </w:t>
      </w:r>
      <w:r>
        <w:rPr>
          <w:color w:val="0070C0"/>
          <w:sz w:val="22"/>
        </w:rPr>
        <w:t>Period:</w:t>
      </w:r>
      <w:r>
        <w:rPr>
          <w:color w:val="0070C0"/>
          <w:spacing w:val="-4"/>
          <w:sz w:val="22"/>
        </w:rPr>
        <w:t> </w:t>
      </w:r>
      <w:r>
        <w:rPr>
          <w:color w:val="0070C0"/>
          <w:sz w:val="22"/>
        </w:rPr>
        <w:t>10</w:t>
      </w:r>
      <w:r>
        <w:rPr>
          <w:color w:val="0070C0"/>
          <w:spacing w:val="-3"/>
          <w:sz w:val="22"/>
        </w:rPr>
        <w:t> </w:t>
      </w:r>
      <w:r>
        <w:rPr>
          <w:color w:val="0070C0"/>
          <w:sz w:val="22"/>
        </w:rPr>
        <w:t>years</w:t>
      </w:r>
      <w:r>
        <w:rPr>
          <w:color w:val="0070C0"/>
          <w:spacing w:val="-4"/>
          <w:sz w:val="22"/>
        </w:rPr>
        <w:t> </w:t>
      </w:r>
      <w:r>
        <w:rPr>
          <w:color w:val="0070C0"/>
          <w:sz w:val="22"/>
        </w:rPr>
        <w:t>from</w:t>
      </w:r>
      <w:r>
        <w:rPr>
          <w:color w:val="0070C0"/>
          <w:spacing w:val="-4"/>
          <w:sz w:val="22"/>
        </w:rPr>
        <w:t> </w:t>
      </w:r>
      <w:r>
        <w:rPr>
          <w:color w:val="0070C0"/>
          <w:sz w:val="22"/>
        </w:rPr>
        <w:t>date</w:t>
      </w:r>
      <w:r>
        <w:rPr>
          <w:color w:val="0070C0"/>
          <w:spacing w:val="-4"/>
          <w:sz w:val="22"/>
        </w:rPr>
        <w:t> </w:t>
      </w:r>
      <w:r>
        <w:rPr>
          <w:color w:val="0070C0"/>
          <w:sz w:val="22"/>
        </w:rPr>
        <w:t>of</w:t>
      </w:r>
      <w:r>
        <w:rPr>
          <w:color w:val="0070C0"/>
          <w:spacing w:val="-4"/>
          <w:sz w:val="22"/>
        </w:rPr>
        <w:t> </w:t>
      </w:r>
      <w:r>
        <w:rPr>
          <w:color w:val="0070C0"/>
          <w:sz w:val="22"/>
        </w:rPr>
        <w:t>Substantial</w:t>
      </w:r>
      <w:r>
        <w:rPr>
          <w:color w:val="0070C0"/>
          <w:spacing w:val="-3"/>
          <w:sz w:val="22"/>
        </w:rPr>
        <w:t> </w:t>
      </w:r>
      <w:r>
        <w:rPr>
          <w:color w:val="0070C0"/>
          <w:spacing w:val="-2"/>
          <w:sz w:val="22"/>
        </w:rPr>
        <w:t>Completion.</w:t>
      </w:r>
    </w:p>
    <w:p>
      <w:pPr>
        <w:pStyle w:val="ListParagraph"/>
        <w:numPr>
          <w:ilvl w:val="2"/>
          <w:numId w:val="2"/>
        </w:numPr>
        <w:tabs>
          <w:tab w:pos="1540" w:val="left" w:leader="none"/>
        </w:tabs>
        <w:spacing w:line="228" w:lineRule="auto" w:before="4" w:after="0"/>
        <w:ind w:left="1540" w:right="117" w:hanging="576"/>
        <w:jc w:val="both"/>
        <w:rPr>
          <w:color w:val="0070C0"/>
          <w:sz w:val="22"/>
        </w:rPr>
      </w:pPr>
      <w:bookmarkStart w:name="Failures include, but are not limited to" w:id="125"/>
      <w:bookmarkEnd w:id="125"/>
      <w:r>
        <w:rPr>
          <w:color w:val="0070C0"/>
          <w:sz w:val="22"/>
        </w:rPr>
        <w:t>F</w:t>
      </w:r>
      <w:r>
        <w:rPr>
          <w:color w:val="0070C0"/>
          <w:sz w:val="22"/>
        </w:rPr>
        <w:t>ailures include, but are not limited to, proven claims made on any floor covering or adhesive, surface treatment, coating, or paint that sustains damage due to alkali efflorescence attack or moisture vapor migration through concrete, and includes blistering, peeling, leakage, seepage, or absorption of moisture, petroleum, sulfides, or </w:t>
      </w:r>
      <w:r>
        <w:rPr>
          <w:color w:val="0070C0"/>
          <w:spacing w:val="-2"/>
          <w:sz w:val="22"/>
        </w:rPr>
        <w:t>acids.</w:t>
      </w:r>
    </w:p>
    <w:p>
      <w:pPr>
        <w:pStyle w:val="ListParagraph"/>
        <w:numPr>
          <w:ilvl w:val="2"/>
          <w:numId w:val="2"/>
        </w:numPr>
        <w:tabs>
          <w:tab w:pos="1540" w:val="left" w:leader="none"/>
        </w:tabs>
        <w:spacing w:line="235" w:lineRule="exact" w:before="0" w:after="0"/>
        <w:ind w:left="1540" w:right="0" w:hanging="576"/>
        <w:jc w:val="both"/>
        <w:rPr>
          <w:color w:val="0070C0"/>
          <w:sz w:val="22"/>
        </w:rPr>
      </w:pPr>
      <w:bookmarkStart w:name="Warranty does not apply to, or cover, th" w:id="126"/>
      <w:bookmarkEnd w:id="126"/>
      <w:r>
        <w:rPr>
          <w:color w:val="0070C0"/>
          <w:sz w:val="22"/>
        </w:rPr>
        <w:t>W</w:t>
      </w:r>
      <w:r>
        <w:rPr>
          <w:color w:val="0070C0"/>
          <w:sz w:val="22"/>
        </w:rPr>
        <w:t>arranty</w:t>
      </w:r>
      <w:r>
        <w:rPr>
          <w:color w:val="0070C0"/>
          <w:spacing w:val="-7"/>
          <w:sz w:val="22"/>
        </w:rPr>
        <w:t> </w:t>
      </w:r>
      <w:r>
        <w:rPr>
          <w:color w:val="0070C0"/>
          <w:sz w:val="22"/>
        </w:rPr>
        <w:t>does</w:t>
      </w:r>
      <w:r>
        <w:rPr>
          <w:color w:val="0070C0"/>
          <w:spacing w:val="-4"/>
          <w:sz w:val="22"/>
        </w:rPr>
        <w:t> </w:t>
      </w:r>
      <w:r>
        <w:rPr>
          <w:color w:val="0070C0"/>
          <w:sz w:val="22"/>
        </w:rPr>
        <w:t>not</w:t>
      </w:r>
      <w:r>
        <w:rPr>
          <w:color w:val="0070C0"/>
          <w:spacing w:val="-4"/>
          <w:sz w:val="22"/>
        </w:rPr>
        <w:t> </w:t>
      </w:r>
      <w:r>
        <w:rPr>
          <w:color w:val="0070C0"/>
          <w:sz w:val="22"/>
        </w:rPr>
        <w:t>apply</w:t>
      </w:r>
      <w:r>
        <w:rPr>
          <w:color w:val="0070C0"/>
          <w:spacing w:val="-4"/>
          <w:sz w:val="22"/>
        </w:rPr>
        <w:t> </w:t>
      </w:r>
      <w:r>
        <w:rPr>
          <w:color w:val="0070C0"/>
          <w:sz w:val="22"/>
        </w:rPr>
        <w:t>to,</w:t>
      </w:r>
      <w:r>
        <w:rPr>
          <w:color w:val="0070C0"/>
          <w:spacing w:val="-4"/>
          <w:sz w:val="22"/>
        </w:rPr>
        <w:t> </w:t>
      </w:r>
      <w:r>
        <w:rPr>
          <w:color w:val="0070C0"/>
          <w:sz w:val="22"/>
        </w:rPr>
        <w:t>or</w:t>
      </w:r>
      <w:r>
        <w:rPr>
          <w:color w:val="0070C0"/>
          <w:spacing w:val="-4"/>
          <w:sz w:val="22"/>
        </w:rPr>
        <w:t> </w:t>
      </w:r>
      <w:r>
        <w:rPr>
          <w:color w:val="0070C0"/>
          <w:sz w:val="22"/>
        </w:rPr>
        <w:t>cover,</w:t>
      </w:r>
      <w:r>
        <w:rPr>
          <w:color w:val="0070C0"/>
          <w:spacing w:val="-4"/>
          <w:sz w:val="22"/>
        </w:rPr>
        <w:t> </w:t>
      </w:r>
      <w:r>
        <w:rPr>
          <w:color w:val="0070C0"/>
          <w:sz w:val="22"/>
        </w:rPr>
        <w:t>the</w:t>
      </w:r>
      <w:r>
        <w:rPr>
          <w:color w:val="0070C0"/>
          <w:spacing w:val="-5"/>
          <w:sz w:val="22"/>
        </w:rPr>
        <w:t> </w:t>
      </w:r>
      <w:r>
        <w:rPr>
          <w:color w:val="0070C0"/>
          <w:spacing w:val="-2"/>
          <w:sz w:val="22"/>
        </w:rPr>
        <w:t>following:</w:t>
      </w:r>
    </w:p>
    <w:p>
      <w:pPr>
        <w:pStyle w:val="ListParagraph"/>
        <w:numPr>
          <w:ilvl w:val="3"/>
          <w:numId w:val="2"/>
        </w:numPr>
        <w:tabs>
          <w:tab w:pos="2114" w:val="left" w:leader="none"/>
          <w:tab w:pos="2116" w:val="left" w:leader="none"/>
        </w:tabs>
        <w:spacing w:line="228" w:lineRule="auto" w:before="4" w:after="0"/>
        <w:ind w:left="2116" w:right="117" w:hanging="576"/>
        <w:jc w:val="both"/>
        <w:rPr>
          <w:color w:val="0070C0"/>
          <w:sz w:val="22"/>
        </w:rPr>
      </w:pPr>
      <w:bookmarkStart w:name="Water vapor migration moving laterally u" w:id="127"/>
      <w:bookmarkEnd w:id="127"/>
      <w:r>
        <w:rPr>
          <w:color w:val="0070C0"/>
          <w:sz w:val="22"/>
        </w:rPr>
        <w:t>W</w:t>
      </w:r>
      <w:r>
        <w:rPr>
          <w:color w:val="0070C0"/>
          <w:sz w:val="22"/>
        </w:rPr>
        <w:t>ater vapor migration moving laterally under a floor covering originating from external sources such as drains or broken pipes.</w:t>
      </w:r>
    </w:p>
    <w:p>
      <w:pPr>
        <w:pStyle w:val="ListParagraph"/>
        <w:numPr>
          <w:ilvl w:val="3"/>
          <w:numId w:val="2"/>
        </w:numPr>
        <w:tabs>
          <w:tab w:pos="2116" w:val="left" w:leader="none"/>
        </w:tabs>
        <w:spacing w:line="228" w:lineRule="auto" w:before="0" w:after="0"/>
        <w:ind w:left="2116" w:right="117" w:hanging="576"/>
        <w:jc w:val="both"/>
        <w:rPr>
          <w:color w:val="0070C0"/>
          <w:sz w:val="22"/>
        </w:rPr>
      </w:pPr>
      <w:bookmarkStart w:name="Structural cracks or damage or condition" w:id="128"/>
      <w:bookmarkEnd w:id="128"/>
      <w:r>
        <w:rPr>
          <w:color w:val="0070C0"/>
          <w:sz w:val="22"/>
        </w:rPr>
        <w:t>Stru</w:t>
      </w:r>
      <w:r>
        <w:rPr>
          <w:color w:val="0070C0"/>
          <w:sz w:val="22"/>
        </w:rPr>
        <w:t>ctural cracks or damage or conditions caused by neglect, abuse, or acts of God or nature; other materials and/or conditions resulting from inferior application or workmanship or design, whether intentional or not; or situations beyond its</w:t>
      </w:r>
      <w:r>
        <w:rPr>
          <w:color w:val="0070C0"/>
          <w:spacing w:val="80"/>
          <w:sz w:val="22"/>
        </w:rPr>
        <w:t> </w:t>
      </w:r>
      <w:r>
        <w:rPr>
          <w:color w:val="0070C0"/>
          <w:spacing w:val="-2"/>
          <w:sz w:val="22"/>
        </w:rPr>
        <w:t>control.</w:t>
      </w:r>
    </w:p>
    <w:p>
      <w:pPr>
        <w:pStyle w:val="ListParagraph"/>
        <w:numPr>
          <w:ilvl w:val="3"/>
          <w:numId w:val="2"/>
        </w:numPr>
        <w:tabs>
          <w:tab w:pos="2114" w:val="left" w:leader="none"/>
          <w:tab w:pos="2116" w:val="left" w:leader="none"/>
        </w:tabs>
        <w:spacing w:line="228" w:lineRule="auto" w:before="0" w:after="0"/>
        <w:ind w:left="2116" w:right="117" w:hanging="576"/>
        <w:jc w:val="both"/>
        <w:rPr>
          <w:color w:val="0070C0"/>
          <w:sz w:val="22"/>
        </w:rPr>
      </w:pPr>
      <w:bookmarkStart w:name="Liquidated, incidental and/or consequent" w:id="129"/>
      <w:bookmarkEnd w:id="129"/>
      <w:r>
        <w:rPr>
          <w:color w:val="0070C0"/>
          <w:sz w:val="22"/>
        </w:rPr>
        <w:t>Liquid</w:t>
      </w:r>
      <w:r>
        <w:rPr>
          <w:color w:val="0070C0"/>
          <w:sz w:val="22"/>
        </w:rPr>
        <w:t>ated, incidental and/or consequential damages or for contribution or </w:t>
      </w:r>
      <w:r>
        <w:rPr>
          <w:color w:val="0070C0"/>
          <w:spacing w:val="-2"/>
          <w:sz w:val="22"/>
        </w:rPr>
        <w:t>indemnity.</w:t>
      </w:r>
    </w:p>
    <w:p>
      <w:pPr>
        <w:pStyle w:val="ListParagraph"/>
        <w:numPr>
          <w:ilvl w:val="1"/>
          <w:numId w:val="2"/>
        </w:numPr>
        <w:tabs>
          <w:tab w:pos="964" w:val="left" w:leader="none"/>
        </w:tabs>
        <w:spacing w:line="228" w:lineRule="auto" w:before="237" w:after="0"/>
        <w:ind w:left="964" w:right="117" w:hanging="576"/>
        <w:jc w:val="both"/>
        <w:rPr>
          <w:color w:val="0070C0"/>
          <w:sz w:val="22"/>
        </w:rPr>
      </w:pPr>
      <w:bookmarkStart w:name="Third-Party Labor and Material Insurance" w:id="130"/>
      <w:bookmarkEnd w:id="130"/>
      <w:r>
        <w:rPr>
          <w:color w:val="0070C0"/>
          <w:sz w:val="22"/>
        </w:rPr>
        <w:t>Thi</w:t>
      </w:r>
      <w:r>
        <w:rPr>
          <w:color w:val="0070C0"/>
          <w:sz w:val="22"/>
        </w:rPr>
        <w:t>rd-Party Labor and Material Insurance: Project Specific Liability insurance purchased by WVRA</w:t>
      </w:r>
      <w:r>
        <w:rPr>
          <w:color w:val="0070C0"/>
          <w:spacing w:val="-8"/>
          <w:sz w:val="22"/>
        </w:rPr>
        <w:t> </w:t>
      </w:r>
      <w:r>
        <w:rPr>
          <w:color w:val="0070C0"/>
          <w:sz w:val="22"/>
        </w:rPr>
        <w:t>manufacturer (the first party) from a legitimate insurer (the second party) for protection against the claims of end-user and all stakeholders in Project (the third party).</w:t>
      </w:r>
    </w:p>
    <w:p>
      <w:pPr>
        <w:pStyle w:val="ListParagraph"/>
        <w:numPr>
          <w:ilvl w:val="2"/>
          <w:numId w:val="2"/>
        </w:numPr>
        <w:tabs>
          <w:tab w:pos="1540" w:val="left" w:leader="none"/>
        </w:tabs>
        <w:spacing w:line="242" w:lineRule="exact" w:before="0" w:after="0"/>
        <w:ind w:left="1540" w:right="0" w:hanging="576"/>
        <w:jc w:val="both"/>
        <w:rPr>
          <w:color w:val="0070C0"/>
          <w:sz w:val="22"/>
        </w:rPr>
      </w:pPr>
      <w:bookmarkStart w:name="Coverage Amount: [20] &lt;Insert number&gt; mi" w:id="131"/>
      <w:bookmarkEnd w:id="131"/>
      <w:r>
        <w:rPr>
          <w:color w:val="0070C0"/>
          <w:sz w:val="22"/>
        </w:rPr>
        <w:t>Cov</w:t>
      </w:r>
      <w:r>
        <w:rPr>
          <w:color w:val="0070C0"/>
          <w:sz w:val="22"/>
        </w:rPr>
        <w:t>erage</w:t>
      </w:r>
      <w:r>
        <w:rPr>
          <w:color w:val="0070C0"/>
          <w:spacing w:val="-14"/>
          <w:sz w:val="22"/>
        </w:rPr>
        <w:t> </w:t>
      </w:r>
      <w:r>
        <w:rPr>
          <w:color w:val="0070C0"/>
          <w:sz w:val="22"/>
        </w:rPr>
        <w:t>Amount:</w:t>
      </w:r>
      <w:r>
        <w:rPr>
          <w:color w:val="0070C0"/>
          <w:spacing w:val="-1"/>
          <w:sz w:val="22"/>
        </w:rPr>
        <w:t> </w:t>
      </w:r>
      <w:r>
        <w:rPr>
          <w:color w:val="0070C0"/>
          <w:sz w:val="22"/>
        </w:rPr>
        <w:t>[20]</w:t>
      </w:r>
      <w:r>
        <w:rPr>
          <w:color w:val="0070C0"/>
          <w:spacing w:val="-2"/>
          <w:sz w:val="22"/>
        </w:rPr>
        <w:t> </w:t>
      </w:r>
      <w:r>
        <w:rPr>
          <w:color w:val="0070C0"/>
          <w:sz w:val="22"/>
        </w:rPr>
        <w:t>&lt;Insert</w:t>
      </w:r>
      <w:r>
        <w:rPr>
          <w:color w:val="0070C0"/>
          <w:spacing w:val="-1"/>
          <w:sz w:val="22"/>
        </w:rPr>
        <w:t> </w:t>
      </w:r>
      <w:r>
        <w:rPr>
          <w:color w:val="0070C0"/>
          <w:sz w:val="22"/>
        </w:rPr>
        <w:t>number&gt;</w:t>
      </w:r>
      <w:r>
        <w:rPr>
          <w:color w:val="0070C0"/>
          <w:spacing w:val="-1"/>
          <w:sz w:val="22"/>
        </w:rPr>
        <w:t> </w:t>
      </w:r>
      <w:r>
        <w:rPr>
          <w:color w:val="0070C0"/>
          <w:sz w:val="22"/>
        </w:rPr>
        <w:t>million</w:t>
      </w:r>
      <w:r>
        <w:rPr>
          <w:color w:val="0070C0"/>
          <w:spacing w:val="-1"/>
          <w:sz w:val="22"/>
        </w:rPr>
        <w:t> </w:t>
      </w:r>
      <w:r>
        <w:rPr>
          <w:color w:val="0070C0"/>
          <w:sz w:val="22"/>
        </w:rPr>
        <w:t>U.S.</w:t>
      </w:r>
      <w:r>
        <w:rPr>
          <w:color w:val="0070C0"/>
          <w:spacing w:val="-1"/>
          <w:sz w:val="22"/>
        </w:rPr>
        <w:t> </w:t>
      </w:r>
      <w:r>
        <w:rPr>
          <w:color w:val="0070C0"/>
          <w:sz w:val="22"/>
        </w:rPr>
        <w:t>dollars</w:t>
      </w:r>
      <w:r>
        <w:rPr>
          <w:color w:val="0070C0"/>
          <w:spacing w:val="-1"/>
          <w:sz w:val="22"/>
        </w:rPr>
        <w:t> </w:t>
      </w:r>
      <w:r>
        <w:rPr>
          <w:color w:val="0070C0"/>
          <w:sz w:val="22"/>
        </w:rPr>
        <w:t>on</w:t>
      </w:r>
      <w:r>
        <w:rPr>
          <w:color w:val="0070C0"/>
          <w:spacing w:val="-1"/>
          <w:sz w:val="22"/>
        </w:rPr>
        <w:t> </w:t>
      </w:r>
      <w:r>
        <w:rPr>
          <w:color w:val="0070C0"/>
          <w:sz w:val="22"/>
        </w:rPr>
        <w:t>a</w:t>
      </w:r>
      <w:r>
        <w:rPr>
          <w:color w:val="0070C0"/>
          <w:spacing w:val="-2"/>
          <w:sz w:val="22"/>
        </w:rPr>
        <w:t> </w:t>
      </w:r>
      <w:r>
        <w:rPr>
          <w:color w:val="0070C0"/>
          <w:sz w:val="22"/>
        </w:rPr>
        <w:t>per</w:t>
      </w:r>
      <w:r>
        <w:rPr>
          <w:color w:val="0070C0"/>
          <w:spacing w:val="-1"/>
          <w:sz w:val="22"/>
        </w:rPr>
        <w:t> </w:t>
      </w:r>
      <w:r>
        <w:rPr>
          <w:color w:val="0070C0"/>
          <w:sz w:val="22"/>
        </w:rPr>
        <w:t>project</w:t>
      </w:r>
      <w:r>
        <w:rPr>
          <w:color w:val="0070C0"/>
          <w:spacing w:val="-1"/>
          <w:sz w:val="22"/>
        </w:rPr>
        <w:t> </w:t>
      </w:r>
      <w:r>
        <w:rPr>
          <w:color w:val="0070C0"/>
          <w:spacing w:val="-2"/>
          <w:sz w:val="22"/>
        </w:rPr>
        <w:t>basis.</w:t>
      </w:r>
    </w:p>
    <w:p>
      <w:pPr>
        <w:pStyle w:val="BodyText"/>
        <w:spacing w:before="214"/>
        <w:ind w:left="0" w:firstLine="0"/>
      </w:pPr>
    </w:p>
    <w:p>
      <w:pPr>
        <w:pStyle w:val="ListParagraph"/>
        <w:numPr>
          <w:ilvl w:val="2"/>
          <w:numId w:val="2"/>
        </w:numPr>
        <w:tabs>
          <w:tab w:pos="265" w:val="left" w:leader="none"/>
        </w:tabs>
        <w:spacing w:line="240" w:lineRule="auto" w:before="0" w:after="0"/>
        <w:ind w:left="265" w:right="0" w:hanging="165"/>
        <w:jc w:val="left"/>
        <w:rPr>
          <w:sz w:val="20"/>
        </w:rPr>
      </w:pPr>
      <w:bookmarkStart w:name="PRODUCTS" w:id="132"/>
      <w:bookmarkEnd w:id="132"/>
      <w:r>
        <w:rPr/>
      </w:r>
      <w:r>
        <w:rPr>
          <w:spacing w:val="-2"/>
          <w:sz w:val="22"/>
        </w:rPr>
        <w:t>PRODUCTS</w:t>
      </w:r>
    </w:p>
    <w:p>
      <w:pPr>
        <w:pStyle w:val="BodyText"/>
        <w:spacing w:before="214"/>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CONCRETE, GENERAL" w:id="133"/>
      <w:bookmarkEnd w:id="133"/>
      <w:r>
        <w:rPr>
          <w:sz w:val="22"/>
        </w:rPr>
        <w:t>C</w:t>
      </w:r>
      <w:r>
        <w:rPr>
          <w:sz w:val="22"/>
        </w:rPr>
        <w:t>ONCRETE,</w:t>
      </w:r>
      <w:r>
        <w:rPr>
          <w:spacing w:val="-1"/>
          <w:sz w:val="22"/>
        </w:rPr>
        <w:t> </w:t>
      </w:r>
      <w:r>
        <w:rPr>
          <w:spacing w:val="-2"/>
          <w:sz w:val="22"/>
        </w:rPr>
        <w:t>GENERAL</w:t>
      </w:r>
    </w:p>
    <w:p>
      <w:pPr>
        <w:pStyle w:val="ListParagraph"/>
        <w:numPr>
          <w:ilvl w:val="1"/>
          <w:numId w:val="3"/>
        </w:numPr>
        <w:tabs>
          <w:tab w:pos="964" w:val="left" w:leader="none"/>
        </w:tabs>
        <w:spacing w:line="228" w:lineRule="auto" w:before="238" w:after="0"/>
        <w:ind w:left="964" w:right="117" w:hanging="576"/>
        <w:jc w:val="both"/>
        <w:rPr>
          <w:sz w:val="22"/>
        </w:rPr>
      </w:pPr>
      <w:bookmarkStart w:name="ACI Publications: Comply with ACI 301 (A" w:id="134"/>
      <w:bookmarkEnd w:id="134"/>
      <w:r>
        <w:rPr>
          <w:sz w:val="22"/>
        </w:rPr>
        <w:t>ACI</w:t>
      </w:r>
      <w:r>
        <w:rPr>
          <w:sz w:val="22"/>
        </w:rPr>
        <w:t> Publications: Comply with </w:t>
      </w:r>
      <w:r>
        <w:rPr>
          <w:color w:val="FF0000"/>
          <w:sz w:val="22"/>
        </w:rPr>
        <w:t>ACI 301 </w:t>
      </w:r>
      <w:r>
        <w:rPr>
          <w:color w:val="008080"/>
          <w:sz w:val="22"/>
        </w:rPr>
        <w:t>(ACI 301M) </w:t>
      </w:r>
      <w:r>
        <w:rPr>
          <w:sz w:val="22"/>
        </w:rPr>
        <w:t>unless modified by requirements in the Contract Documents.</w:t>
      </w:r>
    </w:p>
    <w:p>
      <w:pPr>
        <w:spacing w:after="0" w:line="228" w:lineRule="auto"/>
        <w:jc w:val="both"/>
        <w:rPr>
          <w:sz w:val="22"/>
        </w:rPr>
        <w:sectPr>
          <w:pgSz w:w="12240" w:h="15840"/>
          <w:pgMar w:header="707" w:footer="1004" w:top="1560" w:bottom="1200" w:left="1340" w:right="1320"/>
        </w:sectPr>
      </w:pPr>
    </w:p>
    <w:p>
      <w:pPr>
        <w:pStyle w:val="ListParagraph"/>
        <w:numPr>
          <w:ilvl w:val="0"/>
          <w:numId w:val="3"/>
        </w:numPr>
        <w:tabs>
          <w:tab w:pos="963" w:val="left" w:leader="none"/>
        </w:tabs>
        <w:spacing w:line="240" w:lineRule="auto" w:before="80" w:after="0"/>
        <w:ind w:left="963" w:right="0" w:hanging="863"/>
        <w:jc w:val="left"/>
        <w:rPr>
          <w:sz w:val="22"/>
        </w:rPr>
      </w:pPr>
      <w:bookmarkStart w:name="CONCRETE MATERIALS" w:id="135"/>
      <w:bookmarkEnd w:id="135"/>
      <w:r>
        <w:rPr>
          <w:sz w:val="22"/>
        </w:rPr>
        <w:t>C</w:t>
      </w:r>
      <w:r>
        <w:rPr>
          <w:sz w:val="22"/>
        </w:rPr>
        <w:t>ONCRETE</w:t>
      </w:r>
      <w:r>
        <w:rPr>
          <w:spacing w:val="-1"/>
          <w:sz w:val="22"/>
        </w:rPr>
        <w:t> </w:t>
      </w:r>
      <w:r>
        <w:rPr>
          <w:spacing w:val="-2"/>
          <w:sz w:val="22"/>
        </w:rPr>
        <w:t>MATERIALS</w:t>
      </w:r>
    </w:p>
    <w:p>
      <w:pPr>
        <w:pStyle w:val="ListParagraph"/>
        <w:numPr>
          <w:ilvl w:val="1"/>
          <w:numId w:val="3"/>
        </w:numPr>
        <w:tabs>
          <w:tab w:pos="963" w:val="left" w:leader="none"/>
        </w:tabs>
        <w:spacing w:line="240" w:lineRule="auto" w:before="227" w:after="0"/>
        <w:ind w:left="963" w:right="0" w:hanging="575"/>
        <w:jc w:val="left"/>
        <w:rPr>
          <w:sz w:val="22"/>
        </w:rPr>
      </w:pPr>
      <w:bookmarkStart w:name="Source Limitations:" w:id="136"/>
      <w:bookmarkEnd w:id="136"/>
      <w:r>
        <w:rPr>
          <w:sz w:val="22"/>
        </w:rPr>
        <w:t>Sour</w:t>
      </w:r>
      <w:r>
        <w:rPr>
          <w:sz w:val="22"/>
        </w:rPr>
        <w:t>ce</w:t>
      </w:r>
      <w:r>
        <w:rPr>
          <w:spacing w:val="-2"/>
          <w:sz w:val="22"/>
        </w:rPr>
        <w:t> Limitations:</w:t>
      </w:r>
    </w:p>
    <w:p>
      <w:pPr>
        <w:pStyle w:val="ListParagraph"/>
        <w:numPr>
          <w:ilvl w:val="2"/>
          <w:numId w:val="3"/>
        </w:numPr>
        <w:tabs>
          <w:tab w:pos="1540" w:val="left" w:leader="none"/>
        </w:tabs>
        <w:spacing w:line="228" w:lineRule="auto" w:before="238" w:after="0"/>
        <w:ind w:left="1540" w:right="117" w:hanging="576"/>
        <w:jc w:val="left"/>
        <w:rPr>
          <w:sz w:val="22"/>
        </w:rPr>
      </w:pPr>
      <w:bookmarkStart w:name="Obtain all concrete mixtures from a sing" w:id="137"/>
      <w:bookmarkEnd w:id="137"/>
      <w:r>
        <w:rPr>
          <w:sz w:val="22"/>
        </w:rPr>
        <w:t>Obt</w:t>
      </w:r>
      <w:r>
        <w:rPr>
          <w:sz w:val="22"/>
        </w:rPr>
        <w:t>ain all concrete mixtures from a single ready-mixed concrete manufacturer for entire </w:t>
      </w:r>
      <w:r>
        <w:rPr>
          <w:spacing w:val="-2"/>
          <w:sz w:val="22"/>
        </w:rPr>
        <w:t>Project.</w:t>
      </w:r>
    </w:p>
    <w:p>
      <w:pPr>
        <w:pStyle w:val="ListParagraph"/>
        <w:numPr>
          <w:ilvl w:val="2"/>
          <w:numId w:val="3"/>
        </w:numPr>
        <w:tabs>
          <w:tab w:pos="1540" w:val="left" w:leader="none"/>
        </w:tabs>
        <w:spacing w:line="228" w:lineRule="auto" w:before="0" w:after="0"/>
        <w:ind w:left="1540" w:right="117" w:hanging="576"/>
        <w:jc w:val="left"/>
        <w:rPr>
          <w:sz w:val="22"/>
        </w:rPr>
      </w:pPr>
      <w:bookmarkStart w:name="Obtain each type or class of cementitiou" w:id="138"/>
      <w:bookmarkEnd w:id="138"/>
      <w:r>
        <w:rPr>
          <w:sz w:val="22"/>
        </w:rPr>
        <w:t>Obt</w:t>
      </w:r>
      <w:r>
        <w:rPr>
          <w:sz w:val="22"/>
        </w:rPr>
        <w:t>ain</w:t>
      </w:r>
      <w:r>
        <w:rPr>
          <w:spacing w:val="38"/>
          <w:sz w:val="22"/>
        </w:rPr>
        <w:t> </w:t>
      </w:r>
      <w:r>
        <w:rPr>
          <w:sz w:val="22"/>
        </w:rPr>
        <w:t>each</w:t>
      </w:r>
      <w:r>
        <w:rPr>
          <w:spacing w:val="38"/>
          <w:sz w:val="22"/>
        </w:rPr>
        <w:t> </w:t>
      </w:r>
      <w:r>
        <w:rPr>
          <w:sz w:val="22"/>
        </w:rPr>
        <w:t>type</w:t>
      </w:r>
      <w:r>
        <w:rPr>
          <w:spacing w:val="38"/>
          <w:sz w:val="22"/>
        </w:rPr>
        <w:t> </w:t>
      </w:r>
      <w:r>
        <w:rPr>
          <w:sz w:val="22"/>
        </w:rPr>
        <w:t>or</w:t>
      </w:r>
      <w:r>
        <w:rPr>
          <w:spacing w:val="38"/>
          <w:sz w:val="22"/>
        </w:rPr>
        <w:t> </w:t>
      </w:r>
      <w:r>
        <w:rPr>
          <w:sz w:val="22"/>
        </w:rPr>
        <w:t>class</w:t>
      </w:r>
      <w:r>
        <w:rPr>
          <w:spacing w:val="38"/>
          <w:sz w:val="22"/>
        </w:rPr>
        <w:t> </w:t>
      </w:r>
      <w:r>
        <w:rPr>
          <w:sz w:val="22"/>
        </w:rPr>
        <w:t>of</w:t>
      </w:r>
      <w:r>
        <w:rPr>
          <w:spacing w:val="38"/>
          <w:sz w:val="22"/>
        </w:rPr>
        <w:t> </w:t>
      </w:r>
      <w:r>
        <w:rPr>
          <w:sz w:val="22"/>
        </w:rPr>
        <w:t>cementitious</w:t>
      </w:r>
      <w:r>
        <w:rPr>
          <w:spacing w:val="38"/>
          <w:sz w:val="22"/>
        </w:rPr>
        <w:t> </w:t>
      </w:r>
      <w:r>
        <w:rPr>
          <w:sz w:val="22"/>
        </w:rPr>
        <w:t>material</w:t>
      </w:r>
      <w:r>
        <w:rPr>
          <w:spacing w:val="38"/>
          <w:sz w:val="22"/>
        </w:rPr>
        <w:t> </w:t>
      </w:r>
      <w:r>
        <w:rPr>
          <w:sz w:val="22"/>
        </w:rPr>
        <w:t>of</w:t>
      </w:r>
      <w:r>
        <w:rPr>
          <w:spacing w:val="38"/>
          <w:sz w:val="22"/>
        </w:rPr>
        <w:t> </w:t>
      </w:r>
      <w:r>
        <w:rPr>
          <w:sz w:val="22"/>
        </w:rPr>
        <w:t>the</w:t>
      </w:r>
      <w:r>
        <w:rPr>
          <w:spacing w:val="38"/>
          <w:sz w:val="22"/>
        </w:rPr>
        <w:t> </w:t>
      </w:r>
      <w:r>
        <w:rPr>
          <w:sz w:val="22"/>
        </w:rPr>
        <w:t>same</w:t>
      </w:r>
      <w:r>
        <w:rPr>
          <w:spacing w:val="38"/>
          <w:sz w:val="22"/>
        </w:rPr>
        <w:t> </w:t>
      </w:r>
      <w:r>
        <w:rPr>
          <w:sz w:val="22"/>
        </w:rPr>
        <w:t>brand</w:t>
      </w:r>
      <w:r>
        <w:rPr>
          <w:spacing w:val="38"/>
          <w:sz w:val="22"/>
        </w:rPr>
        <w:t> </w:t>
      </w:r>
      <w:r>
        <w:rPr>
          <w:sz w:val="22"/>
        </w:rPr>
        <w:t>from</w:t>
      </w:r>
      <w:r>
        <w:rPr>
          <w:spacing w:val="38"/>
          <w:sz w:val="22"/>
        </w:rPr>
        <w:t> </w:t>
      </w:r>
      <w:r>
        <w:rPr>
          <w:sz w:val="22"/>
        </w:rPr>
        <w:t>the</w:t>
      </w:r>
      <w:r>
        <w:rPr>
          <w:spacing w:val="38"/>
          <w:sz w:val="22"/>
        </w:rPr>
        <w:t> </w:t>
      </w:r>
      <w:r>
        <w:rPr>
          <w:sz w:val="22"/>
        </w:rPr>
        <w:t>same manufacturer's plant.</w:t>
      </w:r>
    </w:p>
    <w:p>
      <w:pPr>
        <w:pStyle w:val="ListParagraph"/>
        <w:numPr>
          <w:ilvl w:val="2"/>
          <w:numId w:val="3"/>
        </w:numPr>
        <w:tabs>
          <w:tab w:pos="1539" w:val="left" w:leader="none"/>
        </w:tabs>
        <w:spacing w:line="236" w:lineRule="exact" w:before="0" w:after="0"/>
        <w:ind w:left="1539" w:right="0" w:hanging="575"/>
        <w:jc w:val="left"/>
        <w:rPr>
          <w:sz w:val="22"/>
        </w:rPr>
      </w:pPr>
      <w:bookmarkStart w:name="Obtain aggregate from single source." w:id="139"/>
      <w:bookmarkEnd w:id="139"/>
      <w:r>
        <w:rPr>
          <w:sz w:val="22"/>
        </w:rPr>
        <w:t>Obt</w:t>
      </w:r>
      <w:r>
        <w:rPr>
          <w:sz w:val="22"/>
        </w:rPr>
        <w:t>ain</w:t>
      </w:r>
      <w:r>
        <w:rPr>
          <w:spacing w:val="-3"/>
          <w:sz w:val="22"/>
        </w:rPr>
        <w:t> </w:t>
      </w:r>
      <w:r>
        <w:rPr>
          <w:sz w:val="22"/>
        </w:rPr>
        <w:t>aggregate</w:t>
      </w:r>
      <w:r>
        <w:rPr>
          <w:spacing w:val="-2"/>
          <w:sz w:val="22"/>
        </w:rPr>
        <w:t> </w:t>
      </w:r>
      <w:r>
        <w:rPr>
          <w:sz w:val="22"/>
        </w:rPr>
        <w:t>from</w:t>
      </w:r>
      <w:r>
        <w:rPr>
          <w:spacing w:val="-1"/>
          <w:sz w:val="22"/>
        </w:rPr>
        <w:t> </w:t>
      </w:r>
      <w:r>
        <w:rPr>
          <w:sz w:val="22"/>
        </w:rPr>
        <w:t>single</w:t>
      </w:r>
      <w:r>
        <w:rPr>
          <w:spacing w:val="-2"/>
          <w:sz w:val="22"/>
        </w:rPr>
        <w:t> source.</w:t>
      </w:r>
    </w:p>
    <w:p>
      <w:pPr>
        <w:pStyle w:val="ListParagraph"/>
        <w:numPr>
          <w:ilvl w:val="2"/>
          <w:numId w:val="3"/>
        </w:numPr>
        <w:tabs>
          <w:tab w:pos="1539" w:val="left" w:leader="none"/>
        </w:tabs>
        <w:spacing w:line="246" w:lineRule="exact" w:before="0" w:after="0"/>
        <w:ind w:left="1539" w:right="0" w:hanging="575"/>
        <w:jc w:val="left"/>
        <w:rPr>
          <w:sz w:val="22"/>
        </w:rPr>
      </w:pPr>
      <w:bookmarkStart w:name="Obtain each type of admixture from singl" w:id="140"/>
      <w:bookmarkEnd w:id="140"/>
      <w:r>
        <w:rPr>
          <w:sz w:val="22"/>
        </w:rPr>
        <w:t>Obt</w:t>
      </w:r>
      <w:r>
        <w:rPr>
          <w:sz w:val="22"/>
        </w:rPr>
        <w:t>ain</w:t>
      </w:r>
      <w:r>
        <w:rPr>
          <w:spacing w:val="-3"/>
          <w:sz w:val="22"/>
        </w:rPr>
        <w:t> </w:t>
      </w:r>
      <w:r>
        <w:rPr>
          <w:sz w:val="22"/>
        </w:rPr>
        <w:t>each</w:t>
      </w:r>
      <w:r>
        <w:rPr>
          <w:spacing w:val="-1"/>
          <w:sz w:val="22"/>
        </w:rPr>
        <w:t> </w:t>
      </w:r>
      <w:r>
        <w:rPr>
          <w:sz w:val="22"/>
        </w:rPr>
        <w:t>type</w:t>
      </w:r>
      <w:r>
        <w:rPr>
          <w:spacing w:val="-1"/>
          <w:sz w:val="22"/>
        </w:rPr>
        <w:t> </w:t>
      </w:r>
      <w:r>
        <w:rPr>
          <w:sz w:val="22"/>
        </w:rPr>
        <w:t>of</w:t>
      </w:r>
      <w:r>
        <w:rPr>
          <w:spacing w:val="-1"/>
          <w:sz w:val="22"/>
        </w:rPr>
        <w:t> </w:t>
      </w:r>
      <w:r>
        <w:rPr>
          <w:sz w:val="22"/>
        </w:rPr>
        <w:t>admixture</w:t>
      </w:r>
      <w:r>
        <w:rPr>
          <w:spacing w:val="-1"/>
          <w:sz w:val="22"/>
        </w:rPr>
        <w:t> </w:t>
      </w:r>
      <w:r>
        <w:rPr>
          <w:sz w:val="22"/>
        </w:rPr>
        <w:t>from</w:t>
      </w:r>
      <w:r>
        <w:rPr>
          <w:spacing w:val="-1"/>
          <w:sz w:val="22"/>
        </w:rPr>
        <w:t> </w:t>
      </w:r>
      <w:r>
        <w:rPr>
          <w:sz w:val="22"/>
        </w:rPr>
        <w:t>single</w:t>
      </w:r>
      <w:r>
        <w:rPr>
          <w:spacing w:val="-2"/>
          <w:sz w:val="22"/>
        </w:rPr>
        <w:t> </w:t>
      </w:r>
      <w:r>
        <w:rPr>
          <w:sz w:val="22"/>
        </w:rPr>
        <w:t>source</w:t>
      </w:r>
      <w:r>
        <w:rPr>
          <w:spacing w:val="-1"/>
          <w:sz w:val="22"/>
        </w:rPr>
        <w:t> </w:t>
      </w:r>
      <w:r>
        <w:rPr>
          <w:sz w:val="22"/>
        </w:rPr>
        <w:t>from</w:t>
      </w:r>
      <w:r>
        <w:rPr>
          <w:spacing w:val="-1"/>
          <w:sz w:val="22"/>
        </w:rPr>
        <w:t> </w:t>
      </w:r>
      <w:r>
        <w:rPr>
          <w:sz w:val="22"/>
        </w:rPr>
        <w:t>single</w:t>
      </w:r>
      <w:r>
        <w:rPr>
          <w:spacing w:val="-1"/>
          <w:sz w:val="22"/>
        </w:rPr>
        <w:t> </w:t>
      </w:r>
      <w:r>
        <w:rPr>
          <w:spacing w:val="-2"/>
          <w:sz w:val="22"/>
        </w:rPr>
        <w:t>manufacturer.</w:t>
      </w:r>
    </w:p>
    <w:p>
      <w:pPr>
        <w:pStyle w:val="ListParagraph"/>
        <w:numPr>
          <w:ilvl w:val="1"/>
          <w:numId w:val="3"/>
        </w:numPr>
        <w:tabs>
          <w:tab w:pos="963" w:val="left" w:leader="none"/>
        </w:tabs>
        <w:spacing w:line="240" w:lineRule="auto" w:before="226" w:after="0"/>
        <w:ind w:left="963" w:right="0" w:hanging="575"/>
        <w:jc w:val="left"/>
        <w:rPr>
          <w:sz w:val="22"/>
        </w:rPr>
      </w:pPr>
      <w:bookmarkStart w:name="Cementitious Materials:" w:id="141"/>
      <w:bookmarkEnd w:id="141"/>
      <w:r>
        <w:rPr>
          <w:sz w:val="22"/>
        </w:rPr>
        <w:t>C</w:t>
      </w:r>
      <w:r>
        <w:rPr>
          <w:sz w:val="22"/>
        </w:rPr>
        <w:t>ementitious</w:t>
      </w:r>
      <w:r>
        <w:rPr>
          <w:spacing w:val="-4"/>
          <w:sz w:val="22"/>
        </w:rPr>
        <w:t> </w:t>
      </w:r>
      <w:r>
        <w:rPr>
          <w:spacing w:val="-2"/>
          <w:sz w:val="22"/>
        </w:rPr>
        <w:t>Materials:</w:t>
      </w:r>
    </w:p>
    <w:p>
      <w:pPr>
        <w:pStyle w:val="ListParagraph"/>
        <w:numPr>
          <w:ilvl w:val="2"/>
          <w:numId w:val="3"/>
        </w:numPr>
        <w:tabs>
          <w:tab w:pos="1540" w:val="left" w:leader="none"/>
        </w:tabs>
        <w:spacing w:line="228" w:lineRule="auto" w:before="237" w:after="0"/>
        <w:ind w:left="1540" w:right="118" w:hanging="576"/>
        <w:jc w:val="left"/>
        <w:rPr>
          <w:sz w:val="22"/>
        </w:rPr>
      </w:pPr>
      <w:bookmarkStart w:name="Portland Cement: ASTM C150/C150M, [Type " w:id="142"/>
      <w:bookmarkEnd w:id="142"/>
      <w:r>
        <w:rPr>
          <w:sz w:val="22"/>
        </w:rPr>
        <w:t>Portl</w:t>
      </w:r>
      <w:r>
        <w:rPr>
          <w:sz w:val="22"/>
        </w:rPr>
        <w:t>and</w:t>
      </w:r>
      <w:r>
        <w:rPr>
          <w:spacing w:val="40"/>
          <w:sz w:val="22"/>
        </w:rPr>
        <w:t> </w:t>
      </w:r>
      <w:r>
        <w:rPr>
          <w:sz w:val="22"/>
        </w:rPr>
        <w:t>Cement:</w:t>
      </w:r>
      <w:r>
        <w:rPr>
          <w:spacing w:val="40"/>
          <w:sz w:val="22"/>
        </w:rPr>
        <w:t> </w:t>
      </w:r>
      <w:r>
        <w:rPr>
          <w:sz w:val="22"/>
        </w:rPr>
        <w:t>ASTM</w:t>
      </w:r>
      <w:r>
        <w:rPr>
          <w:spacing w:val="40"/>
          <w:sz w:val="22"/>
        </w:rPr>
        <w:t> </w:t>
      </w:r>
      <w:r>
        <w:rPr>
          <w:sz w:val="22"/>
        </w:rPr>
        <w:t>C150/C150M,</w:t>
      </w:r>
      <w:r>
        <w:rPr>
          <w:spacing w:val="40"/>
          <w:sz w:val="22"/>
        </w:rPr>
        <w:t> </w:t>
      </w:r>
      <w:r>
        <w:rPr>
          <w:sz w:val="22"/>
        </w:rPr>
        <w:t>[</w:t>
      </w:r>
      <w:r>
        <w:rPr>
          <w:b/>
          <w:sz w:val="22"/>
        </w:rPr>
        <w:t>Type</w:t>
      </w:r>
      <w:r>
        <w:rPr>
          <w:b/>
          <w:spacing w:val="40"/>
          <w:sz w:val="22"/>
        </w:rPr>
        <w:t> </w:t>
      </w:r>
      <w:r>
        <w:rPr>
          <w:b/>
          <w:sz w:val="22"/>
        </w:rPr>
        <w:t>I</w:t>
      </w:r>
      <w:r>
        <w:rPr>
          <w:sz w:val="22"/>
        </w:rPr>
        <w:t>]</w:t>
      </w:r>
      <w:r>
        <w:rPr>
          <w:spacing w:val="40"/>
          <w:sz w:val="22"/>
        </w:rPr>
        <w:t> </w:t>
      </w:r>
      <w:r>
        <w:rPr>
          <w:sz w:val="22"/>
        </w:rPr>
        <w:t>[</w:t>
      </w:r>
      <w:r>
        <w:rPr>
          <w:b/>
          <w:sz w:val="22"/>
        </w:rPr>
        <w:t>Type</w:t>
      </w:r>
      <w:r>
        <w:rPr>
          <w:b/>
          <w:spacing w:val="40"/>
          <w:sz w:val="22"/>
        </w:rPr>
        <w:t> </w:t>
      </w:r>
      <w:r>
        <w:rPr>
          <w:b/>
          <w:sz w:val="22"/>
        </w:rPr>
        <w:t>II</w:t>
      </w:r>
      <w:r>
        <w:rPr>
          <w:sz w:val="22"/>
        </w:rPr>
        <w:t>]</w:t>
      </w:r>
      <w:r>
        <w:rPr>
          <w:spacing w:val="40"/>
          <w:sz w:val="22"/>
        </w:rPr>
        <w:t> </w:t>
      </w:r>
      <w:r>
        <w:rPr>
          <w:sz w:val="22"/>
        </w:rPr>
        <w:t>[</w:t>
      </w:r>
      <w:r>
        <w:rPr>
          <w:b/>
          <w:sz w:val="22"/>
        </w:rPr>
        <w:t>Type</w:t>
      </w:r>
      <w:r>
        <w:rPr>
          <w:b/>
          <w:spacing w:val="40"/>
          <w:sz w:val="22"/>
        </w:rPr>
        <w:t> </w:t>
      </w:r>
      <w:r>
        <w:rPr>
          <w:b/>
          <w:sz w:val="22"/>
        </w:rPr>
        <w:t>I/II</w:t>
      </w:r>
      <w:r>
        <w:rPr>
          <w:sz w:val="22"/>
        </w:rPr>
        <w:t>]</w:t>
      </w:r>
      <w:r>
        <w:rPr>
          <w:spacing w:val="40"/>
          <w:sz w:val="22"/>
        </w:rPr>
        <w:t> </w:t>
      </w:r>
      <w:r>
        <w:rPr>
          <w:sz w:val="22"/>
        </w:rPr>
        <w:t>[</w:t>
      </w:r>
      <w:r>
        <w:rPr>
          <w:b/>
          <w:sz w:val="22"/>
        </w:rPr>
        <w:t>Type</w:t>
      </w:r>
      <w:r>
        <w:rPr>
          <w:b/>
          <w:spacing w:val="40"/>
          <w:sz w:val="22"/>
        </w:rPr>
        <w:t> </w:t>
      </w:r>
      <w:r>
        <w:rPr>
          <w:b/>
          <w:sz w:val="22"/>
        </w:rPr>
        <w:t>III</w:t>
      </w:r>
      <w:r>
        <w:rPr>
          <w:sz w:val="22"/>
        </w:rPr>
        <w:t>] [</w:t>
      </w:r>
      <w:r>
        <w:rPr>
          <w:b/>
          <w:sz w:val="22"/>
        </w:rPr>
        <w:t>Type V</w:t>
      </w:r>
      <w:r>
        <w:rPr>
          <w:sz w:val="22"/>
        </w:rPr>
        <w:t>], [</w:t>
      </w:r>
      <w:r>
        <w:rPr>
          <w:b/>
          <w:sz w:val="22"/>
        </w:rPr>
        <w:t>gray</w:t>
      </w:r>
      <w:r>
        <w:rPr>
          <w:sz w:val="22"/>
        </w:rPr>
        <w:t>] [</w:t>
      </w:r>
      <w:r>
        <w:rPr>
          <w:b/>
          <w:sz w:val="22"/>
        </w:rPr>
        <w:t>white</w:t>
      </w:r>
      <w:r>
        <w:rPr>
          <w:sz w:val="22"/>
        </w:rPr>
        <w:t>].</w:t>
      </w:r>
    </w:p>
    <w:p>
      <w:pPr>
        <w:pStyle w:val="ListParagraph"/>
        <w:numPr>
          <w:ilvl w:val="2"/>
          <w:numId w:val="3"/>
        </w:numPr>
        <w:tabs>
          <w:tab w:pos="1539" w:val="left" w:leader="none"/>
        </w:tabs>
        <w:spacing w:line="236" w:lineRule="exact" w:before="0" w:after="0"/>
        <w:ind w:left="1539" w:right="0" w:hanging="575"/>
        <w:jc w:val="left"/>
        <w:rPr>
          <w:sz w:val="22"/>
        </w:rPr>
      </w:pPr>
      <w:bookmarkStart w:name="Fly Ash: ASTM C618, Class C or F." w:id="143"/>
      <w:bookmarkEnd w:id="143"/>
      <w:r>
        <w:rPr>
          <w:sz w:val="22"/>
        </w:rPr>
        <w:t>Fly</w:t>
      </w:r>
      <w:r>
        <w:rPr>
          <w:spacing w:val="-14"/>
          <w:sz w:val="22"/>
        </w:rPr>
        <w:t> </w:t>
      </w:r>
      <w:r>
        <w:rPr>
          <w:sz w:val="22"/>
        </w:rPr>
        <w:t>Ash:</w:t>
      </w:r>
      <w:r>
        <w:rPr>
          <w:spacing w:val="-13"/>
          <w:sz w:val="22"/>
        </w:rPr>
        <w:t> </w:t>
      </w:r>
      <w:r>
        <w:rPr>
          <w:sz w:val="22"/>
        </w:rPr>
        <w:t>ASTM C618, Class C or </w:t>
      </w:r>
      <w:r>
        <w:rPr>
          <w:spacing w:val="-5"/>
          <w:sz w:val="22"/>
        </w:rPr>
        <w:t>F.</w:t>
      </w:r>
    </w:p>
    <w:p>
      <w:pPr>
        <w:pStyle w:val="ListParagraph"/>
        <w:numPr>
          <w:ilvl w:val="2"/>
          <w:numId w:val="3"/>
        </w:numPr>
        <w:tabs>
          <w:tab w:pos="1539" w:val="left" w:leader="none"/>
        </w:tabs>
        <w:spacing w:line="246" w:lineRule="exact" w:before="0" w:after="0"/>
        <w:ind w:left="1539" w:right="0" w:hanging="575"/>
        <w:jc w:val="left"/>
        <w:rPr>
          <w:sz w:val="22"/>
        </w:rPr>
      </w:pPr>
      <w:bookmarkStart w:name="Slag Cement: ASTM C989/C989M, Grade 100 " w:id="144"/>
      <w:bookmarkEnd w:id="144"/>
      <w:r>
        <w:rPr>
          <w:sz w:val="22"/>
        </w:rPr>
        <w:t>Sl</w:t>
      </w:r>
      <w:r>
        <w:rPr>
          <w:sz w:val="22"/>
        </w:rPr>
        <w:t>ag</w:t>
      </w:r>
      <w:r>
        <w:rPr>
          <w:spacing w:val="-2"/>
          <w:sz w:val="22"/>
        </w:rPr>
        <w:t> </w:t>
      </w:r>
      <w:r>
        <w:rPr>
          <w:sz w:val="22"/>
        </w:rPr>
        <w:t>Cement:</w:t>
      </w:r>
      <w:r>
        <w:rPr>
          <w:spacing w:val="-14"/>
          <w:sz w:val="22"/>
        </w:rPr>
        <w:t> </w:t>
      </w:r>
      <w:r>
        <w:rPr>
          <w:sz w:val="22"/>
        </w:rPr>
        <w:t>ASTM</w:t>
      </w:r>
      <w:r>
        <w:rPr>
          <w:spacing w:val="-1"/>
          <w:sz w:val="22"/>
        </w:rPr>
        <w:t> </w:t>
      </w:r>
      <w:r>
        <w:rPr>
          <w:sz w:val="22"/>
        </w:rPr>
        <w:t>C989/C989M,</w:t>
      </w:r>
      <w:r>
        <w:rPr>
          <w:spacing w:val="-1"/>
          <w:sz w:val="22"/>
        </w:rPr>
        <w:t> </w:t>
      </w:r>
      <w:r>
        <w:rPr>
          <w:sz w:val="22"/>
        </w:rPr>
        <w:t>Grade</w:t>
      </w:r>
      <w:r>
        <w:rPr>
          <w:spacing w:val="-2"/>
          <w:sz w:val="22"/>
        </w:rPr>
        <w:t> </w:t>
      </w:r>
      <w:r>
        <w:rPr>
          <w:sz w:val="22"/>
        </w:rPr>
        <w:t>100</w:t>
      </w:r>
      <w:r>
        <w:rPr>
          <w:spacing w:val="-1"/>
          <w:sz w:val="22"/>
        </w:rPr>
        <w:t> </w:t>
      </w:r>
      <w:r>
        <w:rPr>
          <w:sz w:val="22"/>
        </w:rPr>
        <w:t>or</w:t>
      </w:r>
      <w:r>
        <w:rPr>
          <w:spacing w:val="-1"/>
          <w:sz w:val="22"/>
        </w:rPr>
        <w:t> </w:t>
      </w:r>
      <w:r>
        <w:rPr>
          <w:spacing w:val="-4"/>
          <w:sz w:val="22"/>
        </w:rPr>
        <w:t>120.</w:t>
      </w:r>
    </w:p>
    <w:p>
      <w:pPr>
        <w:pStyle w:val="ListParagraph"/>
        <w:numPr>
          <w:ilvl w:val="1"/>
          <w:numId w:val="3"/>
        </w:numPr>
        <w:tabs>
          <w:tab w:pos="964" w:val="left" w:leader="none"/>
        </w:tabs>
        <w:spacing w:line="228" w:lineRule="auto" w:before="238" w:after="0"/>
        <w:ind w:left="964" w:right="119" w:hanging="576"/>
        <w:jc w:val="both"/>
        <w:rPr>
          <w:sz w:val="22"/>
        </w:rPr>
      </w:pPr>
      <w:bookmarkStart w:name="Normal-Weight Aggregates: ASTM C33/C33M," w:id="145"/>
      <w:bookmarkEnd w:id="145"/>
      <w:r>
        <w:rPr>
          <w:sz w:val="22"/>
        </w:rPr>
        <w:t>Norm</w:t>
      </w:r>
      <w:r>
        <w:rPr>
          <w:sz w:val="22"/>
        </w:rPr>
        <w:t>al-Weight Aggregates: ASTM C33/C33M, [</w:t>
      </w:r>
      <w:r>
        <w:rPr>
          <w:b/>
          <w:sz w:val="22"/>
        </w:rPr>
        <w:t>Class 3S</w:t>
      </w:r>
      <w:r>
        <w:rPr>
          <w:sz w:val="22"/>
        </w:rPr>
        <w:t>] [</w:t>
      </w:r>
      <w:r>
        <w:rPr>
          <w:b/>
          <w:sz w:val="22"/>
        </w:rPr>
        <w:t>Class 3M</w:t>
      </w:r>
      <w:r>
        <w:rPr>
          <w:sz w:val="22"/>
        </w:rPr>
        <w:t>] [</w:t>
      </w:r>
      <w:r>
        <w:rPr>
          <w:b/>
          <w:sz w:val="22"/>
        </w:rPr>
        <w:t>Class 1N</w:t>
      </w:r>
      <w:r>
        <w:rPr>
          <w:sz w:val="22"/>
        </w:rPr>
        <w:t>] &lt;</w:t>
      </w:r>
      <w:r>
        <w:rPr>
          <w:b/>
          <w:sz w:val="22"/>
        </w:rPr>
        <w:t>Insert class</w:t>
      </w:r>
      <w:r>
        <w:rPr>
          <w:sz w:val="22"/>
        </w:rPr>
        <w:t>&gt; coarse aggregate or better, graded. Provide aggregates from a single source.</w:t>
      </w:r>
    </w:p>
    <w:p>
      <w:pPr>
        <w:pStyle w:val="ListParagraph"/>
        <w:numPr>
          <w:ilvl w:val="2"/>
          <w:numId w:val="3"/>
        </w:numPr>
        <w:tabs>
          <w:tab w:pos="1539" w:val="left" w:leader="none"/>
        </w:tabs>
        <w:spacing w:line="240" w:lineRule="auto" w:before="229" w:after="0"/>
        <w:ind w:left="1539" w:right="0" w:hanging="575"/>
        <w:jc w:val="left"/>
        <w:rPr>
          <w:sz w:val="22"/>
        </w:rPr>
      </w:pPr>
      <w:bookmarkStart w:name="Alkali-Silica Reaction: Comply with one " w:id="146"/>
      <w:bookmarkEnd w:id="146"/>
      <w:r>
        <w:rPr>
          <w:sz w:val="22"/>
        </w:rPr>
        <w:t>Alk</w:t>
      </w:r>
      <w:r>
        <w:rPr>
          <w:sz w:val="22"/>
        </w:rPr>
        <w:t>ali-Silica</w:t>
      </w:r>
      <w:r>
        <w:rPr>
          <w:spacing w:val="-2"/>
          <w:sz w:val="22"/>
        </w:rPr>
        <w:t> </w:t>
      </w:r>
      <w:r>
        <w:rPr>
          <w:sz w:val="22"/>
        </w:rPr>
        <w:t>Reaction:</w:t>
      </w:r>
      <w:r>
        <w:rPr>
          <w:spacing w:val="-1"/>
          <w:sz w:val="22"/>
        </w:rPr>
        <w:t> </w:t>
      </w:r>
      <w:r>
        <w:rPr>
          <w:sz w:val="22"/>
        </w:rPr>
        <w:t>Comply</w:t>
      </w:r>
      <w:r>
        <w:rPr>
          <w:spacing w:val="-1"/>
          <w:sz w:val="22"/>
        </w:rPr>
        <w:t> </w:t>
      </w:r>
      <w:r>
        <w:rPr>
          <w:sz w:val="22"/>
        </w:rPr>
        <w:t>with</w:t>
      </w:r>
      <w:r>
        <w:rPr>
          <w:spacing w:val="-1"/>
          <w:sz w:val="22"/>
        </w:rPr>
        <w:t> </w:t>
      </w:r>
      <w:r>
        <w:rPr>
          <w:sz w:val="22"/>
        </w:rPr>
        <w:t>one</w:t>
      </w:r>
      <w:r>
        <w:rPr>
          <w:spacing w:val="-2"/>
          <w:sz w:val="22"/>
        </w:rPr>
        <w:t> </w:t>
      </w:r>
      <w:r>
        <w:rPr>
          <w:sz w:val="22"/>
        </w:rPr>
        <w:t>of</w:t>
      </w:r>
      <w:r>
        <w:rPr>
          <w:spacing w:val="-1"/>
          <w:sz w:val="22"/>
        </w:rPr>
        <w:t> </w:t>
      </w:r>
      <w:r>
        <w:rPr>
          <w:sz w:val="22"/>
        </w:rPr>
        <w:t>the</w:t>
      </w:r>
      <w:r>
        <w:rPr>
          <w:spacing w:val="-1"/>
          <w:sz w:val="22"/>
        </w:rPr>
        <w:t> </w:t>
      </w:r>
      <w:r>
        <w:rPr>
          <w:spacing w:val="-2"/>
          <w:sz w:val="22"/>
        </w:rPr>
        <w:t>following:</w:t>
      </w:r>
    </w:p>
    <w:p>
      <w:pPr>
        <w:pStyle w:val="ListParagraph"/>
        <w:numPr>
          <w:ilvl w:val="3"/>
          <w:numId w:val="3"/>
        </w:numPr>
        <w:tabs>
          <w:tab w:pos="2114" w:val="left" w:leader="none"/>
          <w:tab w:pos="2116" w:val="left" w:leader="none"/>
        </w:tabs>
        <w:spacing w:line="228" w:lineRule="auto" w:before="237" w:after="0"/>
        <w:ind w:left="2116" w:right="117" w:hanging="576"/>
        <w:jc w:val="both"/>
        <w:rPr>
          <w:sz w:val="22"/>
        </w:rPr>
      </w:pPr>
      <w:bookmarkStart w:name="Expansion Result of Aggregate: Not more " w:id="147"/>
      <w:bookmarkEnd w:id="147"/>
      <w:r>
        <w:rPr>
          <w:sz w:val="22"/>
        </w:rPr>
        <w:t>Exp</w:t>
      </w:r>
      <w:r>
        <w:rPr>
          <w:sz w:val="22"/>
        </w:rPr>
        <w:t>ansion Result of Aggregate: Not more than 0.04 percent at one-year when tested in accordance with ASTM C1293.</w:t>
      </w:r>
    </w:p>
    <w:p>
      <w:pPr>
        <w:pStyle w:val="ListParagraph"/>
        <w:numPr>
          <w:ilvl w:val="3"/>
          <w:numId w:val="3"/>
        </w:numPr>
        <w:tabs>
          <w:tab w:pos="2116" w:val="left" w:leader="none"/>
        </w:tabs>
        <w:spacing w:line="228" w:lineRule="auto" w:before="0" w:after="0"/>
        <w:ind w:left="2116" w:right="117" w:hanging="576"/>
        <w:jc w:val="both"/>
        <w:rPr>
          <w:sz w:val="22"/>
        </w:rPr>
      </w:pPr>
      <w:bookmarkStart w:name="Expansion Results of Aggregate and Cemen" w:id="148"/>
      <w:bookmarkEnd w:id="148"/>
      <w:r>
        <w:rPr>
          <w:sz w:val="22"/>
        </w:rPr>
        <w:t>Exp</w:t>
      </w:r>
      <w:r>
        <w:rPr>
          <w:sz w:val="22"/>
        </w:rPr>
        <w:t>ansion Results of Aggregate and Cementitious Materials in Combination: Not more than 0.10 percent at an age of 16 days when tested in accordance with</w:t>
      </w:r>
      <w:r>
        <w:rPr>
          <w:spacing w:val="80"/>
          <w:sz w:val="22"/>
        </w:rPr>
        <w:t> </w:t>
      </w:r>
      <w:r>
        <w:rPr>
          <w:sz w:val="22"/>
        </w:rPr>
        <w:t>ASTM C1567.</w:t>
      </w:r>
    </w:p>
    <w:p>
      <w:pPr>
        <w:pStyle w:val="ListParagraph"/>
        <w:numPr>
          <w:ilvl w:val="3"/>
          <w:numId w:val="3"/>
        </w:numPr>
        <w:tabs>
          <w:tab w:pos="2114" w:val="left" w:leader="none"/>
          <w:tab w:pos="2116" w:val="left" w:leader="none"/>
        </w:tabs>
        <w:spacing w:line="228" w:lineRule="auto" w:before="0" w:after="0"/>
        <w:ind w:left="2116" w:right="117" w:hanging="576"/>
        <w:jc w:val="both"/>
        <w:rPr>
          <w:sz w:val="22"/>
        </w:rPr>
      </w:pPr>
      <w:bookmarkStart w:name="Alkali Content in Concrete: Not more tha" w:id="149"/>
      <w:bookmarkEnd w:id="149"/>
      <w:r>
        <w:rPr>
          <w:sz w:val="22"/>
        </w:rPr>
        <w:t>Alk</w:t>
      </w:r>
      <w:r>
        <w:rPr>
          <w:sz w:val="22"/>
        </w:rPr>
        <w:t>ali Content in Concrete: Not more than </w:t>
      </w:r>
      <w:r>
        <w:rPr>
          <w:color w:val="FF0000"/>
          <w:sz w:val="22"/>
        </w:rPr>
        <w:t>4 lb./cu. yd. </w:t>
      </w:r>
      <w:r>
        <w:rPr>
          <w:color w:val="008080"/>
          <w:sz w:val="22"/>
        </w:rPr>
        <w:t>(2.37 kg/cu. m) </w:t>
      </w:r>
      <w:r>
        <w:rPr>
          <w:sz w:val="22"/>
        </w:rPr>
        <w:t>for moderately reactive aggregate or </w:t>
      </w:r>
      <w:r>
        <w:rPr>
          <w:color w:val="FF0000"/>
          <w:sz w:val="22"/>
        </w:rPr>
        <w:t>3 lb./cu. yd. </w:t>
      </w:r>
      <w:r>
        <w:rPr>
          <w:color w:val="008080"/>
          <w:sz w:val="22"/>
        </w:rPr>
        <w:t>(1.78 kg/cu. m) </w:t>
      </w:r>
      <w:r>
        <w:rPr>
          <w:sz w:val="22"/>
        </w:rPr>
        <w:t>for highly reactive aggregate, when tested in accordance with ASTM C1293 and categorized in accordance with ASTM C1778, based on alkali content being calculated in accordance with </w:t>
      </w:r>
      <w:r>
        <w:rPr>
          <w:color w:val="FF0000"/>
          <w:sz w:val="22"/>
        </w:rPr>
        <w:t>ACI 301 </w:t>
      </w:r>
      <w:r>
        <w:rPr>
          <w:color w:val="008080"/>
          <w:sz w:val="22"/>
        </w:rPr>
        <w:t>(ACI 301M)</w:t>
      </w:r>
      <w:r>
        <w:rPr>
          <w:sz w:val="22"/>
        </w:rPr>
        <w:t>.</w:t>
      </w:r>
    </w:p>
    <w:p>
      <w:pPr>
        <w:pStyle w:val="ListParagraph"/>
        <w:numPr>
          <w:ilvl w:val="2"/>
          <w:numId w:val="3"/>
        </w:numPr>
        <w:tabs>
          <w:tab w:pos="1540" w:val="left" w:leader="none"/>
        </w:tabs>
        <w:spacing w:line="228" w:lineRule="auto" w:before="237" w:after="0"/>
        <w:ind w:left="1540" w:right="117" w:hanging="576"/>
        <w:jc w:val="left"/>
        <w:rPr>
          <w:sz w:val="22"/>
        </w:rPr>
      </w:pPr>
      <w:bookmarkStart w:name="Maximum Coarse-Aggregate Size: [1-1/2 in" w:id="150"/>
      <w:bookmarkEnd w:id="150"/>
      <w:r>
        <w:rPr>
          <w:sz w:val="22"/>
        </w:rPr>
        <w:t>M</w:t>
      </w:r>
      <w:r>
        <w:rPr>
          <w:sz w:val="22"/>
        </w:rPr>
        <w:t>aximum Coarse-Aggregate Size: [</w:t>
      </w:r>
      <w:r>
        <w:rPr>
          <w:b/>
          <w:color w:val="FF0000"/>
          <w:sz w:val="22"/>
        </w:rPr>
        <w:t>1-1/2 inches </w:t>
      </w:r>
      <w:r>
        <w:rPr>
          <w:b/>
          <w:color w:val="008080"/>
          <w:sz w:val="22"/>
        </w:rPr>
        <w:t>(38 mm)</w:t>
      </w:r>
      <w:r>
        <w:rPr>
          <w:sz w:val="22"/>
        </w:rPr>
        <w:t>] [</w:t>
      </w:r>
      <w:r>
        <w:rPr>
          <w:b/>
          <w:color w:val="FF0000"/>
          <w:sz w:val="22"/>
        </w:rPr>
        <w:t>1 inch </w:t>
      </w:r>
      <w:r>
        <w:rPr>
          <w:b/>
          <w:color w:val="008080"/>
          <w:sz w:val="22"/>
        </w:rPr>
        <w:t>(25 mm)</w:t>
      </w:r>
      <w:r>
        <w:rPr>
          <w:sz w:val="22"/>
        </w:rPr>
        <w:t>] [</w:t>
      </w:r>
      <w:r>
        <w:rPr>
          <w:b/>
          <w:color w:val="FF0000"/>
          <w:sz w:val="22"/>
        </w:rPr>
        <w:t>3/4 inch </w:t>
      </w:r>
      <w:r>
        <w:rPr>
          <w:b/>
          <w:color w:val="008080"/>
          <w:sz w:val="22"/>
        </w:rPr>
        <w:t>(19 mm)</w:t>
      </w:r>
      <w:r>
        <w:rPr>
          <w:sz w:val="22"/>
        </w:rPr>
        <w:t>] &lt;</w:t>
      </w:r>
      <w:r>
        <w:rPr>
          <w:b/>
          <w:sz w:val="22"/>
        </w:rPr>
        <w:t>Insert dimension</w:t>
      </w:r>
      <w:r>
        <w:rPr>
          <w:sz w:val="22"/>
        </w:rPr>
        <w:t>&gt; nominal.</w:t>
      </w:r>
    </w:p>
    <w:p>
      <w:pPr>
        <w:pStyle w:val="ListParagraph"/>
        <w:numPr>
          <w:ilvl w:val="2"/>
          <w:numId w:val="3"/>
        </w:numPr>
        <w:tabs>
          <w:tab w:pos="1539" w:val="left" w:leader="none"/>
        </w:tabs>
        <w:spacing w:line="242" w:lineRule="exact" w:before="0" w:after="0"/>
        <w:ind w:left="1539" w:right="0" w:hanging="575"/>
        <w:jc w:val="left"/>
        <w:rPr>
          <w:sz w:val="22"/>
        </w:rPr>
      </w:pPr>
      <w:bookmarkStart w:name="Fine Aggregate: Free of materials with d" w:id="151"/>
      <w:bookmarkEnd w:id="151"/>
      <w:r>
        <w:rPr>
          <w:sz w:val="22"/>
        </w:rPr>
        <w:t>Fine</w:t>
      </w:r>
      <w:r>
        <w:rPr>
          <w:spacing w:val="-16"/>
          <w:sz w:val="22"/>
        </w:rPr>
        <w:t> </w:t>
      </w:r>
      <w:r>
        <w:rPr>
          <w:sz w:val="22"/>
        </w:rPr>
        <w:t>Aggregate:</w:t>
      </w:r>
      <w:r>
        <w:rPr>
          <w:spacing w:val="-2"/>
          <w:sz w:val="22"/>
        </w:rPr>
        <w:t> </w:t>
      </w:r>
      <w:r>
        <w:rPr>
          <w:sz w:val="22"/>
        </w:rPr>
        <w:t>Free</w:t>
      </w:r>
      <w:r>
        <w:rPr>
          <w:spacing w:val="-3"/>
          <w:sz w:val="22"/>
        </w:rPr>
        <w:t> </w:t>
      </w:r>
      <w:r>
        <w:rPr>
          <w:sz w:val="22"/>
        </w:rPr>
        <w:t>of</w:t>
      </w:r>
      <w:r>
        <w:rPr>
          <w:spacing w:val="-1"/>
          <w:sz w:val="22"/>
        </w:rPr>
        <w:t> </w:t>
      </w:r>
      <w:r>
        <w:rPr>
          <w:sz w:val="22"/>
        </w:rPr>
        <w:t>materials</w:t>
      </w:r>
      <w:r>
        <w:rPr>
          <w:spacing w:val="-2"/>
          <w:sz w:val="22"/>
        </w:rPr>
        <w:t> </w:t>
      </w:r>
      <w:r>
        <w:rPr>
          <w:sz w:val="22"/>
        </w:rPr>
        <w:t>with</w:t>
      </w:r>
      <w:r>
        <w:rPr>
          <w:spacing w:val="-2"/>
          <w:sz w:val="22"/>
        </w:rPr>
        <w:t> </w:t>
      </w:r>
      <w:r>
        <w:rPr>
          <w:sz w:val="22"/>
        </w:rPr>
        <w:t>deleterious</w:t>
      </w:r>
      <w:r>
        <w:rPr>
          <w:spacing w:val="-1"/>
          <w:sz w:val="22"/>
        </w:rPr>
        <w:t> </w:t>
      </w:r>
      <w:r>
        <w:rPr>
          <w:sz w:val="22"/>
        </w:rPr>
        <w:t>reactivity</w:t>
      </w:r>
      <w:r>
        <w:rPr>
          <w:spacing w:val="-2"/>
          <w:sz w:val="22"/>
        </w:rPr>
        <w:t> </w:t>
      </w:r>
      <w:r>
        <w:rPr>
          <w:sz w:val="22"/>
        </w:rPr>
        <w:t>to</w:t>
      </w:r>
      <w:r>
        <w:rPr>
          <w:spacing w:val="-1"/>
          <w:sz w:val="22"/>
        </w:rPr>
        <w:t> </w:t>
      </w:r>
      <w:r>
        <w:rPr>
          <w:sz w:val="22"/>
        </w:rPr>
        <w:t>alkali</w:t>
      </w:r>
      <w:r>
        <w:rPr>
          <w:spacing w:val="-2"/>
          <w:sz w:val="22"/>
        </w:rPr>
        <w:t> </w:t>
      </w:r>
      <w:r>
        <w:rPr>
          <w:sz w:val="22"/>
        </w:rPr>
        <w:t>in</w:t>
      </w:r>
      <w:r>
        <w:rPr>
          <w:spacing w:val="-1"/>
          <w:sz w:val="22"/>
        </w:rPr>
        <w:t> </w:t>
      </w:r>
      <w:r>
        <w:rPr>
          <w:spacing w:val="-2"/>
          <w:sz w:val="22"/>
        </w:rPr>
        <w:t>cement.</w:t>
      </w:r>
    </w:p>
    <w:p>
      <w:pPr>
        <w:pStyle w:val="ListParagraph"/>
        <w:numPr>
          <w:ilvl w:val="1"/>
          <w:numId w:val="3"/>
        </w:numPr>
        <w:tabs>
          <w:tab w:pos="964" w:val="left" w:leader="none"/>
        </w:tabs>
        <w:spacing w:line="228" w:lineRule="auto" w:before="237" w:after="0"/>
        <w:ind w:left="964" w:right="117" w:hanging="576"/>
        <w:jc w:val="both"/>
        <w:rPr>
          <w:sz w:val="22"/>
        </w:rPr>
      </w:pPr>
      <w:bookmarkStart w:name="Lightweight Aggregate: ASTM C330/C330M, " w:id="152"/>
      <w:bookmarkEnd w:id="152"/>
      <w:r>
        <w:rPr>
          <w:sz w:val="22"/>
        </w:rPr>
        <w:t>Lightw</w:t>
      </w:r>
      <w:r>
        <w:rPr>
          <w:sz w:val="22"/>
        </w:rPr>
        <w:t>eight</w:t>
      </w:r>
      <w:r>
        <w:rPr>
          <w:spacing w:val="-8"/>
          <w:sz w:val="22"/>
        </w:rPr>
        <w:t> </w:t>
      </w:r>
      <w:r>
        <w:rPr>
          <w:sz w:val="22"/>
        </w:rPr>
        <w:t>Aggregate:</w:t>
      </w:r>
      <w:r>
        <w:rPr>
          <w:spacing w:val="-8"/>
          <w:sz w:val="22"/>
        </w:rPr>
        <w:t> </w:t>
      </w:r>
      <w:r>
        <w:rPr>
          <w:sz w:val="22"/>
        </w:rPr>
        <w:t>ASTM C330/C330M, [</w:t>
      </w:r>
      <w:r>
        <w:rPr>
          <w:b/>
          <w:color w:val="FF0000"/>
          <w:sz w:val="22"/>
        </w:rPr>
        <w:t>1-inch </w:t>
      </w:r>
      <w:r>
        <w:rPr>
          <w:b/>
          <w:color w:val="008080"/>
          <w:sz w:val="22"/>
        </w:rPr>
        <w:t>(25-mm)</w:t>
      </w:r>
      <w:r>
        <w:rPr>
          <w:sz w:val="22"/>
        </w:rPr>
        <w:t>] [</w:t>
      </w:r>
      <w:r>
        <w:rPr>
          <w:b/>
          <w:color w:val="FF0000"/>
          <w:sz w:val="22"/>
        </w:rPr>
        <w:t>3/4-inch </w:t>
      </w:r>
      <w:r>
        <w:rPr>
          <w:b/>
          <w:color w:val="008080"/>
          <w:sz w:val="22"/>
        </w:rPr>
        <w:t>(19-mm)</w:t>
      </w:r>
      <w:r>
        <w:rPr>
          <w:sz w:val="22"/>
        </w:rPr>
        <w:t>] [</w:t>
      </w:r>
      <w:r>
        <w:rPr>
          <w:b/>
          <w:color w:val="FF0000"/>
          <w:sz w:val="22"/>
        </w:rPr>
        <w:t>1/2-inch </w:t>
      </w:r>
      <w:r>
        <w:rPr>
          <w:b/>
          <w:color w:val="008080"/>
          <w:sz w:val="22"/>
        </w:rPr>
        <w:t>(13-mm)</w:t>
      </w:r>
      <w:r>
        <w:rPr>
          <w:sz w:val="22"/>
        </w:rPr>
        <w:t>] [</w:t>
      </w:r>
      <w:r>
        <w:rPr>
          <w:b/>
          <w:color w:val="FF0000"/>
          <w:sz w:val="22"/>
        </w:rPr>
        <w:t>3/8-inch </w:t>
      </w:r>
      <w:r>
        <w:rPr>
          <w:b/>
          <w:color w:val="008080"/>
          <w:sz w:val="22"/>
        </w:rPr>
        <w:t>(10-mm)</w:t>
      </w:r>
      <w:r>
        <w:rPr>
          <w:sz w:val="22"/>
        </w:rPr>
        <w:t>] nominal maximum aggregate size.</w:t>
      </w:r>
    </w:p>
    <w:p>
      <w:pPr>
        <w:pStyle w:val="ListParagraph"/>
        <w:numPr>
          <w:ilvl w:val="1"/>
          <w:numId w:val="3"/>
        </w:numPr>
        <w:tabs>
          <w:tab w:pos="963" w:val="left" w:leader="none"/>
        </w:tabs>
        <w:spacing w:line="240" w:lineRule="auto" w:before="229" w:after="0"/>
        <w:ind w:left="963" w:right="0" w:hanging="575"/>
        <w:jc w:val="left"/>
        <w:rPr>
          <w:sz w:val="22"/>
        </w:rPr>
      </w:pPr>
      <w:bookmarkStart w:name="Air-Entraining Admixture: ASTM C260/C260" w:id="153"/>
      <w:bookmarkEnd w:id="153"/>
      <w:r>
        <w:rPr>
          <w:sz w:val="22"/>
        </w:rPr>
        <w:t>Ai</w:t>
      </w:r>
      <w:r>
        <w:rPr>
          <w:sz w:val="22"/>
        </w:rPr>
        <w:t>r-Entraining</w:t>
      </w:r>
      <w:r>
        <w:rPr>
          <w:spacing w:val="-14"/>
          <w:sz w:val="22"/>
        </w:rPr>
        <w:t> </w:t>
      </w:r>
      <w:r>
        <w:rPr>
          <w:sz w:val="22"/>
        </w:rPr>
        <w:t>Admixture:</w:t>
      </w:r>
      <w:r>
        <w:rPr>
          <w:spacing w:val="-14"/>
          <w:sz w:val="22"/>
        </w:rPr>
        <w:t> </w:t>
      </w:r>
      <w:r>
        <w:rPr>
          <w:sz w:val="22"/>
        </w:rPr>
        <w:t>ASTM</w:t>
      </w:r>
      <w:r>
        <w:rPr>
          <w:spacing w:val="-5"/>
          <w:sz w:val="22"/>
        </w:rPr>
        <w:t> </w:t>
      </w:r>
      <w:r>
        <w:rPr>
          <w:spacing w:val="-2"/>
          <w:sz w:val="22"/>
        </w:rPr>
        <w:t>C260/C260M.</w:t>
      </w:r>
    </w:p>
    <w:p>
      <w:pPr>
        <w:pStyle w:val="ListParagraph"/>
        <w:numPr>
          <w:ilvl w:val="1"/>
          <w:numId w:val="3"/>
        </w:numPr>
        <w:tabs>
          <w:tab w:pos="964" w:val="left" w:leader="none"/>
        </w:tabs>
        <w:spacing w:line="228" w:lineRule="auto" w:before="237" w:after="0"/>
        <w:ind w:left="964" w:right="117" w:hanging="576"/>
        <w:jc w:val="both"/>
        <w:rPr>
          <w:sz w:val="22"/>
        </w:rPr>
      </w:pPr>
      <w:bookmarkStart w:name="Chemical Admixtures: Certified by manufa" w:id="154"/>
      <w:bookmarkEnd w:id="154"/>
      <w:r>
        <w:rPr>
          <w:sz w:val="22"/>
        </w:rPr>
        <w:t>Ch</w:t>
      </w:r>
      <w:r>
        <w:rPr>
          <w:sz w:val="22"/>
        </w:rPr>
        <w:t>emical</w:t>
      </w:r>
      <w:r>
        <w:rPr>
          <w:spacing w:val="-14"/>
          <w:sz w:val="22"/>
        </w:rPr>
        <w:t> </w:t>
      </w:r>
      <w:r>
        <w:rPr>
          <w:sz w:val="22"/>
        </w:rPr>
        <w:t>Admixtures:</w:t>
      </w:r>
      <w:r>
        <w:rPr>
          <w:spacing w:val="-4"/>
          <w:sz w:val="22"/>
        </w:rPr>
        <w:t> </w:t>
      </w:r>
      <w:r>
        <w:rPr>
          <w:sz w:val="22"/>
        </w:rPr>
        <w:t>Certified</w:t>
      </w:r>
      <w:r>
        <w:rPr>
          <w:spacing w:val="-3"/>
          <w:sz w:val="22"/>
        </w:rPr>
        <w:t> </w:t>
      </w:r>
      <w:r>
        <w:rPr>
          <w:sz w:val="22"/>
        </w:rPr>
        <w:t>by</w:t>
      </w:r>
      <w:r>
        <w:rPr>
          <w:spacing w:val="-3"/>
          <w:sz w:val="22"/>
        </w:rPr>
        <w:t> </w:t>
      </w:r>
      <w:r>
        <w:rPr>
          <w:sz w:val="22"/>
        </w:rPr>
        <w:t>manufacturer</w:t>
      </w:r>
      <w:r>
        <w:rPr>
          <w:spacing w:val="-3"/>
          <w:sz w:val="22"/>
        </w:rPr>
        <w:t> </w:t>
      </w:r>
      <w:r>
        <w:rPr>
          <w:sz w:val="22"/>
        </w:rPr>
        <w:t>to</w:t>
      </w:r>
      <w:r>
        <w:rPr>
          <w:spacing w:val="-3"/>
          <w:sz w:val="22"/>
        </w:rPr>
        <w:t> </w:t>
      </w:r>
      <w:r>
        <w:rPr>
          <w:sz w:val="22"/>
        </w:rPr>
        <w:t>be</w:t>
      </w:r>
      <w:r>
        <w:rPr>
          <w:spacing w:val="-3"/>
          <w:sz w:val="22"/>
        </w:rPr>
        <w:t> </w:t>
      </w:r>
      <w:r>
        <w:rPr>
          <w:sz w:val="22"/>
        </w:rPr>
        <w:t>compatible</w:t>
      </w:r>
      <w:r>
        <w:rPr>
          <w:spacing w:val="-3"/>
          <w:sz w:val="22"/>
        </w:rPr>
        <w:t> </w:t>
      </w:r>
      <w:r>
        <w:rPr>
          <w:sz w:val="22"/>
        </w:rPr>
        <w:t>with</w:t>
      </w:r>
      <w:r>
        <w:rPr>
          <w:spacing w:val="-3"/>
          <w:sz w:val="22"/>
        </w:rPr>
        <w:t> </w:t>
      </w:r>
      <w:r>
        <w:rPr>
          <w:sz w:val="22"/>
        </w:rPr>
        <w:t>other</w:t>
      </w:r>
      <w:r>
        <w:rPr>
          <w:spacing w:val="-3"/>
          <w:sz w:val="22"/>
        </w:rPr>
        <w:t> </w:t>
      </w:r>
      <w:r>
        <w:rPr>
          <w:sz w:val="22"/>
        </w:rPr>
        <w:t>admixtures</w:t>
      </w:r>
      <w:r>
        <w:rPr>
          <w:spacing w:val="-3"/>
          <w:sz w:val="22"/>
        </w:rPr>
        <w:t> </w:t>
      </w:r>
      <w:r>
        <w:rPr>
          <w:sz w:val="22"/>
        </w:rPr>
        <w:t>that</w:t>
      </w:r>
      <w:r>
        <w:rPr>
          <w:spacing w:val="-3"/>
          <w:sz w:val="22"/>
        </w:rPr>
        <w:t> </w:t>
      </w:r>
      <w:r>
        <w:rPr>
          <w:sz w:val="22"/>
        </w:rPr>
        <w:t>do not contribute water-soluble chloride ions exceeding those permitted in hardened concrete. Do not use calcium chloride or admixtures containing calcium chloride[ </w:t>
      </w:r>
      <w:r>
        <w:rPr>
          <w:b/>
          <w:sz w:val="22"/>
        </w:rPr>
        <w:t>in steel-reinforced </w:t>
      </w:r>
      <w:r>
        <w:rPr>
          <w:b/>
          <w:spacing w:val="-2"/>
          <w:sz w:val="22"/>
        </w:rPr>
        <w:t>concrete</w:t>
      </w:r>
      <w:r>
        <w:rPr>
          <w:spacing w:val="-2"/>
          <w:sz w:val="22"/>
        </w:rPr>
        <w:t>].</w:t>
      </w:r>
    </w:p>
    <w:p>
      <w:pPr>
        <w:pStyle w:val="ListParagraph"/>
        <w:numPr>
          <w:ilvl w:val="2"/>
          <w:numId w:val="3"/>
        </w:numPr>
        <w:tabs>
          <w:tab w:pos="1539" w:val="left" w:leader="none"/>
        </w:tabs>
        <w:spacing w:line="246" w:lineRule="exact" w:before="229" w:after="0"/>
        <w:ind w:left="1539" w:right="0" w:hanging="575"/>
        <w:jc w:val="left"/>
        <w:rPr>
          <w:sz w:val="22"/>
        </w:rPr>
      </w:pPr>
      <w:bookmarkStart w:name="Water-Reducing Admixture: ASTM C494/C494" w:id="155"/>
      <w:bookmarkEnd w:id="155"/>
      <w:r>
        <w:rPr>
          <w:spacing w:val="-2"/>
          <w:sz w:val="22"/>
        </w:rPr>
        <w:t>W</w:t>
      </w:r>
      <w:r>
        <w:rPr>
          <w:spacing w:val="-2"/>
          <w:sz w:val="22"/>
        </w:rPr>
        <w:t>ater-Reducing</w:t>
      </w:r>
      <w:r>
        <w:rPr>
          <w:spacing w:val="-7"/>
          <w:sz w:val="22"/>
        </w:rPr>
        <w:t> </w:t>
      </w:r>
      <w:r>
        <w:rPr>
          <w:spacing w:val="-2"/>
          <w:sz w:val="22"/>
        </w:rPr>
        <w:t>Admixture:</w:t>
      </w:r>
      <w:r>
        <w:rPr>
          <w:spacing w:val="-6"/>
          <w:sz w:val="22"/>
        </w:rPr>
        <w:t> </w:t>
      </w:r>
      <w:r>
        <w:rPr>
          <w:spacing w:val="-2"/>
          <w:sz w:val="22"/>
        </w:rPr>
        <w:t>ASTM</w:t>
      </w:r>
      <w:r>
        <w:rPr>
          <w:spacing w:val="9"/>
          <w:sz w:val="22"/>
        </w:rPr>
        <w:t> </w:t>
      </w:r>
      <w:r>
        <w:rPr>
          <w:spacing w:val="-2"/>
          <w:sz w:val="22"/>
        </w:rPr>
        <w:t>C494/C494M,</w:t>
      </w:r>
      <w:r>
        <w:rPr>
          <w:spacing w:val="5"/>
          <w:sz w:val="22"/>
        </w:rPr>
        <w:t> </w:t>
      </w:r>
      <w:r>
        <w:rPr>
          <w:spacing w:val="-2"/>
          <w:sz w:val="22"/>
        </w:rPr>
        <w:t>Type</w:t>
      </w:r>
      <w:r>
        <w:rPr>
          <w:spacing w:val="-6"/>
          <w:sz w:val="22"/>
        </w:rPr>
        <w:t> </w:t>
      </w:r>
      <w:r>
        <w:rPr>
          <w:spacing w:val="-5"/>
          <w:sz w:val="22"/>
        </w:rPr>
        <w:t>A.</w:t>
      </w:r>
    </w:p>
    <w:p>
      <w:pPr>
        <w:pStyle w:val="ListParagraph"/>
        <w:numPr>
          <w:ilvl w:val="2"/>
          <w:numId w:val="3"/>
        </w:numPr>
        <w:tabs>
          <w:tab w:pos="1539" w:val="left" w:leader="none"/>
        </w:tabs>
        <w:spacing w:line="240" w:lineRule="exact" w:before="0" w:after="0"/>
        <w:ind w:left="1539" w:right="0" w:hanging="575"/>
        <w:jc w:val="left"/>
        <w:rPr>
          <w:sz w:val="22"/>
        </w:rPr>
      </w:pPr>
      <w:bookmarkStart w:name="Retarding Admixture: ASTM C494/C494M, Ty" w:id="156"/>
      <w:bookmarkEnd w:id="156"/>
      <w:r>
        <w:rPr>
          <w:sz w:val="22"/>
        </w:rPr>
        <w:t>R</w:t>
      </w:r>
      <w:r>
        <w:rPr>
          <w:sz w:val="22"/>
        </w:rPr>
        <w:t>etarding</w:t>
      </w:r>
      <w:r>
        <w:rPr>
          <w:spacing w:val="-14"/>
          <w:sz w:val="22"/>
        </w:rPr>
        <w:t> </w:t>
      </w:r>
      <w:r>
        <w:rPr>
          <w:sz w:val="22"/>
        </w:rPr>
        <w:t>Admixture:</w:t>
      </w:r>
      <w:r>
        <w:rPr>
          <w:spacing w:val="-14"/>
          <w:sz w:val="22"/>
        </w:rPr>
        <w:t> </w:t>
      </w:r>
      <w:r>
        <w:rPr>
          <w:sz w:val="22"/>
        </w:rPr>
        <w:t>ASTM</w:t>
      </w:r>
      <w:r>
        <w:rPr>
          <w:spacing w:val="-12"/>
          <w:sz w:val="22"/>
        </w:rPr>
        <w:t> </w:t>
      </w:r>
      <w:r>
        <w:rPr>
          <w:sz w:val="22"/>
        </w:rPr>
        <w:t>C494/C494M,</w:t>
      </w:r>
      <w:r>
        <w:rPr>
          <w:spacing w:val="-8"/>
          <w:sz w:val="22"/>
        </w:rPr>
        <w:t> </w:t>
      </w:r>
      <w:r>
        <w:rPr>
          <w:sz w:val="22"/>
        </w:rPr>
        <w:t>Type</w:t>
      </w:r>
      <w:r>
        <w:rPr>
          <w:spacing w:val="-6"/>
          <w:sz w:val="22"/>
        </w:rPr>
        <w:t> </w:t>
      </w:r>
      <w:r>
        <w:rPr>
          <w:spacing w:val="-5"/>
          <w:sz w:val="22"/>
        </w:rPr>
        <w:t>B.</w:t>
      </w:r>
    </w:p>
    <w:p>
      <w:pPr>
        <w:pStyle w:val="ListParagraph"/>
        <w:numPr>
          <w:ilvl w:val="2"/>
          <w:numId w:val="3"/>
        </w:numPr>
        <w:tabs>
          <w:tab w:pos="1539" w:val="left" w:leader="none"/>
        </w:tabs>
        <w:spacing w:line="246" w:lineRule="exact" w:before="0" w:after="0"/>
        <w:ind w:left="1539" w:right="0" w:hanging="575"/>
        <w:jc w:val="left"/>
        <w:rPr>
          <w:sz w:val="22"/>
        </w:rPr>
      </w:pPr>
      <w:bookmarkStart w:name="Plasticizing and Retarding Admixture: AS" w:id="157"/>
      <w:bookmarkEnd w:id="157"/>
      <w:r>
        <w:rPr>
          <w:sz w:val="22"/>
        </w:rPr>
        <w:t>Pl</w:t>
      </w:r>
      <w:r>
        <w:rPr>
          <w:sz w:val="22"/>
        </w:rPr>
        <w:t>asticizing</w:t>
      </w:r>
      <w:r>
        <w:rPr>
          <w:spacing w:val="-12"/>
          <w:sz w:val="22"/>
        </w:rPr>
        <w:t> </w:t>
      </w:r>
      <w:r>
        <w:rPr>
          <w:sz w:val="22"/>
        </w:rPr>
        <w:t>and</w:t>
      </w:r>
      <w:r>
        <w:rPr>
          <w:spacing w:val="-4"/>
          <w:sz w:val="22"/>
        </w:rPr>
        <w:t> </w:t>
      </w:r>
      <w:r>
        <w:rPr>
          <w:sz w:val="22"/>
        </w:rPr>
        <w:t>Retarding</w:t>
      </w:r>
      <w:r>
        <w:rPr>
          <w:spacing w:val="-14"/>
          <w:sz w:val="22"/>
        </w:rPr>
        <w:t> </w:t>
      </w:r>
      <w:r>
        <w:rPr>
          <w:sz w:val="22"/>
        </w:rPr>
        <w:t>Admixture:</w:t>
      </w:r>
      <w:r>
        <w:rPr>
          <w:spacing w:val="-14"/>
          <w:sz w:val="22"/>
        </w:rPr>
        <w:t> </w:t>
      </w:r>
      <w:r>
        <w:rPr>
          <w:sz w:val="22"/>
        </w:rPr>
        <w:t>ASTM</w:t>
      </w:r>
      <w:r>
        <w:rPr>
          <w:spacing w:val="-4"/>
          <w:sz w:val="22"/>
        </w:rPr>
        <w:t> </w:t>
      </w:r>
      <w:r>
        <w:rPr>
          <w:sz w:val="22"/>
        </w:rPr>
        <w:t>C1017/C1017M,</w:t>
      </w:r>
      <w:r>
        <w:rPr>
          <w:spacing w:val="-8"/>
          <w:sz w:val="22"/>
        </w:rPr>
        <w:t> </w:t>
      </w:r>
      <w:r>
        <w:rPr>
          <w:sz w:val="22"/>
        </w:rPr>
        <w:t>Type</w:t>
      </w:r>
      <w:r>
        <w:rPr>
          <w:spacing w:val="-5"/>
          <w:sz w:val="22"/>
        </w:rPr>
        <w:t> II.</w:t>
      </w:r>
    </w:p>
    <w:p>
      <w:pPr>
        <w:spacing w:after="0" w:line="246" w:lineRule="exact"/>
        <w:jc w:val="left"/>
        <w:rPr>
          <w:sz w:val="22"/>
        </w:rPr>
        <w:sectPr>
          <w:pgSz w:w="12240" w:h="15840"/>
          <w:pgMar w:header="707" w:footer="1004" w:top="1560" w:bottom="1200" w:left="1340" w:right="1320"/>
        </w:sectPr>
      </w:pPr>
    </w:p>
    <w:p>
      <w:pPr>
        <w:pStyle w:val="ListParagraph"/>
        <w:numPr>
          <w:ilvl w:val="2"/>
          <w:numId w:val="3"/>
        </w:numPr>
        <w:tabs>
          <w:tab w:pos="1540" w:val="left" w:leader="none"/>
        </w:tabs>
        <w:spacing w:line="228" w:lineRule="auto" w:before="91" w:after="0"/>
        <w:ind w:left="1540" w:right="117" w:hanging="576"/>
        <w:jc w:val="left"/>
        <w:rPr>
          <w:color w:val="4472C4"/>
          <w:sz w:val="22"/>
        </w:rPr>
      </w:pPr>
      <w:bookmarkStart w:name="Water Vapor Reducing Admixture (WVRA): A" w:id="158"/>
      <w:bookmarkEnd w:id="158"/>
      <w:r>
        <w:rPr>
          <w:color w:val="4472C4"/>
          <w:sz w:val="22"/>
        </w:rPr>
        <w:t>W</w:t>
      </w:r>
      <w:r>
        <w:rPr>
          <w:color w:val="4472C4"/>
          <w:sz w:val="22"/>
        </w:rPr>
        <w:t>ater</w:t>
      </w:r>
      <w:r>
        <w:rPr>
          <w:color w:val="4472C4"/>
          <w:spacing w:val="39"/>
          <w:sz w:val="22"/>
        </w:rPr>
        <w:t> </w:t>
      </w:r>
      <w:r>
        <w:rPr>
          <w:color w:val="4472C4"/>
          <w:sz w:val="22"/>
        </w:rPr>
        <w:t>Vapor</w:t>
      </w:r>
      <w:r>
        <w:rPr>
          <w:color w:val="4472C4"/>
          <w:spacing w:val="40"/>
          <w:sz w:val="22"/>
        </w:rPr>
        <w:t> </w:t>
      </w:r>
      <w:r>
        <w:rPr>
          <w:color w:val="4472C4"/>
          <w:sz w:val="22"/>
        </w:rPr>
        <w:t>Reducing</w:t>
      </w:r>
      <w:r>
        <w:rPr>
          <w:color w:val="4472C4"/>
          <w:spacing w:val="31"/>
          <w:sz w:val="22"/>
        </w:rPr>
        <w:t> </w:t>
      </w:r>
      <w:r>
        <w:rPr>
          <w:color w:val="4472C4"/>
          <w:sz w:val="22"/>
        </w:rPr>
        <w:t>Admixture</w:t>
      </w:r>
      <w:r>
        <w:rPr>
          <w:color w:val="4472C4"/>
          <w:spacing w:val="40"/>
          <w:sz w:val="22"/>
        </w:rPr>
        <w:t> </w:t>
      </w:r>
      <w:r>
        <w:rPr>
          <w:color w:val="4472C4"/>
          <w:sz w:val="22"/>
        </w:rPr>
        <w:t>(WVRA):</w:t>
      </w:r>
      <w:r>
        <w:rPr>
          <w:color w:val="4472C4"/>
          <w:spacing w:val="31"/>
          <w:sz w:val="22"/>
        </w:rPr>
        <w:t> </w:t>
      </w:r>
      <w:r>
        <w:rPr>
          <w:color w:val="4472C4"/>
          <w:sz w:val="22"/>
        </w:rPr>
        <w:t>ASTM</w:t>
      </w:r>
      <w:r>
        <w:rPr>
          <w:color w:val="4472C4"/>
          <w:spacing w:val="40"/>
          <w:sz w:val="22"/>
        </w:rPr>
        <w:t> </w:t>
      </w:r>
      <w:r>
        <w:rPr>
          <w:color w:val="4472C4"/>
          <w:sz w:val="22"/>
        </w:rPr>
        <w:t>C494/C494M,</w:t>
      </w:r>
      <w:r>
        <w:rPr>
          <w:color w:val="4472C4"/>
          <w:spacing w:val="39"/>
          <w:sz w:val="22"/>
        </w:rPr>
        <w:t> </w:t>
      </w:r>
      <w:r>
        <w:rPr>
          <w:color w:val="4472C4"/>
          <w:sz w:val="22"/>
        </w:rPr>
        <w:t>Type</w:t>
      </w:r>
      <w:r>
        <w:rPr>
          <w:color w:val="4472C4"/>
          <w:spacing w:val="40"/>
          <w:sz w:val="22"/>
        </w:rPr>
        <w:t> </w:t>
      </w:r>
      <w:r>
        <w:rPr>
          <w:color w:val="4472C4"/>
          <w:sz w:val="22"/>
        </w:rPr>
        <w:t>S;</w:t>
      </w:r>
      <w:r>
        <w:rPr>
          <w:color w:val="4472C4"/>
          <w:spacing w:val="40"/>
          <w:sz w:val="22"/>
        </w:rPr>
        <w:t> </w:t>
      </w:r>
      <w:r>
        <w:rPr>
          <w:color w:val="4472C4"/>
          <w:sz w:val="22"/>
        </w:rPr>
        <w:t>complex catalyzed hydrous silicate, waterproofing and vaporproofing liquid admixture.</w:t>
      </w:r>
    </w:p>
    <w:p>
      <w:pPr>
        <w:pStyle w:val="ListParagraph"/>
        <w:numPr>
          <w:ilvl w:val="3"/>
          <w:numId w:val="3"/>
        </w:numPr>
        <w:tabs>
          <w:tab w:pos="2115" w:val="left" w:leader="none"/>
        </w:tabs>
        <w:spacing w:line="236" w:lineRule="exact" w:before="0" w:after="0"/>
        <w:ind w:left="2115" w:right="0" w:hanging="575"/>
        <w:jc w:val="left"/>
        <w:rPr>
          <w:color w:val="4472C4"/>
          <w:sz w:val="22"/>
        </w:rPr>
      </w:pPr>
      <w:bookmarkStart w:name="Basis-of-Design Product: Subject to comp" w:id="159"/>
      <w:bookmarkEnd w:id="159"/>
      <w:r>
        <w:rPr>
          <w:color w:val="4472C4"/>
          <w:sz w:val="22"/>
        </w:rPr>
        <w:t>B</w:t>
      </w:r>
      <w:r>
        <w:rPr>
          <w:color w:val="4472C4"/>
          <w:sz w:val="22"/>
        </w:rPr>
        <w:t>asis-of-Design</w:t>
      </w:r>
      <w:r>
        <w:rPr>
          <w:color w:val="4472C4"/>
          <w:spacing w:val="13"/>
          <w:sz w:val="22"/>
        </w:rPr>
        <w:t> </w:t>
      </w:r>
      <w:r>
        <w:rPr>
          <w:color w:val="4472C4"/>
          <w:sz w:val="22"/>
        </w:rPr>
        <w:t>Product:</w:t>
      </w:r>
      <w:r>
        <w:rPr>
          <w:color w:val="4472C4"/>
          <w:spacing w:val="15"/>
          <w:sz w:val="22"/>
        </w:rPr>
        <w:t> </w:t>
      </w:r>
      <w:r>
        <w:rPr>
          <w:color w:val="4472C4"/>
          <w:sz w:val="22"/>
        </w:rPr>
        <w:t>Subject</w:t>
      </w:r>
      <w:r>
        <w:rPr>
          <w:color w:val="4472C4"/>
          <w:spacing w:val="15"/>
          <w:sz w:val="22"/>
        </w:rPr>
        <w:t> </w:t>
      </w:r>
      <w:r>
        <w:rPr>
          <w:color w:val="4472C4"/>
          <w:sz w:val="22"/>
        </w:rPr>
        <w:t>to</w:t>
      </w:r>
      <w:r>
        <w:rPr>
          <w:color w:val="4472C4"/>
          <w:spacing w:val="15"/>
          <w:sz w:val="22"/>
        </w:rPr>
        <w:t> </w:t>
      </w:r>
      <w:r>
        <w:rPr>
          <w:color w:val="4472C4"/>
          <w:sz w:val="22"/>
        </w:rPr>
        <w:t>compliance</w:t>
      </w:r>
      <w:r>
        <w:rPr>
          <w:color w:val="4472C4"/>
          <w:spacing w:val="15"/>
          <w:sz w:val="22"/>
        </w:rPr>
        <w:t> </w:t>
      </w:r>
      <w:r>
        <w:rPr>
          <w:color w:val="4472C4"/>
          <w:sz w:val="22"/>
        </w:rPr>
        <w:t>with</w:t>
      </w:r>
      <w:r>
        <w:rPr>
          <w:color w:val="4472C4"/>
          <w:spacing w:val="15"/>
          <w:sz w:val="22"/>
        </w:rPr>
        <w:t> </w:t>
      </w:r>
      <w:r>
        <w:rPr>
          <w:color w:val="4472C4"/>
          <w:sz w:val="22"/>
        </w:rPr>
        <w:t>requirements,</w:t>
      </w:r>
      <w:r>
        <w:rPr>
          <w:color w:val="4472C4"/>
          <w:spacing w:val="15"/>
          <w:sz w:val="22"/>
        </w:rPr>
        <w:t> </w:t>
      </w:r>
      <w:r>
        <w:rPr>
          <w:color w:val="4472C4"/>
          <w:sz w:val="22"/>
        </w:rPr>
        <w:t>provide</w:t>
      </w:r>
      <w:r>
        <w:rPr>
          <w:color w:val="4472C4"/>
          <w:spacing w:val="16"/>
          <w:sz w:val="22"/>
        </w:rPr>
        <w:t> </w:t>
      </w:r>
      <w:r>
        <w:rPr>
          <w:color w:val="4472C4"/>
          <w:spacing w:val="-4"/>
          <w:sz w:val="22"/>
        </w:rPr>
        <w:t>SPG-</w:t>
      </w:r>
    </w:p>
    <w:p>
      <w:pPr>
        <w:pStyle w:val="BodyText"/>
        <w:spacing w:line="240" w:lineRule="exact"/>
        <w:ind w:left="2116" w:firstLine="0"/>
        <w:rPr>
          <w:sz w:val="14"/>
        </w:rPr>
      </w:pPr>
      <w:r>
        <w:rPr>
          <w:color w:val="4472C4"/>
        </w:rPr>
        <w:t>Specialty</w:t>
      </w:r>
      <w:r>
        <w:rPr>
          <w:color w:val="4472C4"/>
          <w:spacing w:val="-9"/>
        </w:rPr>
        <w:t> </w:t>
      </w:r>
      <w:r>
        <w:rPr>
          <w:color w:val="4472C4"/>
        </w:rPr>
        <w:t>Products</w:t>
      </w:r>
      <w:r>
        <w:rPr>
          <w:color w:val="4472C4"/>
          <w:spacing w:val="-6"/>
        </w:rPr>
        <w:t> </w:t>
      </w:r>
      <w:r>
        <w:rPr>
          <w:color w:val="4472C4"/>
        </w:rPr>
        <w:t>Group;</w:t>
      </w:r>
      <w:r>
        <w:rPr>
          <w:color w:val="4472C4"/>
          <w:spacing w:val="-10"/>
        </w:rPr>
        <w:t> </w:t>
      </w:r>
      <w:r>
        <w:rPr>
          <w:color w:val="4472C4"/>
        </w:rPr>
        <w:t>Vapor</w:t>
      </w:r>
      <w:r>
        <w:rPr>
          <w:color w:val="4472C4"/>
          <w:spacing w:val="-6"/>
        </w:rPr>
        <w:t> </w:t>
      </w:r>
      <w:r>
        <w:rPr>
          <w:color w:val="4472C4"/>
        </w:rPr>
        <w:t>Lock</w:t>
      </w:r>
      <w:r>
        <w:rPr>
          <w:color w:val="4472C4"/>
          <w:spacing w:val="-6"/>
        </w:rPr>
        <w:t> </w:t>
      </w:r>
      <w:r>
        <w:rPr>
          <w:color w:val="4472C4"/>
          <w:spacing w:val="-2"/>
        </w:rPr>
        <w:t>20/20</w:t>
      </w:r>
      <w:r>
        <w:rPr>
          <w:color w:val="4472C4"/>
          <w:spacing w:val="-2"/>
          <w:position w:val="5"/>
          <w:sz w:val="14"/>
        </w:rPr>
        <w:t>™</w:t>
      </w:r>
    </w:p>
    <w:p>
      <w:pPr>
        <w:pStyle w:val="ListParagraph"/>
        <w:numPr>
          <w:ilvl w:val="3"/>
          <w:numId w:val="3"/>
        </w:numPr>
        <w:tabs>
          <w:tab w:pos="2115" w:val="left" w:leader="none"/>
        </w:tabs>
        <w:spacing w:line="240" w:lineRule="exact" w:before="0" w:after="0"/>
        <w:ind w:left="2115" w:right="0" w:hanging="575"/>
        <w:jc w:val="left"/>
        <w:rPr>
          <w:color w:val="4472C4"/>
          <w:sz w:val="22"/>
        </w:rPr>
      </w:pPr>
      <w:bookmarkStart w:name="Properties:" w:id="160"/>
      <w:bookmarkEnd w:id="160"/>
      <w:r>
        <w:rPr>
          <w:color w:val="4472C4"/>
          <w:spacing w:val="-2"/>
          <w:sz w:val="22"/>
        </w:rPr>
        <w:t>Prop</w:t>
      </w:r>
      <w:r>
        <w:rPr>
          <w:color w:val="4472C4"/>
          <w:spacing w:val="-2"/>
          <w:sz w:val="22"/>
        </w:rPr>
        <w:t>erties:</w:t>
      </w:r>
    </w:p>
    <w:p>
      <w:pPr>
        <w:pStyle w:val="ListParagraph"/>
        <w:numPr>
          <w:ilvl w:val="4"/>
          <w:numId w:val="3"/>
        </w:numPr>
        <w:tabs>
          <w:tab w:pos="2692" w:val="left" w:leader="none"/>
        </w:tabs>
        <w:spacing w:line="228" w:lineRule="auto" w:before="3" w:after="0"/>
        <w:ind w:left="2692" w:right="117" w:hanging="576"/>
        <w:jc w:val="left"/>
        <w:rPr>
          <w:sz w:val="22"/>
        </w:rPr>
      </w:pPr>
      <w:bookmarkStart w:name="Maximum w/cm: Maximum 0.52 without writt" w:id="161"/>
      <w:bookmarkEnd w:id="161"/>
      <w:r>
        <w:rPr>
          <w:color w:val="4472C4"/>
          <w:sz w:val="22"/>
        </w:rPr>
        <w:t>M</w:t>
      </w:r>
      <w:r>
        <w:rPr>
          <w:color w:val="4472C4"/>
          <w:sz w:val="22"/>
        </w:rPr>
        <w:t>aximum w/cm: Maximum 0.52 without written permission and approval</w:t>
      </w:r>
      <w:r>
        <w:rPr>
          <w:color w:val="4472C4"/>
          <w:spacing w:val="40"/>
          <w:sz w:val="22"/>
        </w:rPr>
        <w:t> </w:t>
      </w:r>
      <w:r>
        <w:rPr>
          <w:color w:val="4472C4"/>
          <w:sz w:val="22"/>
        </w:rPr>
        <w:t>of mix design by WVRA manufacturer.</w:t>
      </w:r>
    </w:p>
    <w:p>
      <w:pPr>
        <w:pStyle w:val="ListParagraph"/>
        <w:numPr>
          <w:ilvl w:val="4"/>
          <w:numId w:val="3"/>
        </w:numPr>
        <w:tabs>
          <w:tab w:pos="2692" w:val="left" w:leader="none"/>
        </w:tabs>
        <w:spacing w:line="228" w:lineRule="auto" w:before="0" w:after="0"/>
        <w:ind w:left="2692" w:right="117" w:hanging="576"/>
        <w:jc w:val="left"/>
        <w:rPr>
          <w:sz w:val="22"/>
        </w:rPr>
      </w:pPr>
      <w:bookmarkStart w:name="Minimum w/cm: Minimum 0.42 without writt" w:id="162"/>
      <w:bookmarkEnd w:id="162"/>
      <w:r>
        <w:rPr>
          <w:color w:val="4472C4"/>
          <w:sz w:val="22"/>
        </w:rPr>
        <w:t>Minimum</w:t>
      </w:r>
      <w:r>
        <w:rPr>
          <w:color w:val="4472C4"/>
          <w:sz w:val="22"/>
        </w:rPr>
        <w:t> w/cm: Minimum 0.42 without written permission and approval of mix design by WVRA manufacturer.</w:t>
      </w:r>
    </w:p>
    <w:p>
      <w:pPr>
        <w:pStyle w:val="ListParagraph"/>
        <w:numPr>
          <w:ilvl w:val="4"/>
          <w:numId w:val="3"/>
        </w:numPr>
        <w:tabs>
          <w:tab w:pos="2692" w:val="left" w:leader="none"/>
        </w:tabs>
        <w:spacing w:line="228" w:lineRule="auto" w:before="0" w:after="0"/>
        <w:ind w:left="2692" w:right="118" w:hanging="576"/>
        <w:jc w:val="left"/>
        <w:rPr>
          <w:sz w:val="22"/>
        </w:rPr>
      </w:pPr>
      <w:bookmarkStart w:name="Water Seepage or Permeability: Not to ex" w:id="163"/>
      <w:bookmarkEnd w:id="163"/>
      <w:r>
        <w:rPr>
          <w:color w:val="4472C4"/>
          <w:sz w:val="22"/>
        </w:rPr>
        <w:t>W</w:t>
      </w:r>
      <w:r>
        <w:rPr>
          <w:color w:val="4472C4"/>
          <w:sz w:val="22"/>
        </w:rPr>
        <w:t>ater Seepage or Permeability: Not to exceed 2.0 x 10</w:t>
      </w:r>
      <w:r>
        <w:rPr>
          <w:color w:val="4472C4"/>
          <w:position w:val="5"/>
          <w:sz w:val="14"/>
        </w:rPr>
        <w:t>-9</w:t>
      </w:r>
      <w:r>
        <w:rPr>
          <w:color w:val="4472C4"/>
          <w:spacing w:val="26"/>
          <w:position w:val="5"/>
          <w:sz w:val="14"/>
        </w:rPr>
        <w:t> </w:t>
      </w:r>
      <w:r>
        <w:rPr>
          <w:color w:val="4472C4"/>
          <w:sz w:val="22"/>
        </w:rPr>
        <w:t>ft/s (6 x 10</w:t>
      </w:r>
      <w:r>
        <w:rPr>
          <w:color w:val="4472C4"/>
          <w:position w:val="5"/>
          <w:sz w:val="14"/>
        </w:rPr>
        <w:t>-8</w:t>
      </w:r>
      <w:r>
        <w:rPr>
          <w:color w:val="4472C4"/>
          <w:spacing w:val="26"/>
          <w:position w:val="5"/>
          <w:sz w:val="14"/>
        </w:rPr>
        <w:t> </w:t>
      </w:r>
      <w:r>
        <w:rPr>
          <w:color w:val="4472C4"/>
          <w:sz w:val="22"/>
        </w:rPr>
        <w:t>cm/s) according to ASTM D5084.</w:t>
      </w:r>
    </w:p>
    <w:p>
      <w:pPr>
        <w:pStyle w:val="BodyText"/>
        <w:spacing w:before="215"/>
        <w:ind w:left="0" w:firstLine="0"/>
      </w:pPr>
    </w:p>
    <w:p>
      <w:pPr>
        <w:pStyle w:val="ListParagraph"/>
        <w:numPr>
          <w:ilvl w:val="1"/>
          <w:numId w:val="3"/>
        </w:numPr>
        <w:tabs>
          <w:tab w:pos="963" w:val="left" w:leader="none"/>
        </w:tabs>
        <w:spacing w:line="240" w:lineRule="auto" w:before="0" w:after="0"/>
        <w:ind w:left="963" w:right="0" w:hanging="575"/>
        <w:jc w:val="left"/>
        <w:rPr>
          <w:sz w:val="22"/>
        </w:rPr>
      </w:pPr>
      <w:bookmarkStart w:name="Water and Water Used to Make Ice: ASTM C" w:id="164"/>
      <w:bookmarkEnd w:id="164"/>
      <w:r>
        <w:rPr>
          <w:sz w:val="22"/>
        </w:rPr>
        <w:t>W</w:t>
      </w:r>
      <w:r>
        <w:rPr>
          <w:sz w:val="22"/>
        </w:rPr>
        <w:t>ater</w:t>
      </w:r>
      <w:r>
        <w:rPr>
          <w:spacing w:val="-10"/>
          <w:sz w:val="22"/>
        </w:rPr>
        <w:t> </w:t>
      </w:r>
      <w:r>
        <w:rPr>
          <w:sz w:val="22"/>
        </w:rPr>
        <w:t>and</w:t>
      </w:r>
      <w:r>
        <w:rPr>
          <w:spacing w:val="-9"/>
          <w:sz w:val="22"/>
        </w:rPr>
        <w:t> </w:t>
      </w:r>
      <w:r>
        <w:rPr>
          <w:sz w:val="22"/>
        </w:rPr>
        <w:t>Water</w:t>
      </w:r>
      <w:r>
        <w:rPr>
          <w:spacing w:val="-5"/>
          <w:sz w:val="22"/>
        </w:rPr>
        <w:t> </w:t>
      </w:r>
      <w:r>
        <w:rPr>
          <w:sz w:val="22"/>
        </w:rPr>
        <w:t>Used</w:t>
      </w:r>
      <w:r>
        <w:rPr>
          <w:spacing w:val="-6"/>
          <w:sz w:val="22"/>
        </w:rPr>
        <w:t> </w:t>
      </w:r>
      <w:r>
        <w:rPr>
          <w:sz w:val="22"/>
        </w:rPr>
        <w:t>to</w:t>
      </w:r>
      <w:r>
        <w:rPr>
          <w:spacing w:val="-5"/>
          <w:sz w:val="22"/>
        </w:rPr>
        <w:t> </w:t>
      </w:r>
      <w:r>
        <w:rPr>
          <w:sz w:val="22"/>
        </w:rPr>
        <w:t>Make</w:t>
      </w:r>
      <w:r>
        <w:rPr>
          <w:spacing w:val="-7"/>
          <w:sz w:val="22"/>
        </w:rPr>
        <w:t> </w:t>
      </w:r>
      <w:r>
        <w:rPr>
          <w:sz w:val="22"/>
        </w:rPr>
        <w:t>Ice:</w:t>
      </w:r>
      <w:r>
        <w:rPr>
          <w:spacing w:val="-13"/>
          <w:sz w:val="22"/>
        </w:rPr>
        <w:t> </w:t>
      </w:r>
      <w:r>
        <w:rPr>
          <w:sz w:val="22"/>
        </w:rPr>
        <w:t>ASTM</w:t>
      </w:r>
      <w:r>
        <w:rPr>
          <w:spacing w:val="-6"/>
          <w:sz w:val="22"/>
        </w:rPr>
        <w:t> </w:t>
      </w:r>
      <w:r>
        <w:rPr>
          <w:sz w:val="22"/>
        </w:rPr>
        <w:t>C94/C94M,</w:t>
      </w:r>
      <w:r>
        <w:rPr>
          <w:spacing w:val="-5"/>
          <w:sz w:val="22"/>
        </w:rPr>
        <w:t> </w:t>
      </w:r>
      <w:r>
        <w:rPr>
          <w:spacing w:val="-2"/>
          <w:sz w:val="22"/>
        </w:rPr>
        <w:t>potable.</w:t>
      </w:r>
    </w:p>
    <w:p>
      <w:pPr>
        <w:pStyle w:val="BodyText"/>
        <w:spacing w:before="214"/>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VAPOR RETARDERS" w:id="165"/>
      <w:bookmarkEnd w:id="165"/>
      <w:r>
        <w:rPr>
          <w:spacing w:val="-5"/>
          <w:sz w:val="22"/>
        </w:rPr>
        <w:t>V</w:t>
      </w:r>
      <w:r>
        <w:rPr>
          <w:spacing w:val="-5"/>
          <w:sz w:val="22"/>
        </w:rPr>
        <w:t>APOR</w:t>
      </w:r>
      <w:r>
        <w:rPr>
          <w:spacing w:val="-4"/>
          <w:sz w:val="22"/>
        </w:rPr>
        <w:t> </w:t>
      </w:r>
      <w:r>
        <w:rPr>
          <w:spacing w:val="-2"/>
          <w:sz w:val="22"/>
        </w:rPr>
        <w:t>RETARDERS</w:t>
      </w:r>
    </w:p>
    <w:p>
      <w:pPr>
        <w:pStyle w:val="ListParagraph"/>
        <w:numPr>
          <w:ilvl w:val="1"/>
          <w:numId w:val="3"/>
        </w:numPr>
        <w:tabs>
          <w:tab w:pos="964" w:val="left" w:leader="none"/>
        </w:tabs>
        <w:spacing w:line="228" w:lineRule="auto" w:before="238" w:after="0"/>
        <w:ind w:left="964" w:right="113" w:hanging="576"/>
        <w:jc w:val="both"/>
        <w:rPr>
          <w:sz w:val="22"/>
        </w:rPr>
      </w:pPr>
      <w:bookmarkStart w:name="Sheet Vapor Retarder, Class A: ASTM E174" w:id="166"/>
      <w:bookmarkEnd w:id="166"/>
      <w:r>
        <w:rPr>
          <w:sz w:val="22"/>
        </w:rPr>
        <w:t>Sh</w:t>
      </w:r>
      <w:r>
        <w:rPr>
          <w:sz w:val="22"/>
        </w:rPr>
        <w:t>eet Vapor Retarder, Class A: ASTM E1745, Class A[</w:t>
      </w:r>
      <w:r>
        <w:rPr>
          <w:b/>
          <w:sz w:val="22"/>
        </w:rPr>
        <w:t>, except with maximum water-vapor permeance of</w:t>
      </w:r>
      <w:r>
        <w:rPr>
          <w:sz w:val="22"/>
        </w:rPr>
        <w:t>] &lt;</w:t>
      </w:r>
      <w:r>
        <w:rPr>
          <w:b/>
          <w:sz w:val="22"/>
        </w:rPr>
        <w:t>Insert rating</w:t>
      </w:r>
      <w:r>
        <w:rPr>
          <w:sz w:val="22"/>
        </w:rPr>
        <w:t>&gt;; not less than </w:t>
      </w:r>
      <w:r>
        <w:rPr>
          <w:color w:val="FF0000"/>
          <w:sz w:val="22"/>
        </w:rPr>
        <w:t>10 mils </w:t>
      </w:r>
      <w:r>
        <w:rPr>
          <w:color w:val="008080"/>
          <w:sz w:val="22"/>
        </w:rPr>
        <w:t>(0.25 mm) </w:t>
      </w:r>
      <w:r>
        <w:rPr>
          <w:sz w:val="22"/>
        </w:rPr>
        <w:t>thick. Include manufacturer's recommended adhesive or pressure-sensitive tape.</w:t>
      </w:r>
    </w:p>
    <w:p>
      <w:pPr>
        <w:pStyle w:val="ListParagraph"/>
        <w:numPr>
          <w:ilvl w:val="1"/>
          <w:numId w:val="3"/>
        </w:numPr>
        <w:tabs>
          <w:tab w:pos="964" w:val="left" w:leader="none"/>
        </w:tabs>
        <w:spacing w:line="228" w:lineRule="auto" w:before="239" w:after="0"/>
        <w:ind w:left="964" w:right="117" w:hanging="576"/>
        <w:jc w:val="both"/>
        <w:rPr>
          <w:sz w:val="22"/>
        </w:rPr>
      </w:pPr>
      <w:bookmarkStart w:name="Sheet Vapor Retarder/Termite Barrier: AS" w:id="167"/>
      <w:bookmarkEnd w:id="167"/>
      <w:r>
        <w:rPr>
          <w:sz w:val="22"/>
        </w:rPr>
        <w:t>Sh</w:t>
      </w:r>
      <w:r>
        <w:rPr>
          <w:sz w:val="22"/>
        </w:rPr>
        <w:t>eet Vapor Retarder/Termite Barrier: ASTM E1745, Class A, except with maximum water- vapor permeance of 0.03 perms; complying with ICC AC380. Include manufacturer's recommended adhesive or pressure-sensitive tape.</w:t>
      </w:r>
    </w:p>
    <w:p>
      <w:pPr>
        <w:pStyle w:val="ListParagraph"/>
        <w:numPr>
          <w:ilvl w:val="2"/>
          <w:numId w:val="3"/>
        </w:numPr>
        <w:tabs>
          <w:tab w:pos="1540" w:val="left" w:leader="none"/>
        </w:tabs>
        <w:spacing w:line="228" w:lineRule="auto" w:before="239" w:after="0"/>
        <w:ind w:left="1540" w:right="117" w:hanging="576"/>
        <w:jc w:val="left"/>
        <w:rPr>
          <w:sz w:val="22"/>
        </w:rPr>
      </w:pPr>
      <w:bookmarkStart w:name="Low-Temperature Flexibility: Pass at min" w:id="168"/>
      <w:bookmarkEnd w:id="168"/>
      <w:r>
        <w:rPr>
          <w:sz w:val="22"/>
        </w:rPr>
        <w:t>L</w:t>
      </w:r>
      <w:r>
        <w:rPr>
          <w:sz w:val="22"/>
        </w:rPr>
        <w:t>ow-Temperature Flexibility: Pass at </w:t>
      </w:r>
      <w:r>
        <w:rPr>
          <w:color w:val="FF0000"/>
          <w:sz w:val="22"/>
        </w:rPr>
        <w:t>minus 15 deg F </w:t>
      </w:r>
      <w:r>
        <w:rPr>
          <w:color w:val="008080"/>
          <w:sz w:val="22"/>
        </w:rPr>
        <w:t>(minus 26 deg C)</w:t>
      </w:r>
      <w:r>
        <w:rPr>
          <w:sz w:val="22"/>
        </w:rPr>
        <w:t>; ASTM D146/</w:t>
      </w:r>
      <w:r>
        <w:rPr>
          <w:spacing w:val="80"/>
          <w:sz w:val="22"/>
        </w:rPr>
        <w:t> </w:t>
      </w:r>
      <w:r>
        <w:rPr>
          <w:spacing w:val="-2"/>
          <w:sz w:val="22"/>
        </w:rPr>
        <w:t>D146M.</w:t>
      </w:r>
    </w:p>
    <w:p>
      <w:pPr>
        <w:pStyle w:val="ListParagraph"/>
        <w:numPr>
          <w:ilvl w:val="2"/>
          <w:numId w:val="3"/>
        </w:numPr>
        <w:tabs>
          <w:tab w:pos="1539" w:val="left" w:leader="none"/>
        </w:tabs>
        <w:spacing w:line="236" w:lineRule="exact" w:before="0" w:after="0"/>
        <w:ind w:left="1539" w:right="0" w:hanging="575"/>
        <w:jc w:val="left"/>
        <w:rPr>
          <w:sz w:val="22"/>
        </w:rPr>
      </w:pPr>
      <w:bookmarkStart w:name="Puncture Resistance: 224 lbf (996 N) min" w:id="169"/>
      <w:bookmarkEnd w:id="169"/>
      <w:r>
        <w:rPr>
          <w:sz w:val="22"/>
        </w:rPr>
        <w:t>Pun</w:t>
      </w:r>
      <w:r>
        <w:rPr>
          <w:sz w:val="22"/>
        </w:rPr>
        <w:t>cture</w:t>
      </w:r>
      <w:r>
        <w:rPr>
          <w:spacing w:val="-2"/>
          <w:sz w:val="22"/>
        </w:rPr>
        <w:t> </w:t>
      </w:r>
      <w:r>
        <w:rPr>
          <w:sz w:val="22"/>
        </w:rPr>
        <w:t>Resistance:</w:t>
      </w:r>
      <w:r>
        <w:rPr>
          <w:spacing w:val="-2"/>
          <w:sz w:val="22"/>
        </w:rPr>
        <w:t> </w:t>
      </w:r>
      <w:r>
        <w:rPr>
          <w:color w:val="FF0000"/>
          <w:sz w:val="22"/>
        </w:rPr>
        <w:t>224 lbf</w:t>
      </w:r>
      <w:r>
        <w:rPr>
          <w:color w:val="FF0000"/>
          <w:spacing w:val="-1"/>
          <w:sz w:val="22"/>
        </w:rPr>
        <w:t> </w:t>
      </w:r>
      <w:r>
        <w:rPr>
          <w:color w:val="008080"/>
          <w:sz w:val="22"/>
        </w:rPr>
        <w:t>(996</w:t>
      </w:r>
      <w:r>
        <w:rPr>
          <w:color w:val="008080"/>
          <w:spacing w:val="-1"/>
          <w:sz w:val="22"/>
        </w:rPr>
        <w:t> </w:t>
      </w:r>
      <w:r>
        <w:rPr>
          <w:color w:val="008080"/>
          <w:sz w:val="22"/>
        </w:rPr>
        <w:t>N) </w:t>
      </w:r>
      <w:r>
        <w:rPr>
          <w:sz w:val="22"/>
        </w:rPr>
        <w:t>minimum;</w:t>
      </w:r>
      <w:r>
        <w:rPr>
          <w:spacing w:val="-14"/>
          <w:sz w:val="22"/>
        </w:rPr>
        <w:t> </w:t>
      </w:r>
      <w:r>
        <w:rPr>
          <w:sz w:val="22"/>
        </w:rPr>
        <w:t>ASTM </w:t>
      </w:r>
      <w:r>
        <w:rPr>
          <w:spacing w:val="-2"/>
          <w:sz w:val="22"/>
        </w:rPr>
        <w:t>E154/E154M.</w:t>
      </w:r>
    </w:p>
    <w:p>
      <w:pPr>
        <w:pStyle w:val="ListParagraph"/>
        <w:numPr>
          <w:ilvl w:val="2"/>
          <w:numId w:val="3"/>
        </w:numPr>
        <w:tabs>
          <w:tab w:pos="1540" w:val="left" w:leader="none"/>
        </w:tabs>
        <w:spacing w:line="228" w:lineRule="auto" w:before="3" w:after="0"/>
        <w:ind w:left="1540" w:right="117" w:hanging="576"/>
        <w:jc w:val="left"/>
        <w:rPr>
          <w:sz w:val="22"/>
        </w:rPr>
      </w:pPr>
      <w:bookmarkStart w:name="Water Absorption: 0.1 percent weight-gai" w:id="170"/>
      <w:bookmarkEnd w:id="170"/>
      <w:r>
        <w:rPr>
          <w:sz w:val="22"/>
        </w:rPr>
        <w:t>W</w:t>
      </w:r>
      <w:r>
        <w:rPr>
          <w:sz w:val="22"/>
        </w:rPr>
        <w:t>ater</w:t>
      </w:r>
      <w:r>
        <w:rPr>
          <w:spacing w:val="70"/>
          <w:sz w:val="22"/>
        </w:rPr>
        <w:t> </w:t>
      </w:r>
      <w:r>
        <w:rPr>
          <w:sz w:val="22"/>
        </w:rPr>
        <w:t>Absorption:</w:t>
      </w:r>
      <w:r>
        <w:rPr>
          <w:spacing w:val="80"/>
          <w:sz w:val="22"/>
        </w:rPr>
        <w:t> </w:t>
      </w:r>
      <w:r>
        <w:rPr>
          <w:sz w:val="22"/>
        </w:rPr>
        <w:t>0.1</w:t>
      </w:r>
      <w:r>
        <w:rPr>
          <w:spacing w:val="80"/>
          <w:sz w:val="22"/>
        </w:rPr>
        <w:t> </w:t>
      </w:r>
      <w:r>
        <w:rPr>
          <w:sz w:val="22"/>
        </w:rPr>
        <w:t>percent</w:t>
      </w:r>
      <w:r>
        <w:rPr>
          <w:spacing w:val="80"/>
          <w:sz w:val="22"/>
        </w:rPr>
        <w:t> </w:t>
      </w:r>
      <w:r>
        <w:rPr>
          <w:sz w:val="22"/>
        </w:rPr>
        <w:t>weight-gain</w:t>
      </w:r>
      <w:r>
        <w:rPr>
          <w:spacing w:val="80"/>
          <w:sz w:val="22"/>
        </w:rPr>
        <w:t> </w:t>
      </w:r>
      <w:r>
        <w:rPr>
          <w:sz w:val="22"/>
        </w:rPr>
        <w:t>maximum</w:t>
      </w:r>
      <w:r>
        <w:rPr>
          <w:spacing w:val="80"/>
          <w:sz w:val="22"/>
        </w:rPr>
        <w:t> </w:t>
      </w:r>
      <w:r>
        <w:rPr>
          <w:sz w:val="22"/>
        </w:rPr>
        <w:t>after</w:t>
      </w:r>
      <w:r>
        <w:rPr>
          <w:spacing w:val="80"/>
          <w:sz w:val="22"/>
        </w:rPr>
        <w:t> </w:t>
      </w:r>
      <w:r>
        <w:rPr>
          <w:sz w:val="22"/>
        </w:rPr>
        <w:t>48-hour</w:t>
      </w:r>
      <w:r>
        <w:rPr>
          <w:spacing w:val="80"/>
          <w:sz w:val="22"/>
        </w:rPr>
        <w:t> </w:t>
      </w:r>
      <w:r>
        <w:rPr>
          <w:sz w:val="22"/>
        </w:rPr>
        <w:t>immersion</w:t>
      </w:r>
      <w:r>
        <w:rPr>
          <w:spacing w:val="80"/>
          <w:sz w:val="22"/>
        </w:rPr>
        <w:t> </w:t>
      </w:r>
      <w:r>
        <w:rPr>
          <w:sz w:val="22"/>
        </w:rPr>
        <w:t>at </w:t>
      </w:r>
      <w:r>
        <w:rPr>
          <w:color w:val="FF0000"/>
          <w:sz w:val="22"/>
        </w:rPr>
        <w:t>70 deg F </w:t>
      </w:r>
      <w:r>
        <w:rPr>
          <w:color w:val="008080"/>
          <w:sz w:val="22"/>
        </w:rPr>
        <w:t>(21 deg C)</w:t>
      </w:r>
      <w:r>
        <w:rPr>
          <w:sz w:val="22"/>
        </w:rPr>
        <w:t>; ASTM D570.</w:t>
      </w:r>
    </w:p>
    <w:p>
      <w:pPr>
        <w:pStyle w:val="ListParagraph"/>
        <w:numPr>
          <w:ilvl w:val="2"/>
          <w:numId w:val="3"/>
        </w:numPr>
        <w:tabs>
          <w:tab w:pos="1539" w:val="left" w:leader="none"/>
        </w:tabs>
        <w:spacing w:line="242" w:lineRule="exact" w:before="0" w:after="0"/>
        <w:ind w:left="1539" w:right="0" w:hanging="575"/>
        <w:jc w:val="left"/>
        <w:rPr>
          <w:sz w:val="22"/>
        </w:rPr>
      </w:pPr>
      <w:bookmarkStart w:name="Hydrostatic-Head Resistance: 231 ft. (70" w:id="171"/>
      <w:bookmarkEnd w:id="171"/>
      <w:r>
        <w:rPr>
          <w:sz w:val="22"/>
        </w:rPr>
        <w:t>H</w:t>
      </w:r>
      <w:r>
        <w:rPr>
          <w:sz w:val="22"/>
        </w:rPr>
        <w:t>ydrostatic-Head</w:t>
      </w:r>
      <w:r>
        <w:rPr>
          <w:spacing w:val="-3"/>
          <w:sz w:val="22"/>
        </w:rPr>
        <w:t> </w:t>
      </w:r>
      <w:r>
        <w:rPr>
          <w:sz w:val="22"/>
        </w:rPr>
        <w:t>Resistance:</w:t>
      </w:r>
      <w:r>
        <w:rPr>
          <w:spacing w:val="-1"/>
          <w:sz w:val="22"/>
        </w:rPr>
        <w:t> </w:t>
      </w:r>
      <w:r>
        <w:rPr>
          <w:color w:val="FF0000"/>
          <w:sz w:val="22"/>
        </w:rPr>
        <w:t>231</w:t>
      </w:r>
      <w:r>
        <w:rPr>
          <w:color w:val="FF0000"/>
          <w:spacing w:val="-2"/>
          <w:sz w:val="22"/>
        </w:rPr>
        <w:t> </w:t>
      </w:r>
      <w:r>
        <w:rPr>
          <w:color w:val="FF0000"/>
          <w:sz w:val="22"/>
        </w:rPr>
        <w:t>ft.</w:t>
      </w:r>
      <w:r>
        <w:rPr>
          <w:color w:val="FF0000"/>
          <w:spacing w:val="-3"/>
          <w:sz w:val="22"/>
        </w:rPr>
        <w:t> </w:t>
      </w:r>
      <w:r>
        <w:rPr>
          <w:color w:val="008080"/>
          <w:sz w:val="22"/>
        </w:rPr>
        <w:t>(70</w:t>
      </w:r>
      <w:r>
        <w:rPr>
          <w:color w:val="008080"/>
          <w:spacing w:val="-1"/>
          <w:sz w:val="22"/>
        </w:rPr>
        <w:t> </w:t>
      </w:r>
      <w:r>
        <w:rPr>
          <w:color w:val="008080"/>
          <w:sz w:val="22"/>
        </w:rPr>
        <w:t>m)</w:t>
      </w:r>
      <w:r>
        <w:rPr>
          <w:color w:val="008080"/>
          <w:spacing w:val="-2"/>
          <w:sz w:val="22"/>
        </w:rPr>
        <w:t> </w:t>
      </w:r>
      <w:r>
        <w:rPr>
          <w:sz w:val="22"/>
        </w:rPr>
        <w:t>minimum;</w:t>
      </w:r>
      <w:r>
        <w:rPr>
          <w:spacing w:val="-14"/>
          <w:sz w:val="22"/>
        </w:rPr>
        <w:t> </w:t>
      </w:r>
      <w:r>
        <w:rPr>
          <w:sz w:val="22"/>
        </w:rPr>
        <w:t>ASTM</w:t>
      </w:r>
      <w:r>
        <w:rPr>
          <w:spacing w:val="-1"/>
          <w:sz w:val="22"/>
        </w:rPr>
        <w:t> </w:t>
      </w:r>
      <w:r>
        <w:rPr>
          <w:spacing w:val="-2"/>
          <w:sz w:val="22"/>
        </w:rPr>
        <w:t>D5385.</w:t>
      </w:r>
    </w:p>
    <w:p>
      <w:pPr>
        <w:pStyle w:val="ListParagraph"/>
        <w:numPr>
          <w:ilvl w:val="1"/>
          <w:numId w:val="3"/>
        </w:numPr>
        <w:tabs>
          <w:tab w:pos="964" w:val="left" w:leader="none"/>
        </w:tabs>
        <w:spacing w:line="228" w:lineRule="auto" w:before="238" w:after="0"/>
        <w:ind w:left="964" w:right="117" w:hanging="576"/>
        <w:jc w:val="both"/>
        <w:rPr>
          <w:sz w:val="22"/>
        </w:rPr>
      </w:pPr>
      <w:bookmarkStart w:name="Bituminous Vapor Retarder: ASTM E1993/E1" w:id="172"/>
      <w:bookmarkEnd w:id="172"/>
      <w:r>
        <w:rPr>
          <w:sz w:val="22"/>
        </w:rPr>
        <w:t>Bitumi</w:t>
      </w:r>
      <w:r>
        <w:rPr>
          <w:sz w:val="22"/>
        </w:rPr>
        <w:t>nous Vapor Retarder: ASTM E1993/E1993M, </w:t>
      </w:r>
      <w:r>
        <w:rPr>
          <w:color w:val="FF0000"/>
          <w:sz w:val="22"/>
        </w:rPr>
        <w:t>110-mil- </w:t>
      </w:r>
      <w:r>
        <w:rPr>
          <w:color w:val="008080"/>
          <w:sz w:val="22"/>
        </w:rPr>
        <w:t>(2.8-mm-) </w:t>
      </w:r>
      <w:r>
        <w:rPr>
          <w:sz w:val="22"/>
        </w:rPr>
        <w:t>thick, semiflexible, seven-ply sheet membrane, consisting of reinforced core and carrier sheet with fortified asphalt layers, protective weather coating, and removable plastic release liner. Furnish manufacturer's accessories, including bonding asphalt, pointing mastics, and self-adhering joint tape.</w:t>
      </w:r>
    </w:p>
    <w:p>
      <w:pPr>
        <w:pStyle w:val="ListParagraph"/>
        <w:numPr>
          <w:ilvl w:val="2"/>
          <w:numId w:val="3"/>
        </w:numPr>
        <w:tabs>
          <w:tab w:pos="1540" w:val="left" w:leader="none"/>
        </w:tabs>
        <w:spacing w:line="228" w:lineRule="auto" w:before="238" w:after="0"/>
        <w:ind w:left="1540" w:right="117" w:hanging="576"/>
        <w:jc w:val="left"/>
        <w:rPr>
          <w:sz w:val="22"/>
        </w:rPr>
      </w:pPr>
      <w:bookmarkStart w:name="Water-Vapor Permeance: 0.0011 grains/h x" w:id="173"/>
      <w:bookmarkEnd w:id="173"/>
      <w:r>
        <w:rPr>
          <w:sz w:val="22"/>
        </w:rPr>
        <w:t>W</w:t>
      </w:r>
      <w:r>
        <w:rPr>
          <w:sz w:val="22"/>
        </w:rPr>
        <w:t>ater-Vapor Permeance: </w:t>
      </w:r>
      <w:r>
        <w:rPr>
          <w:color w:val="FF0000"/>
          <w:sz w:val="22"/>
        </w:rPr>
        <w:t>0.0011 grains/h x sq. ft. x inches Hg </w:t>
      </w:r>
      <w:r>
        <w:rPr>
          <w:color w:val="008080"/>
          <w:sz w:val="22"/>
        </w:rPr>
        <w:t>(0.063 ng/Pa x s x sq. m) </w:t>
      </w:r>
      <w:r>
        <w:rPr>
          <w:sz w:val="22"/>
        </w:rPr>
        <w:t>when tested in accordance with ASTM E154/E154M.</w:t>
      </w:r>
    </w:p>
    <w:p>
      <w:pPr>
        <w:pStyle w:val="ListParagraph"/>
        <w:numPr>
          <w:ilvl w:val="2"/>
          <w:numId w:val="3"/>
        </w:numPr>
        <w:tabs>
          <w:tab w:pos="1540" w:val="left" w:leader="none"/>
        </w:tabs>
        <w:spacing w:line="228" w:lineRule="auto" w:before="0" w:after="0"/>
        <w:ind w:left="1540" w:right="118" w:hanging="576"/>
        <w:jc w:val="left"/>
        <w:rPr>
          <w:sz w:val="22"/>
        </w:rPr>
      </w:pPr>
      <w:bookmarkStart w:name="Tensile Strength: 156 lbf/inch (27.35 kN" w:id="174"/>
      <w:bookmarkEnd w:id="174"/>
      <w:r>
        <w:rPr>
          <w:sz w:val="22"/>
        </w:rPr>
        <w:t>T</w:t>
      </w:r>
      <w:r>
        <w:rPr>
          <w:sz w:val="22"/>
        </w:rPr>
        <w:t>ensile</w:t>
      </w:r>
      <w:r>
        <w:rPr>
          <w:spacing w:val="80"/>
          <w:w w:val="150"/>
          <w:sz w:val="22"/>
        </w:rPr>
        <w:t> </w:t>
      </w:r>
      <w:r>
        <w:rPr>
          <w:sz w:val="22"/>
        </w:rPr>
        <w:t>Strength:</w:t>
      </w:r>
      <w:r>
        <w:rPr>
          <w:spacing w:val="80"/>
          <w:w w:val="150"/>
          <w:sz w:val="22"/>
        </w:rPr>
        <w:t> </w:t>
      </w:r>
      <w:r>
        <w:rPr>
          <w:color w:val="FF0000"/>
          <w:sz w:val="22"/>
        </w:rPr>
        <w:t>156</w:t>
      </w:r>
      <w:r>
        <w:rPr>
          <w:color w:val="FF0000"/>
          <w:spacing w:val="80"/>
          <w:w w:val="150"/>
          <w:sz w:val="22"/>
        </w:rPr>
        <w:t> </w:t>
      </w:r>
      <w:r>
        <w:rPr>
          <w:color w:val="FF0000"/>
          <w:sz w:val="22"/>
        </w:rPr>
        <w:t>lbf/inch</w:t>
      </w:r>
      <w:r>
        <w:rPr>
          <w:color w:val="FF0000"/>
          <w:spacing w:val="80"/>
          <w:w w:val="150"/>
          <w:sz w:val="22"/>
        </w:rPr>
        <w:t> </w:t>
      </w:r>
      <w:r>
        <w:rPr>
          <w:color w:val="008080"/>
          <w:sz w:val="22"/>
        </w:rPr>
        <w:t>(27.35</w:t>
      </w:r>
      <w:r>
        <w:rPr>
          <w:color w:val="008080"/>
          <w:spacing w:val="80"/>
          <w:w w:val="150"/>
          <w:sz w:val="22"/>
        </w:rPr>
        <w:t> </w:t>
      </w:r>
      <w:r>
        <w:rPr>
          <w:color w:val="008080"/>
          <w:sz w:val="22"/>
        </w:rPr>
        <w:t>kN/m)</w:t>
      </w:r>
      <w:r>
        <w:rPr>
          <w:color w:val="008080"/>
          <w:spacing w:val="80"/>
          <w:w w:val="150"/>
          <w:sz w:val="22"/>
        </w:rPr>
        <w:t> </w:t>
      </w:r>
      <w:r>
        <w:rPr>
          <w:sz w:val="22"/>
        </w:rPr>
        <w:t>when</w:t>
      </w:r>
      <w:r>
        <w:rPr>
          <w:spacing w:val="80"/>
          <w:w w:val="150"/>
          <w:sz w:val="22"/>
        </w:rPr>
        <w:t> </w:t>
      </w:r>
      <w:r>
        <w:rPr>
          <w:sz w:val="22"/>
        </w:rPr>
        <w:t>tested</w:t>
      </w:r>
      <w:r>
        <w:rPr>
          <w:spacing w:val="80"/>
          <w:w w:val="150"/>
          <w:sz w:val="22"/>
        </w:rPr>
        <w:t> </w:t>
      </w:r>
      <w:r>
        <w:rPr>
          <w:sz w:val="22"/>
        </w:rPr>
        <w:t>in</w:t>
      </w:r>
      <w:r>
        <w:rPr>
          <w:spacing w:val="80"/>
          <w:w w:val="150"/>
          <w:sz w:val="22"/>
        </w:rPr>
        <w:t> </w:t>
      </w:r>
      <w:r>
        <w:rPr>
          <w:sz w:val="22"/>
        </w:rPr>
        <w:t>accordance</w:t>
      </w:r>
      <w:r>
        <w:rPr>
          <w:spacing w:val="80"/>
          <w:w w:val="150"/>
          <w:sz w:val="22"/>
        </w:rPr>
        <w:t> </w:t>
      </w:r>
      <w:r>
        <w:rPr>
          <w:sz w:val="22"/>
        </w:rPr>
        <w:t>with ASTM E154/E154M.</w:t>
      </w:r>
    </w:p>
    <w:p>
      <w:pPr>
        <w:pStyle w:val="ListParagraph"/>
        <w:numPr>
          <w:ilvl w:val="2"/>
          <w:numId w:val="3"/>
        </w:numPr>
        <w:tabs>
          <w:tab w:pos="1540" w:val="left" w:leader="none"/>
        </w:tabs>
        <w:spacing w:line="228" w:lineRule="auto" w:before="0" w:after="0"/>
        <w:ind w:left="1540" w:right="117" w:hanging="576"/>
        <w:jc w:val="left"/>
        <w:rPr>
          <w:sz w:val="22"/>
        </w:rPr>
      </w:pPr>
      <w:bookmarkStart w:name="Puncture Resistance: 140 lbf (662N) when" w:id="175"/>
      <w:bookmarkEnd w:id="175"/>
      <w:r>
        <w:rPr>
          <w:sz w:val="22"/>
        </w:rPr>
        <w:t>Pun</w:t>
      </w:r>
      <w:r>
        <w:rPr>
          <w:sz w:val="22"/>
        </w:rPr>
        <w:t>cture</w:t>
      </w:r>
      <w:r>
        <w:rPr>
          <w:spacing w:val="40"/>
          <w:sz w:val="22"/>
        </w:rPr>
        <w:t> </w:t>
      </w:r>
      <w:r>
        <w:rPr>
          <w:sz w:val="22"/>
        </w:rPr>
        <w:t>Resistance:</w:t>
      </w:r>
      <w:r>
        <w:rPr>
          <w:spacing w:val="40"/>
          <w:sz w:val="22"/>
        </w:rPr>
        <w:t> </w:t>
      </w:r>
      <w:r>
        <w:rPr>
          <w:color w:val="FF0000"/>
          <w:sz w:val="22"/>
        </w:rPr>
        <w:t>140</w:t>
      </w:r>
      <w:r>
        <w:rPr>
          <w:color w:val="FF0000"/>
          <w:spacing w:val="40"/>
          <w:sz w:val="22"/>
        </w:rPr>
        <w:t> </w:t>
      </w:r>
      <w:r>
        <w:rPr>
          <w:color w:val="FF0000"/>
          <w:sz w:val="22"/>
        </w:rPr>
        <w:t>lbf</w:t>
      </w:r>
      <w:r>
        <w:rPr>
          <w:color w:val="FF0000"/>
          <w:spacing w:val="40"/>
          <w:sz w:val="22"/>
        </w:rPr>
        <w:t> </w:t>
      </w:r>
      <w:r>
        <w:rPr>
          <w:color w:val="008080"/>
          <w:sz w:val="22"/>
        </w:rPr>
        <w:t>(662N)</w:t>
      </w:r>
      <w:r>
        <w:rPr>
          <w:color w:val="008080"/>
          <w:spacing w:val="40"/>
          <w:sz w:val="22"/>
        </w:rPr>
        <w:t> </w:t>
      </w:r>
      <w:r>
        <w:rPr>
          <w:sz w:val="22"/>
        </w:rPr>
        <w:t>when</w:t>
      </w:r>
      <w:r>
        <w:rPr>
          <w:spacing w:val="40"/>
          <w:sz w:val="22"/>
        </w:rPr>
        <w:t> </w:t>
      </w:r>
      <w:r>
        <w:rPr>
          <w:sz w:val="22"/>
        </w:rPr>
        <w:t>tested</w:t>
      </w:r>
      <w:r>
        <w:rPr>
          <w:spacing w:val="40"/>
          <w:sz w:val="22"/>
        </w:rPr>
        <w:t> </w:t>
      </w:r>
      <w:r>
        <w:rPr>
          <w:sz w:val="22"/>
        </w:rPr>
        <w:t>in</w:t>
      </w:r>
      <w:r>
        <w:rPr>
          <w:spacing w:val="40"/>
          <w:sz w:val="22"/>
        </w:rPr>
        <w:t> </w:t>
      </w:r>
      <w:r>
        <w:rPr>
          <w:sz w:val="22"/>
        </w:rPr>
        <w:t>accordance</w:t>
      </w:r>
      <w:r>
        <w:rPr>
          <w:spacing w:val="40"/>
          <w:sz w:val="22"/>
        </w:rPr>
        <w:t> </w:t>
      </w:r>
      <w:r>
        <w:rPr>
          <w:sz w:val="22"/>
        </w:rPr>
        <w:t>with</w:t>
      </w:r>
      <w:r>
        <w:rPr>
          <w:spacing w:val="40"/>
          <w:sz w:val="22"/>
        </w:rPr>
        <w:t> </w:t>
      </w:r>
      <w:r>
        <w:rPr>
          <w:sz w:val="22"/>
        </w:rPr>
        <w:t>ASTM</w:t>
      </w:r>
      <w:r>
        <w:rPr>
          <w:spacing w:val="40"/>
          <w:sz w:val="22"/>
        </w:rPr>
        <w:t> </w:t>
      </w:r>
      <w:r>
        <w:rPr>
          <w:sz w:val="22"/>
        </w:rPr>
        <w:t>E154/ </w:t>
      </w:r>
      <w:r>
        <w:rPr>
          <w:spacing w:val="-2"/>
          <w:sz w:val="22"/>
        </w:rPr>
        <w:t>E154M.</w:t>
      </w:r>
    </w:p>
    <w:p>
      <w:pPr>
        <w:pStyle w:val="BodyText"/>
        <w:spacing w:before="215"/>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FLOOR AND SLAB TREATMENTS" w:id="176"/>
      <w:bookmarkEnd w:id="176"/>
      <w:r>
        <w:rPr>
          <w:sz w:val="22"/>
        </w:rPr>
        <w:t>FLOOR</w:t>
      </w:r>
      <w:r>
        <w:rPr>
          <w:spacing w:val="-13"/>
          <w:sz w:val="22"/>
        </w:rPr>
        <w:t> </w:t>
      </w:r>
      <w:r>
        <w:rPr>
          <w:sz w:val="22"/>
        </w:rPr>
        <w:t>AND SLAB</w:t>
      </w:r>
      <w:r>
        <w:rPr>
          <w:spacing w:val="-4"/>
          <w:sz w:val="22"/>
        </w:rPr>
        <w:t> </w:t>
      </w:r>
      <w:r>
        <w:rPr>
          <w:spacing w:val="-2"/>
          <w:sz w:val="22"/>
        </w:rPr>
        <w:t>TREATMENTS</w:t>
      </w:r>
    </w:p>
    <w:p>
      <w:pPr>
        <w:pStyle w:val="ListParagraph"/>
        <w:numPr>
          <w:ilvl w:val="1"/>
          <w:numId w:val="3"/>
        </w:numPr>
        <w:tabs>
          <w:tab w:pos="963" w:val="left" w:leader="none"/>
        </w:tabs>
        <w:spacing w:line="240" w:lineRule="auto" w:before="227" w:after="0"/>
        <w:ind w:left="963" w:right="0" w:hanging="575"/>
        <w:jc w:val="left"/>
        <w:rPr>
          <w:sz w:val="22"/>
        </w:rPr>
      </w:pPr>
      <w:bookmarkStart w:name="Slip-Resistive Emery Aggregate Finish" w:id="177"/>
      <w:bookmarkEnd w:id="177"/>
      <w:r>
        <w:rPr>
          <w:sz w:val="22"/>
        </w:rPr>
        <w:t>Slip</w:t>
      </w:r>
      <w:r>
        <w:rPr>
          <w:sz w:val="22"/>
        </w:rPr>
        <w:t>-Resistive</w:t>
      </w:r>
      <w:r>
        <w:rPr>
          <w:spacing w:val="-3"/>
          <w:sz w:val="22"/>
        </w:rPr>
        <w:t> </w:t>
      </w:r>
      <w:r>
        <w:rPr>
          <w:sz w:val="22"/>
        </w:rPr>
        <w:t>Emery</w:t>
      </w:r>
      <w:r>
        <w:rPr>
          <w:spacing w:val="-14"/>
          <w:sz w:val="22"/>
        </w:rPr>
        <w:t> </w:t>
      </w:r>
      <w:r>
        <w:rPr>
          <w:sz w:val="22"/>
        </w:rPr>
        <w:t>Aggregate</w:t>
      </w:r>
      <w:r>
        <w:rPr>
          <w:spacing w:val="-2"/>
          <w:sz w:val="22"/>
        </w:rPr>
        <w:t> Finish</w:t>
      </w:r>
    </w:p>
    <w:p>
      <w:pPr>
        <w:pStyle w:val="ListParagraph"/>
        <w:numPr>
          <w:ilvl w:val="1"/>
          <w:numId w:val="3"/>
        </w:numPr>
        <w:tabs>
          <w:tab w:pos="963" w:val="left" w:leader="none"/>
        </w:tabs>
        <w:spacing w:line="240" w:lineRule="auto" w:before="227" w:after="0"/>
        <w:ind w:left="963" w:right="0" w:hanging="575"/>
        <w:jc w:val="left"/>
        <w:rPr>
          <w:sz w:val="22"/>
        </w:rPr>
      </w:pPr>
      <w:bookmarkStart w:name="Slip-Resistive Aluminum Granule Finish" w:id="178"/>
      <w:bookmarkEnd w:id="178"/>
      <w:r>
        <w:rPr>
          <w:sz w:val="22"/>
        </w:rPr>
        <w:t>Slip</w:t>
      </w:r>
      <w:r>
        <w:rPr>
          <w:sz w:val="22"/>
        </w:rPr>
        <w:t>-Resistive</w:t>
      </w:r>
      <w:r>
        <w:rPr>
          <w:spacing w:val="-14"/>
          <w:sz w:val="22"/>
        </w:rPr>
        <w:t> </w:t>
      </w:r>
      <w:r>
        <w:rPr>
          <w:sz w:val="22"/>
        </w:rPr>
        <w:t>Aluminum</w:t>
      </w:r>
      <w:r>
        <w:rPr>
          <w:spacing w:val="-1"/>
          <w:sz w:val="22"/>
        </w:rPr>
        <w:t> </w:t>
      </w:r>
      <w:r>
        <w:rPr>
          <w:sz w:val="22"/>
        </w:rPr>
        <w:t>Granule</w:t>
      </w:r>
      <w:r>
        <w:rPr>
          <w:spacing w:val="-1"/>
          <w:sz w:val="22"/>
        </w:rPr>
        <w:t> </w:t>
      </w:r>
      <w:r>
        <w:rPr>
          <w:spacing w:val="-2"/>
          <w:sz w:val="22"/>
        </w:rPr>
        <w:t>Finish</w:t>
      </w:r>
    </w:p>
    <w:p>
      <w:pPr>
        <w:pStyle w:val="ListParagraph"/>
        <w:numPr>
          <w:ilvl w:val="1"/>
          <w:numId w:val="3"/>
        </w:numPr>
        <w:tabs>
          <w:tab w:pos="963" w:val="left" w:leader="none"/>
        </w:tabs>
        <w:spacing w:line="240" w:lineRule="auto" w:before="227" w:after="0"/>
        <w:ind w:left="963" w:right="0" w:hanging="575"/>
        <w:jc w:val="left"/>
        <w:rPr>
          <w:sz w:val="22"/>
        </w:rPr>
      </w:pPr>
      <w:bookmarkStart w:name="Emery Dry-Shake Floor Hardener" w:id="179"/>
      <w:bookmarkEnd w:id="179"/>
      <w:r>
        <w:rPr>
          <w:sz w:val="22"/>
        </w:rPr>
        <w:t>Em</w:t>
      </w:r>
      <w:r>
        <w:rPr>
          <w:sz w:val="22"/>
        </w:rPr>
        <w:t>ery</w:t>
      </w:r>
      <w:r>
        <w:rPr>
          <w:spacing w:val="-2"/>
          <w:sz w:val="22"/>
        </w:rPr>
        <w:t> </w:t>
      </w:r>
      <w:r>
        <w:rPr>
          <w:sz w:val="22"/>
        </w:rPr>
        <w:t>Dry-Shake</w:t>
      </w:r>
      <w:r>
        <w:rPr>
          <w:spacing w:val="-3"/>
          <w:sz w:val="22"/>
        </w:rPr>
        <w:t> </w:t>
      </w:r>
      <w:r>
        <w:rPr>
          <w:sz w:val="22"/>
        </w:rPr>
        <w:t>Floor</w:t>
      </w:r>
      <w:r>
        <w:rPr>
          <w:spacing w:val="-1"/>
          <w:sz w:val="22"/>
        </w:rPr>
        <w:t> </w:t>
      </w:r>
      <w:r>
        <w:rPr>
          <w:spacing w:val="-2"/>
          <w:sz w:val="22"/>
        </w:rPr>
        <w:t>Hardener</w:t>
      </w:r>
    </w:p>
    <w:p>
      <w:pPr>
        <w:spacing w:after="0" w:line="240" w:lineRule="auto"/>
        <w:jc w:val="left"/>
        <w:rPr>
          <w:sz w:val="22"/>
        </w:rPr>
        <w:sectPr>
          <w:pgSz w:w="12240" w:h="15840"/>
          <w:pgMar w:header="707" w:footer="1004" w:top="1560" w:bottom="1200" w:left="1340" w:right="1320"/>
        </w:sectPr>
      </w:pPr>
    </w:p>
    <w:p>
      <w:pPr>
        <w:pStyle w:val="ListParagraph"/>
        <w:numPr>
          <w:ilvl w:val="1"/>
          <w:numId w:val="3"/>
        </w:numPr>
        <w:tabs>
          <w:tab w:pos="963" w:val="left" w:leader="none"/>
        </w:tabs>
        <w:spacing w:line="240" w:lineRule="auto" w:before="80" w:after="0"/>
        <w:ind w:left="963" w:right="0" w:hanging="575"/>
        <w:jc w:val="left"/>
        <w:rPr>
          <w:sz w:val="22"/>
        </w:rPr>
      </w:pPr>
      <w:bookmarkStart w:name="Metallic Dry-Shake Floor Hardener" w:id="180"/>
      <w:bookmarkEnd w:id="180"/>
      <w:r>
        <w:rPr>
          <w:sz w:val="22"/>
        </w:rPr>
        <w:t>M</w:t>
      </w:r>
      <w:r>
        <w:rPr>
          <w:sz w:val="22"/>
        </w:rPr>
        <w:t>etallic</w:t>
      </w:r>
      <w:r>
        <w:rPr>
          <w:spacing w:val="-3"/>
          <w:sz w:val="22"/>
        </w:rPr>
        <w:t> </w:t>
      </w:r>
      <w:r>
        <w:rPr>
          <w:sz w:val="22"/>
        </w:rPr>
        <w:t>Dry-Shake</w:t>
      </w:r>
      <w:r>
        <w:rPr>
          <w:spacing w:val="-3"/>
          <w:sz w:val="22"/>
        </w:rPr>
        <w:t> </w:t>
      </w:r>
      <w:r>
        <w:rPr>
          <w:sz w:val="22"/>
        </w:rPr>
        <w:t>Floor</w:t>
      </w:r>
      <w:r>
        <w:rPr>
          <w:spacing w:val="-2"/>
          <w:sz w:val="22"/>
        </w:rPr>
        <w:t> Hardener</w:t>
      </w:r>
    </w:p>
    <w:p>
      <w:pPr>
        <w:pStyle w:val="ListParagraph"/>
        <w:numPr>
          <w:ilvl w:val="1"/>
          <w:numId w:val="3"/>
        </w:numPr>
        <w:tabs>
          <w:tab w:pos="963" w:val="left" w:leader="none"/>
        </w:tabs>
        <w:spacing w:line="240" w:lineRule="auto" w:before="227" w:after="0"/>
        <w:ind w:left="963" w:right="0" w:hanging="575"/>
        <w:jc w:val="left"/>
        <w:rPr>
          <w:sz w:val="22"/>
        </w:rPr>
      </w:pPr>
      <w:bookmarkStart w:name="Unpigmented Mineral Dry-Shake Floor Hard" w:id="181"/>
      <w:bookmarkEnd w:id="181"/>
      <w:r>
        <w:rPr>
          <w:sz w:val="22"/>
        </w:rPr>
        <w:t>Unpigm</w:t>
      </w:r>
      <w:r>
        <w:rPr>
          <w:sz w:val="22"/>
        </w:rPr>
        <w:t>ented</w:t>
      </w:r>
      <w:r>
        <w:rPr>
          <w:spacing w:val="-2"/>
          <w:sz w:val="22"/>
        </w:rPr>
        <w:t> </w:t>
      </w:r>
      <w:r>
        <w:rPr>
          <w:sz w:val="22"/>
        </w:rPr>
        <w:t>Mineral</w:t>
      </w:r>
      <w:r>
        <w:rPr>
          <w:spacing w:val="-3"/>
          <w:sz w:val="22"/>
        </w:rPr>
        <w:t> </w:t>
      </w:r>
      <w:r>
        <w:rPr>
          <w:sz w:val="22"/>
        </w:rPr>
        <w:t>Dry-Shake</w:t>
      </w:r>
      <w:r>
        <w:rPr>
          <w:spacing w:val="-2"/>
          <w:sz w:val="22"/>
        </w:rPr>
        <w:t> </w:t>
      </w:r>
      <w:r>
        <w:rPr>
          <w:sz w:val="22"/>
        </w:rPr>
        <w:t>Floor</w:t>
      </w:r>
      <w:r>
        <w:rPr>
          <w:spacing w:val="-2"/>
          <w:sz w:val="22"/>
        </w:rPr>
        <w:t> Hardener</w:t>
      </w:r>
    </w:p>
    <w:p>
      <w:pPr>
        <w:pStyle w:val="BodyText"/>
        <w:spacing w:before="214"/>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CURING MATERIALS" w:id="182"/>
      <w:bookmarkEnd w:id="182"/>
      <w:r>
        <w:rPr>
          <w:sz w:val="22"/>
        </w:rPr>
        <w:t>C</w:t>
      </w:r>
      <w:r>
        <w:rPr>
          <w:sz w:val="22"/>
        </w:rPr>
        <w:t>URING</w:t>
      </w:r>
      <w:r>
        <w:rPr>
          <w:spacing w:val="-5"/>
          <w:sz w:val="22"/>
        </w:rPr>
        <w:t> </w:t>
      </w:r>
      <w:r>
        <w:rPr>
          <w:spacing w:val="-2"/>
          <w:sz w:val="22"/>
        </w:rPr>
        <w:t>MATERIALS</w:t>
      </w:r>
    </w:p>
    <w:p>
      <w:pPr>
        <w:pStyle w:val="BodyText"/>
        <w:ind w:left="0" w:firstLine="0"/>
      </w:pPr>
    </w:p>
    <w:p>
      <w:pPr>
        <w:pStyle w:val="BodyText"/>
        <w:ind w:left="0" w:firstLine="0"/>
      </w:pPr>
    </w:p>
    <w:p>
      <w:pPr>
        <w:pStyle w:val="BodyText"/>
        <w:ind w:left="0" w:firstLine="0"/>
      </w:pPr>
    </w:p>
    <w:p>
      <w:pPr>
        <w:pStyle w:val="BodyText"/>
        <w:spacing w:before="186"/>
        <w:ind w:left="0" w:firstLine="0"/>
      </w:pPr>
    </w:p>
    <w:p>
      <w:pPr>
        <w:pStyle w:val="ListParagraph"/>
        <w:numPr>
          <w:ilvl w:val="1"/>
          <w:numId w:val="3"/>
        </w:numPr>
        <w:tabs>
          <w:tab w:pos="964" w:val="left" w:leader="none"/>
        </w:tabs>
        <w:spacing w:line="228" w:lineRule="auto" w:before="0" w:after="0"/>
        <w:ind w:left="964" w:right="117" w:hanging="576"/>
        <w:jc w:val="both"/>
        <w:rPr>
          <w:sz w:val="22"/>
        </w:rPr>
      </w:pPr>
      <w:bookmarkStart w:name="Evaporation Retarder: Waterborne, monomo" w:id="183"/>
      <w:bookmarkEnd w:id="183"/>
      <w:r>
        <w:rPr>
          <w:sz w:val="22"/>
        </w:rPr>
        <w:t>Ev</w:t>
      </w:r>
      <w:r>
        <w:rPr>
          <w:sz w:val="22"/>
        </w:rPr>
        <w:t>aporation Retarder: Waterborne, monomolecular film forming, manufactured for application to fresh concrete.</w:t>
      </w:r>
    </w:p>
    <w:p>
      <w:pPr>
        <w:pStyle w:val="ListParagraph"/>
        <w:numPr>
          <w:ilvl w:val="1"/>
          <w:numId w:val="3"/>
        </w:numPr>
        <w:tabs>
          <w:tab w:pos="964" w:val="left" w:leader="none"/>
        </w:tabs>
        <w:spacing w:line="228" w:lineRule="auto" w:before="239" w:after="0"/>
        <w:ind w:left="964" w:right="117" w:hanging="576"/>
        <w:jc w:val="both"/>
        <w:rPr>
          <w:sz w:val="22"/>
        </w:rPr>
      </w:pPr>
      <w:bookmarkStart w:name="Absorptive Cover: AASHTO M 182, Class 2," w:id="184"/>
      <w:bookmarkEnd w:id="184"/>
      <w:r>
        <w:rPr>
          <w:sz w:val="22"/>
        </w:rPr>
        <w:t>A</w:t>
      </w:r>
      <w:r>
        <w:rPr>
          <w:sz w:val="22"/>
        </w:rPr>
        <w:t>bsorptive Cover: AASHTO M 182, Class 2, burlap cloth made from jute or kenaf, weighing approximately </w:t>
      </w:r>
      <w:r>
        <w:rPr>
          <w:color w:val="FF0000"/>
          <w:sz w:val="22"/>
        </w:rPr>
        <w:t>9 oz./sq. yd. </w:t>
      </w:r>
      <w:r>
        <w:rPr>
          <w:color w:val="008080"/>
          <w:sz w:val="22"/>
        </w:rPr>
        <w:t>(305 g/sq. m) </w:t>
      </w:r>
      <w:r>
        <w:rPr>
          <w:sz w:val="22"/>
        </w:rPr>
        <w:t>when dry.</w:t>
      </w:r>
    </w:p>
    <w:p>
      <w:pPr>
        <w:pStyle w:val="ListParagraph"/>
        <w:numPr>
          <w:ilvl w:val="1"/>
          <w:numId w:val="3"/>
        </w:numPr>
        <w:tabs>
          <w:tab w:pos="963" w:val="left" w:leader="none"/>
        </w:tabs>
        <w:spacing w:line="240" w:lineRule="auto" w:before="229" w:after="0"/>
        <w:ind w:left="963" w:right="0" w:hanging="575"/>
        <w:jc w:val="left"/>
        <w:rPr>
          <w:sz w:val="22"/>
        </w:rPr>
      </w:pPr>
      <w:bookmarkStart w:name="Moisture-Retaining Cover: ASTM C171, pol" w:id="185"/>
      <w:bookmarkEnd w:id="185"/>
      <w:r>
        <w:rPr>
          <w:sz w:val="22"/>
        </w:rPr>
        <w:t>Moistur</w:t>
      </w:r>
      <w:r>
        <w:rPr>
          <w:sz w:val="22"/>
        </w:rPr>
        <w:t>e-Retaining</w:t>
      </w:r>
      <w:r>
        <w:rPr>
          <w:spacing w:val="-2"/>
          <w:sz w:val="22"/>
        </w:rPr>
        <w:t> </w:t>
      </w:r>
      <w:r>
        <w:rPr>
          <w:sz w:val="22"/>
        </w:rPr>
        <w:t>Cover:</w:t>
      </w:r>
      <w:r>
        <w:rPr>
          <w:spacing w:val="-14"/>
          <w:sz w:val="22"/>
        </w:rPr>
        <w:t> </w:t>
      </w:r>
      <w:r>
        <w:rPr>
          <w:sz w:val="22"/>
        </w:rPr>
        <w:t>ASTM</w:t>
      </w:r>
      <w:r>
        <w:rPr>
          <w:spacing w:val="-1"/>
          <w:sz w:val="22"/>
        </w:rPr>
        <w:t> </w:t>
      </w:r>
      <w:r>
        <w:rPr>
          <w:sz w:val="22"/>
        </w:rPr>
        <w:t>C171,</w:t>
      </w:r>
      <w:r>
        <w:rPr>
          <w:spacing w:val="-2"/>
          <w:sz w:val="22"/>
        </w:rPr>
        <w:t> </w:t>
      </w:r>
      <w:r>
        <w:rPr>
          <w:sz w:val="22"/>
        </w:rPr>
        <w:t>polyethylene</w:t>
      </w:r>
      <w:r>
        <w:rPr>
          <w:spacing w:val="-2"/>
          <w:sz w:val="22"/>
        </w:rPr>
        <w:t> </w:t>
      </w:r>
      <w:r>
        <w:rPr>
          <w:sz w:val="22"/>
        </w:rPr>
        <w:t>film</w:t>
      </w:r>
      <w:r>
        <w:rPr>
          <w:spacing w:val="-1"/>
          <w:sz w:val="22"/>
        </w:rPr>
        <w:t> </w:t>
      </w:r>
      <w:r>
        <w:rPr>
          <w:sz w:val="22"/>
        </w:rPr>
        <w:t>burlap-polyethylene</w:t>
      </w:r>
      <w:r>
        <w:rPr>
          <w:spacing w:val="-2"/>
          <w:sz w:val="22"/>
        </w:rPr>
        <w:t> sheet.</w:t>
      </w:r>
    </w:p>
    <w:p>
      <w:pPr>
        <w:pStyle w:val="ListParagraph"/>
        <w:numPr>
          <w:ilvl w:val="2"/>
          <w:numId w:val="3"/>
        </w:numPr>
        <w:tabs>
          <w:tab w:pos="1539" w:val="left" w:leader="none"/>
        </w:tabs>
        <w:spacing w:line="240" w:lineRule="auto" w:before="227" w:after="0"/>
        <w:ind w:left="1539" w:right="0" w:hanging="575"/>
        <w:jc w:val="left"/>
        <w:rPr>
          <w:sz w:val="22"/>
        </w:rPr>
      </w:pPr>
      <w:bookmarkStart w:name="Color:" w:id="186"/>
      <w:bookmarkEnd w:id="186"/>
      <w:r>
        <w:rPr>
          <w:spacing w:val="-2"/>
          <w:sz w:val="22"/>
        </w:rPr>
        <w:t>Color:</w:t>
      </w:r>
    </w:p>
    <w:p>
      <w:pPr>
        <w:pStyle w:val="ListParagraph"/>
        <w:numPr>
          <w:ilvl w:val="3"/>
          <w:numId w:val="3"/>
        </w:numPr>
        <w:tabs>
          <w:tab w:pos="2115" w:val="left" w:leader="none"/>
        </w:tabs>
        <w:spacing w:line="246" w:lineRule="exact" w:before="227" w:after="0"/>
        <w:ind w:left="2115" w:right="0" w:hanging="575"/>
        <w:jc w:val="left"/>
        <w:rPr>
          <w:sz w:val="22"/>
        </w:rPr>
      </w:pPr>
      <w:bookmarkStart w:name="Ambient Temperature Below 50 deg F (10 d" w:id="187"/>
      <w:bookmarkEnd w:id="187"/>
      <w:r>
        <w:rPr>
          <w:sz w:val="22"/>
        </w:rPr>
        <w:t>Ambi</w:t>
      </w:r>
      <w:r>
        <w:rPr>
          <w:sz w:val="22"/>
        </w:rPr>
        <w:t>ent</w:t>
      </w:r>
      <w:r>
        <w:rPr>
          <w:spacing w:val="-7"/>
          <w:sz w:val="22"/>
        </w:rPr>
        <w:t> </w:t>
      </w:r>
      <w:r>
        <w:rPr>
          <w:sz w:val="22"/>
        </w:rPr>
        <w:t>Temperature</w:t>
      </w:r>
      <w:r>
        <w:rPr>
          <w:spacing w:val="-4"/>
          <w:sz w:val="22"/>
        </w:rPr>
        <w:t> </w:t>
      </w:r>
      <w:r>
        <w:rPr>
          <w:sz w:val="22"/>
        </w:rPr>
        <w:t>Below</w:t>
      </w:r>
      <w:r>
        <w:rPr>
          <w:spacing w:val="-4"/>
          <w:sz w:val="22"/>
        </w:rPr>
        <w:t> </w:t>
      </w:r>
      <w:r>
        <w:rPr>
          <w:color w:val="FF0000"/>
          <w:sz w:val="22"/>
        </w:rPr>
        <w:t>50</w:t>
      </w:r>
      <w:r>
        <w:rPr>
          <w:color w:val="FF0000"/>
          <w:spacing w:val="-2"/>
          <w:sz w:val="22"/>
        </w:rPr>
        <w:t> </w:t>
      </w:r>
      <w:r>
        <w:rPr>
          <w:color w:val="FF0000"/>
          <w:sz w:val="22"/>
        </w:rPr>
        <w:t>deg</w:t>
      </w:r>
      <w:r>
        <w:rPr>
          <w:color w:val="FF0000"/>
          <w:spacing w:val="-3"/>
          <w:sz w:val="22"/>
        </w:rPr>
        <w:t> </w:t>
      </w:r>
      <w:r>
        <w:rPr>
          <w:color w:val="FF0000"/>
          <w:sz w:val="22"/>
        </w:rPr>
        <w:t>F</w:t>
      </w:r>
      <w:r>
        <w:rPr>
          <w:color w:val="FF0000"/>
          <w:spacing w:val="-4"/>
          <w:sz w:val="22"/>
        </w:rPr>
        <w:t> </w:t>
      </w:r>
      <w:r>
        <w:rPr>
          <w:color w:val="008080"/>
          <w:sz w:val="22"/>
        </w:rPr>
        <w:t>(10</w:t>
      </w:r>
      <w:r>
        <w:rPr>
          <w:color w:val="008080"/>
          <w:spacing w:val="-3"/>
          <w:sz w:val="22"/>
        </w:rPr>
        <w:t> </w:t>
      </w:r>
      <w:r>
        <w:rPr>
          <w:color w:val="008080"/>
          <w:sz w:val="22"/>
        </w:rPr>
        <w:t>deg</w:t>
      </w:r>
      <w:r>
        <w:rPr>
          <w:color w:val="008080"/>
          <w:spacing w:val="-3"/>
          <w:sz w:val="22"/>
        </w:rPr>
        <w:t> </w:t>
      </w:r>
      <w:r>
        <w:rPr>
          <w:color w:val="008080"/>
          <w:sz w:val="22"/>
        </w:rPr>
        <w:t>C)</w:t>
      </w:r>
      <w:r>
        <w:rPr>
          <w:sz w:val="22"/>
        </w:rPr>
        <w:t>:</w:t>
      </w:r>
      <w:r>
        <w:rPr>
          <w:spacing w:val="-2"/>
          <w:sz w:val="22"/>
        </w:rPr>
        <w:t> Black.</w:t>
      </w:r>
    </w:p>
    <w:p>
      <w:pPr>
        <w:pStyle w:val="ListParagraph"/>
        <w:numPr>
          <w:ilvl w:val="3"/>
          <w:numId w:val="3"/>
        </w:numPr>
        <w:tabs>
          <w:tab w:pos="2116" w:val="left" w:leader="none"/>
        </w:tabs>
        <w:spacing w:line="228" w:lineRule="auto" w:before="4" w:after="0"/>
        <w:ind w:left="2116" w:right="119" w:hanging="576"/>
        <w:jc w:val="left"/>
        <w:rPr>
          <w:sz w:val="22"/>
        </w:rPr>
      </w:pPr>
      <w:bookmarkStart w:name="Ambient Temperature between 50 deg F (10" w:id="188"/>
      <w:bookmarkEnd w:id="188"/>
      <w:r>
        <w:rPr>
          <w:sz w:val="22"/>
        </w:rPr>
        <w:t>Ambi</w:t>
      </w:r>
      <w:r>
        <w:rPr>
          <w:sz w:val="22"/>
        </w:rPr>
        <w:t>ent Temperature between </w:t>
      </w:r>
      <w:r>
        <w:rPr>
          <w:color w:val="FF0000"/>
          <w:sz w:val="22"/>
        </w:rPr>
        <w:t>50 deg F </w:t>
      </w:r>
      <w:r>
        <w:rPr>
          <w:color w:val="008080"/>
          <w:sz w:val="22"/>
        </w:rPr>
        <w:t>(10 deg C) </w:t>
      </w:r>
      <w:r>
        <w:rPr>
          <w:sz w:val="22"/>
        </w:rPr>
        <w:t>and </w:t>
      </w:r>
      <w:r>
        <w:rPr>
          <w:color w:val="FF0000"/>
          <w:sz w:val="22"/>
        </w:rPr>
        <w:t>85 deg F </w:t>
      </w:r>
      <w:r>
        <w:rPr>
          <w:color w:val="008080"/>
          <w:sz w:val="22"/>
        </w:rPr>
        <w:t>(29 deg C)</w:t>
      </w:r>
      <w:r>
        <w:rPr>
          <w:sz w:val="22"/>
        </w:rPr>
        <w:t>:</w:t>
      </w:r>
      <w:r>
        <w:rPr>
          <w:spacing w:val="-8"/>
          <w:sz w:val="22"/>
        </w:rPr>
        <w:t> </w:t>
      </w:r>
      <w:r>
        <w:rPr>
          <w:sz w:val="22"/>
        </w:rPr>
        <w:t>Any </w:t>
      </w:r>
      <w:r>
        <w:rPr>
          <w:spacing w:val="-2"/>
          <w:sz w:val="22"/>
        </w:rPr>
        <w:t>color.</w:t>
      </w:r>
    </w:p>
    <w:p>
      <w:pPr>
        <w:pStyle w:val="ListParagraph"/>
        <w:numPr>
          <w:ilvl w:val="3"/>
          <w:numId w:val="3"/>
        </w:numPr>
        <w:tabs>
          <w:tab w:pos="2115" w:val="left" w:leader="none"/>
        </w:tabs>
        <w:spacing w:line="242" w:lineRule="exact" w:before="0" w:after="0"/>
        <w:ind w:left="2115" w:right="0" w:hanging="575"/>
        <w:jc w:val="left"/>
        <w:rPr>
          <w:sz w:val="22"/>
        </w:rPr>
      </w:pPr>
      <w:bookmarkStart w:name="Ambient Temperature Above 85 deg F (29 d" w:id="189"/>
      <w:bookmarkEnd w:id="189"/>
      <w:r>
        <w:rPr>
          <w:sz w:val="22"/>
        </w:rPr>
        <w:t>Ambi</w:t>
      </w:r>
      <w:r>
        <w:rPr>
          <w:sz w:val="22"/>
        </w:rPr>
        <w:t>ent</w:t>
      </w:r>
      <w:r>
        <w:rPr>
          <w:spacing w:val="-10"/>
          <w:sz w:val="22"/>
        </w:rPr>
        <w:t> </w:t>
      </w:r>
      <w:r>
        <w:rPr>
          <w:sz w:val="22"/>
        </w:rPr>
        <w:t>Temperature</w:t>
      </w:r>
      <w:r>
        <w:rPr>
          <w:spacing w:val="-14"/>
          <w:sz w:val="22"/>
        </w:rPr>
        <w:t> </w:t>
      </w:r>
      <w:r>
        <w:rPr>
          <w:sz w:val="22"/>
        </w:rPr>
        <w:t>Above</w:t>
      </w:r>
      <w:r>
        <w:rPr>
          <w:spacing w:val="-4"/>
          <w:sz w:val="22"/>
        </w:rPr>
        <w:t> </w:t>
      </w:r>
      <w:r>
        <w:rPr>
          <w:color w:val="FF0000"/>
          <w:sz w:val="22"/>
        </w:rPr>
        <w:t>85</w:t>
      </w:r>
      <w:r>
        <w:rPr>
          <w:color w:val="FF0000"/>
          <w:spacing w:val="-2"/>
          <w:sz w:val="22"/>
        </w:rPr>
        <w:t> </w:t>
      </w:r>
      <w:r>
        <w:rPr>
          <w:color w:val="FF0000"/>
          <w:sz w:val="22"/>
        </w:rPr>
        <w:t>deg</w:t>
      </w:r>
      <w:r>
        <w:rPr>
          <w:color w:val="FF0000"/>
          <w:spacing w:val="-3"/>
          <w:sz w:val="22"/>
        </w:rPr>
        <w:t> </w:t>
      </w:r>
      <w:r>
        <w:rPr>
          <w:color w:val="FF0000"/>
          <w:sz w:val="22"/>
        </w:rPr>
        <w:t>F</w:t>
      </w:r>
      <w:r>
        <w:rPr>
          <w:color w:val="FF0000"/>
          <w:spacing w:val="-4"/>
          <w:sz w:val="22"/>
        </w:rPr>
        <w:t> </w:t>
      </w:r>
      <w:r>
        <w:rPr>
          <w:color w:val="008080"/>
          <w:sz w:val="22"/>
        </w:rPr>
        <w:t>(29</w:t>
      </w:r>
      <w:r>
        <w:rPr>
          <w:color w:val="008080"/>
          <w:spacing w:val="-2"/>
          <w:sz w:val="22"/>
        </w:rPr>
        <w:t> </w:t>
      </w:r>
      <w:r>
        <w:rPr>
          <w:color w:val="008080"/>
          <w:sz w:val="22"/>
        </w:rPr>
        <w:t>deg</w:t>
      </w:r>
      <w:r>
        <w:rPr>
          <w:color w:val="008080"/>
          <w:spacing w:val="-3"/>
          <w:sz w:val="22"/>
        </w:rPr>
        <w:t> </w:t>
      </w:r>
      <w:r>
        <w:rPr>
          <w:color w:val="008080"/>
          <w:sz w:val="22"/>
        </w:rPr>
        <w:t>C)</w:t>
      </w:r>
      <w:r>
        <w:rPr>
          <w:sz w:val="22"/>
        </w:rPr>
        <w:t>:</w:t>
      </w:r>
      <w:r>
        <w:rPr>
          <w:spacing w:val="-6"/>
          <w:sz w:val="22"/>
        </w:rPr>
        <w:t> </w:t>
      </w:r>
      <w:r>
        <w:rPr>
          <w:spacing w:val="-2"/>
          <w:sz w:val="22"/>
        </w:rPr>
        <w:t>White.</w:t>
      </w:r>
    </w:p>
    <w:p>
      <w:pPr>
        <w:pStyle w:val="ListParagraph"/>
        <w:numPr>
          <w:ilvl w:val="1"/>
          <w:numId w:val="3"/>
        </w:numPr>
        <w:tabs>
          <w:tab w:pos="964" w:val="left" w:leader="none"/>
        </w:tabs>
        <w:spacing w:line="228" w:lineRule="auto" w:before="237" w:after="0"/>
        <w:ind w:left="964" w:right="117" w:hanging="576"/>
        <w:jc w:val="both"/>
        <w:rPr>
          <w:sz w:val="22"/>
        </w:rPr>
      </w:pPr>
      <w:bookmarkStart w:name="Curing Paper: 8 ft.- (2438-mm-) wide pap" w:id="190"/>
      <w:bookmarkEnd w:id="190"/>
      <w:r>
        <w:rPr>
          <w:sz w:val="22"/>
        </w:rPr>
        <w:t>Curing</w:t>
      </w:r>
      <w:r>
        <w:rPr>
          <w:sz w:val="22"/>
        </w:rPr>
        <w:t> Paper: </w:t>
      </w:r>
      <w:r>
        <w:rPr>
          <w:color w:val="FF0000"/>
          <w:sz w:val="22"/>
        </w:rPr>
        <w:t>8 ft.- </w:t>
      </w:r>
      <w:r>
        <w:rPr>
          <w:color w:val="008080"/>
          <w:sz w:val="22"/>
        </w:rPr>
        <w:t>(2438-mm-) </w:t>
      </w:r>
      <w:r>
        <w:rPr>
          <w:sz w:val="22"/>
        </w:rPr>
        <w:t>wide paper, consisting of two layers of fibered kraft paper laminated with double coating of asphalt.</w:t>
      </w:r>
    </w:p>
    <w:p>
      <w:pPr>
        <w:pStyle w:val="ListParagraph"/>
        <w:numPr>
          <w:ilvl w:val="1"/>
          <w:numId w:val="3"/>
        </w:numPr>
        <w:tabs>
          <w:tab w:pos="963" w:val="left" w:leader="none"/>
        </w:tabs>
        <w:spacing w:line="240" w:lineRule="auto" w:before="229" w:after="0"/>
        <w:ind w:left="963" w:right="0" w:hanging="575"/>
        <w:jc w:val="left"/>
        <w:rPr>
          <w:sz w:val="22"/>
        </w:rPr>
      </w:pPr>
      <w:bookmarkStart w:name="Water: Potable or complying with ASTM C1" w:id="191"/>
      <w:bookmarkEnd w:id="191"/>
      <w:r>
        <w:rPr>
          <w:sz w:val="22"/>
        </w:rPr>
        <w:t>W</w:t>
      </w:r>
      <w:r>
        <w:rPr>
          <w:sz w:val="22"/>
        </w:rPr>
        <w:t>ater:</w:t>
      </w:r>
      <w:r>
        <w:rPr>
          <w:spacing w:val="-6"/>
          <w:sz w:val="22"/>
        </w:rPr>
        <w:t> </w:t>
      </w:r>
      <w:r>
        <w:rPr>
          <w:sz w:val="22"/>
        </w:rPr>
        <w:t>Potable</w:t>
      </w:r>
      <w:r>
        <w:rPr>
          <w:spacing w:val="-5"/>
          <w:sz w:val="22"/>
        </w:rPr>
        <w:t> </w:t>
      </w:r>
      <w:r>
        <w:rPr>
          <w:sz w:val="22"/>
        </w:rPr>
        <w:t>or</w:t>
      </w:r>
      <w:r>
        <w:rPr>
          <w:spacing w:val="-4"/>
          <w:sz w:val="22"/>
        </w:rPr>
        <w:t> </w:t>
      </w:r>
      <w:r>
        <w:rPr>
          <w:sz w:val="22"/>
        </w:rPr>
        <w:t>complying</w:t>
      </w:r>
      <w:r>
        <w:rPr>
          <w:spacing w:val="-4"/>
          <w:sz w:val="22"/>
        </w:rPr>
        <w:t> </w:t>
      </w:r>
      <w:r>
        <w:rPr>
          <w:sz w:val="22"/>
        </w:rPr>
        <w:t>with</w:t>
      </w:r>
      <w:r>
        <w:rPr>
          <w:spacing w:val="-14"/>
          <w:sz w:val="22"/>
        </w:rPr>
        <w:t> </w:t>
      </w:r>
      <w:r>
        <w:rPr>
          <w:sz w:val="22"/>
        </w:rPr>
        <w:t>ASTM</w:t>
      </w:r>
      <w:r>
        <w:rPr>
          <w:spacing w:val="-3"/>
          <w:sz w:val="22"/>
        </w:rPr>
        <w:t> </w:t>
      </w:r>
      <w:r>
        <w:rPr>
          <w:spacing w:val="-2"/>
          <w:sz w:val="22"/>
        </w:rPr>
        <w:t>C1602/C1602M.</w:t>
      </w:r>
    </w:p>
    <w:p>
      <w:pPr>
        <w:pStyle w:val="ListParagraph"/>
        <w:numPr>
          <w:ilvl w:val="1"/>
          <w:numId w:val="3"/>
        </w:numPr>
        <w:tabs>
          <w:tab w:pos="964" w:val="left" w:leader="none"/>
        </w:tabs>
        <w:spacing w:line="228" w:lineRule="auto" w:before="238" w:after="0"/>
        <w:ind w:left="964" w:right="117" w:hanging="576"/>
        <w:jc w:val="both"/>
        <w:rPr>
          <w:sz w:val="22"/>
        </w:rPr>
      </w:pPr>
      <w:bookmarkStart w:name="Clear, Waterborne, Membrane-Forming, Dis" w:id="192"/>
      <w:bookmarkEnd w:id="192"/>
      <w:r>
        <w:rPr>
          <w:sz w:val="22"/>
        </w:rPr>
        <w:t>Cl</w:t>
      </w:r>
      <w:r>
        <w:rPr>
          <w:sz w:val="22"/>
        </w:rPr>
        <w:t>ear, Waterborne, Membrane-Forming, Dissipating Curing Compound: ASTM C309, Type 1, Class B.</w:t>
      </w:r>
    </w:p>
    <w:p>
      <w:pPr>
        <w:pStyle w:val="BodyText"/>
        <w:spacing w:before="216"/>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RELATED MATERIALS" w:id="193"/>
      <w:bookmarkEnd w:id="193"/>
      <w:r>
        <w:rPr>
          <w:spacing w:val="-2"/>
          <w:sz w:val="22"/>
        </w:rPr>
        <w:t>REL</w:t>
      </w:r>
      <w:r>
        <w:rPr>
          <w:spacing w:val="-2"/>
          <w:sz w:val="22"/>
        </w:rPr>
        <w:t>ATED</w:t>
      </w:r>
      <w:r>
        <w:rPr>
          <w:spacing w:val="-13"/>
          <w:sz w:val="22"/>
        </w:rPr>
        <w:t> </w:t>
      </w:r>
      <w:r>
        <w:rPr>
          <w:spacing w:val="-2"/>
          <w:sz w:val="22"/>
        </w:rPr>
        <w:t>MATERIALS</w:t>
      </w:r>
    </w:p>
    <w:p>
      <w:pPr>
        <w:pStyle w:val="ListParagraph"/>
        <w:numPr>
          <w:ilvl w:val="1"/>
          <w:numId w:val="3"/>
        </w:numPr>
        <w:tabs>
          <w:tab w:pos="964" w:val="left" w:leader="none"/>
        </w:tabs>
        <w:spacing w:line="228" w:lineRule="auto" w:before="237" w:after="0"/>
        <w:ind w:left="964" w:right="118" w:hanging="576"/>
        <w:jc w:val="both"/>
        <w:rPr>
          <w:sz w:val="22"/>
        </w:rPr>
      </w:pPr>
      <w:bookmarkStart w:name="Expansion- and Isolation-Joint-Filler St" w:id="194"/>
      <w:bookmarkEnd w:id="194"/>
      <w:r>
        <w:rPr>
          <w:sz w:val="22"/>
        </w:rPr>
        <w:t>Exp</w:t>
      </w:r>
      <w:r>
        <w:rPr>
          <w:sz w:val="22"/>
        </w:rPr>
        <w:t>ansion- and Isolation-Joint-Filler Strips: [</w:t>
      </w:r>
      <w:r>
        <w:rPr>
          <w:b/>
          <w:sz w:val="22"/>
        </w:rPr>
        <w:t>ASTM D1751, asphalt-saturated cellulosic fiber</w:t>
      </w:r>
      <w:r>
        <w:rPr>
          <w:sz w:val="22"/>
        </w:rPr>
        <w:t>] [</w:t>
      </w:r>
      <w:r>
        <w:rPr>
          <w:b/>
          <w:sz w:val="22"/>
        </w:rPr>
        <w:t>or</w:t>
      </w:r>
      <w:r>
        <w:rPr>
          <w:sz w:val="22"/>
        </w:rPr>
        <w:t>] [</w:t>
      </w:r>
      <w:r>
        <w:rPr>
          <w:b/>
          <w:sz w:val="22"/>
        </w:rPr>
        <w:t>ASTM D1752, cork or self-expanding cork</w:t>
      </w:r>
      <w:r>
        <w:rPr>
          <w:sz w:val="22"/>
        </w:rPr>
        <w:t>].</w:t>
      </w:r>
    </w:p>
    <w:p>
      <w:pPr>
        <w:pStyle w:val="ListParagraph"/>
        <w:numPr>
          <w:ilvl w:val="1"/>
          <w:numId w:val="3"/>
        </w:numPr>
        <w:tabs>
          <w:tab w:pos="964" w:val="left" w:leader="none"/>
        </w:tabs>
        <w:spacing w:line="228" w:lineRule="auto" w:before="239" w:after="0"/>
        <w:ind w:left="964" w:right="117" w:hanging="576"/>
        <w:jc w:val="both"/>
        <w:rPr>
          <w:sz w:val="22"/>
        </w:rPr>
      </w:pPr>
      <w:bookmarkStart w:name="Semirigid Joint Filler: Two-component, s" w:id="195"/>
      <w:bookmarkEnd w:id="195"/>
      <w:r>
        <w:rPr>
          <w:sz w:val="22"/>
        </w:rPr>
        <w:t>S</w:t>
      </w:r>
      <w:r>
        <w:rPr>
          <w:sz w:val="22"/>
        </w:rPr>
        <w:t>emirigid Joint Filler: Two-component, semirigid, 100 percent solids, [</w:t>
      </w:r>
      <w:r>
        <w:rPr>
          <w:b/>
          <w:sz w:val="22"/>
        </w:rPr>
        <w:t>epoxy resin with a</w:t>
      </w:r>
      <w:r>
        <w:rPr>
          <w:b/>
          <w:spacing w:val="40"/>
          <w:sz w:val="22"/>
        </w:rPr>
        <w:t> </w:t>
      </w:r>
      <w:r>
        <w:rPr>
          <w:b/>
          <w:sz w:val="22"/>
        </w:rPr>
        <w:t>Type A shore durometer hardness of 80</w:t>
      </w:r>
      <w:r>
        <w:rPr>
          <w:sz w:val="22"/>
        </w:rPr>
        <w:t>] [</w:t>
      </w:r>
      <w:r>
        <w:rPr>
          <w:b/>
          <w:sz w:val="22"/>
        </w:rPr>
        <w:t>aromatic polyurea with a Type A shore durometer hardness range of 90 to 95</w:t>
      </w:r>
      <w:r>
        <w:rPr>
          <w:sz w:val="22"/>
        </w:rPr>
        <w:t>] in accordance with</w:t>
      </w:r>
      <w:r>
        <w:rPr>
          <w:spacing w:val="-3"/>
          <w:sz w:val="22"/>
        </w:rPr>
        <w:t> </w:t>
      </w:r>
      <w:r>
        <w:rPr>
          <w:sz w:val="22"/>
        </w:rPr>
        <w:t>ASTM D2240.</w:t>
      </w:r>
    </w:p>
    <w:p>
      <w:pPr>
        <w:pStyle w:val="ListParagraph"/>
        <w:numPr>
          <w:ilvl w:val="1"/>
          <w:numId w:val="3"/>
        </w:numPr>
        <w:tabs>
          <w:tab w:pos="964" w:val="left" w:leader="none"/>
        </w:tabs>
        <w:spacing w:line="228" w:lineRule="auto" w:before="239" w:after="0"/>
        <w:ind w:left="964" w:right="117" w:hanging="576"/>
        <w:jc w:val="both"/>
        <w:rPr>
          <w:sz w:val="22"/>
        </w:rPr>
      </w:pPr>
      <w:bookmarkStart w:name="Bonding Agent: ASTM C1059/C1059M, Type I" w:id="196"/>
      <w:bookmarkEnd w:id="196"/>
      <w:r>
        <w:rPr>
          <w:sz w:val="22"/>
        </w:rPr>
        <w:t>Bonding</w:t>
      </w:r>
      <w:r>
        <w:rPr>
          <w:spacing w:val="-3"/>
          <w:sz w:val="22"/>
        </w:rPr>
        <w:t> </w:t>
      </w:r>
      <w:r>
        <w:rPr>
          <w:sz w:val="22"/>
        </w:rPr>
        <w:t>Agent:</w:t>
      </w:r>
      <w:r>
        <w:rPr>
          <w:spacing w:val="-3"/>
          <w:sz w:val="22"/>
        </w:rPr>
        <w:t> </w:t>
      </w:r>
      <w:r>
        <w:rPr>
          <w:sz w:val="22"/>
        </w:rPr>
        <w:t>ASTM C1059/C1059M, Type II, nonredispersible, acrylic emulsion or styrene </w:t>
      </w:r>
      <w:r>
        <w:rPr>
          <w:spacing w:val="-2"/>
          <w:sz w:val="22"/>
        </w:rPr>
        <w:t>butadiene.</w:t>
      </w:r>
    </w:p>
    <w:p>
      <w:pPr>
        <w:pStyle w:val="ListParagraph"/>
        <w:numPr>
          <w:ilvl w:val="1"/>
          <w:numId w:val="3"/>
        </w:numPr>
        <w:tabs>
          <w:tab w:pos="964" w:val="left" w:leader="none"/>
        </w:tabs>
        <w:spacing w:line="228" w:lineRule="auto" w:before="240" w:after="0"/>
        <w:ind w:left="964" w:right="117" w:hanging="576"/>
        <w:jc w:val="both"/>
        <w:rPr>
          <w:sz w:val="22"/>
        </w:rPr>
      </w:pPr>
      <w:bookmarkStart w:name="Epoxy Bonding Adhesive: ASTM C881, two-c" w:id="197"/>
      <w:bookmarkEnd w:id="197"/>
      <w:r>
        <w:rPr>
          <w:sz w:val="22"/>
        </w:rPr>
        <w:t>Epoxy</w:t>
      </w:r>
      <w:r>
        <w:rPr>
          <w:sz w:val="22"/>
        </w:rPr>
        <w:t> Bonding Adhesive: ASTM C881, two-component epoxy resin, capable of humid curing and bonding to damp surfaces, of class suitable for application temperature and of grade and class to suit requirements, and as follows:</w:t>
      </w:r>
    </w:p>
    <w:p>
      <w:pPr>
        <w:pStyle w:val="ListParagraph"/>
        <w:numPr>
          <w:ilvl w:val="2"/>
          <w:numId w:val="3"/>
        </w:numPr>
        <w:tabs>
          <w:tab w:pos="1540" w:val="left" w:leader="none"/>
        </w:tabs>
        <w:spacing w:line="228" w:lineRule="auto" w:before="239" w:after="0"/>
        <w:ind w:left="1540" w:right="117" w:hanging="576"/>
        <w:jc w:val="left"/>
        <w:rPr>
          <w:sz w:val="22"/>
        </w:rPr>
      </w:pPr>
      <w:bookmarkStart w:name="[Types I and II, nonload bearing] [Types" w:id="198"/>
      <w:bookmarkEnd w:id="198"/>
      <w:r>
        <w:rPr>
          <w:sz w:val="22"/>
        </w:rPr>
        <w:t>[</w:t>
      </w:r>
      <w:r>
        <w:rPr>
          <w:b/>
          <w:sz w:val="22"/>
        </w:rPr>
        <w:t>Types</w:t>
      </w:r>
      <w:r>
        <w:rPr>
          <w:b/>
          <w:spacing w:val="40"/>
          <w:sz w:val="22"/>
        </w:rPr>
        <w:t> </w:t>
      </w:r>
      <w:r>
        <w:rPr>
          <w:b/>
          <w:sz w:val="22"/>
        </w:rPr>
        <w:t>I</w:t>
      </w:r>
      <w:r>
        <w:rPr>
          <w:b/>
          <w:spacing w:val="40"/>
          <w:sz w:val="22"/>
        </w:rPr>
        <w:t> </w:t>
      </w:r>
      <w:r>
        <w:rPr>
          <w:b/>
          <w:sz w:val="22"/>
        </w:rPr>
        <w:t>and</w:t>
      </w:r>
      <w:r>
        <w:rPr>
          <w:b/>
          <w:spacing w:val="40"/>
          <w:sz w:val="22"/>
        </w:rPr>
        <w:t> </w:t>
      </w:r>
      <w:r>
        <w:rPr>
          <w:b/>
          <w:sz w:val="22"/>
        </w:rPr>
        <w:t>II,</w:t>
      </w:r>
      <w:r>
        <w:rPr>
          <w:b/>
          <w:spacing w:val="40"/>
          <w:sz w:val="22"/>
        </w:rPr>
        <w:t> </w:t>
      </w:r>
      <w:r>
        <w:rPr>
          <w:b/>
          <w:sz w:val="22"/>
        </w:rPr>
        <w:t>nonload</w:t>
      </w:r>
      <w:r>
        <w:rPr>
          <w:b/>
          <w:spacing w:val="40"/>
          <w:sz w:val="22"/>
        </w:rPr>
        <w:t> </w:t>
      </w:r>
      <w:r>
        <w:rPr>
          <w:b/>
          <w:sz w:val="22"/>
        </w:rPr>
        <w:t>bearing</w:t>
      </w:r>
      <w:r>
        <w:rPr>
          <w:sz w:val="22"/>
        </w:rPr>
        <w:t>]</w:t>
      </w:r>
      <w:r>
        <w:rPr>
          <w:spacing w:val="40"/>
          <w:sz w:val="22"/>
        </w:rPr>
        <w:t> </w:t>
      </w:r>
      <w:r>
        <w:rPr>
          <w:sz w:val="22"/>
        </w:rPr>
        <w:t>[</w:t>
      </w:r>
      <w:r>
        <w:rPr>
          <w:b/>
          <w:sz w:val="22"/>
        </w:rPr>
        <w:t>Types</w:t>
      </w:r>
      <w:r>
        <w:rPr>
          <w:b/>
          <w:spacing w:val="40"/>
          <w:sz w:val="22"/>
        </w:rPr>
        <w:t> </w:t>
      </w:r>
      <w:r>
        <w:rPr>
          <w:b/>
          <w:sz w:val="22"/>
        </w:rPr>
        <w:t>IV</w:t>
      </w:r>
      <w:r>
        <w:rPr>
          <w:b/>
          <w:spacing w:val="40"/>
          <w:sz w:val="22"/>
        </w:rPr>
        <w:t> </w:t>
      </w:r>
      <w:r>
        <w:rPr>
          <w:b/>
          <w:sz w:val="22"/>
        </w:rPr>
        <w:t>and</w:t>
      </w:r>
      <w:r>
        <w:rPr>
          <w:b/>
          <w:spacing w:val="40"/>
          <w:sz w:val="22"/>
        </w:rPr>
        <w:t> </w:t>
      </w:r>
      <w:r>
        <w:rPr>
          <w:b/>
          <w:sz w:val="22"/>
        </w:rPr>
        <w:t>V,</w:t>
      </w:r>
      <w:r>
        <w:rPr>
          <w:b/>
          <w:spacing w:val="40"/>
          <w:sz w:val="22"/>
        </w:rPr>
        <w:t> </w:t>
      </w:r>
      <w:r>
        <w:rPr>
          <w:b/>
          <w:sz w:val="22"/>
        </w:rPr>
        <w:t>load</w:t>
      </w:r>
      <w:r>
        <w:rPr>
          <w:b/>
          <w:spacing w:val="40"/>
          <w:sz w:val="22"/>
        </w:rPr>
        <w:t> </w:t>
      </w:r>
      <w:r>
        <w:rPr>
          <w:b/>
          <w:sz w:val="22"/>
        </w:rPr>
        <w:t>bearing</w:t>
      </w:r>
      <w:r>
        <w:rPr>
          <w:sz w:val="22"/>
        </w:rPr>
        <w:t>],</w:t>
      </w:r>
      <w:r>
        <w:rPr>
          <w:spacing w:val="40"/>
          <w:sz w:val="22"/>
        </w:rPr>
        <w:t> </w:t>
      </w:r>
      <w:r>
        <w:rPr>
          <w:sz w:val="22"/>
        </w:rPr>
        <w:t>for</w:t>
      </w:r>
      <w:r>
        <w:rPr>
          <w:spacing w:val="40"/>
          <w:sz w:val="22"/>
        </w:rPr>
        <w:t> </w:t>
      </w:r>
      <w:r>
        <w:rPr>
          <w:sz w:val="22"/>
        </w:rPr>
        <w:t>bonding hardened or freshly mixed concrete to hardened concrete.</w:t>
      </w:r>
    </w:p>
    <w:p>
      <w:pPr>
        <w:spacing w:after="0" w:line="228" w:lineRule="auto"/>
        <w:jc w:val="left"/>
        <w:rPr>
          <w:sz w:val="22"/>
        </w:rPr>
        <w:sectPr>
          <w:pgSz w:w="12240" w:h="15840"/>
          <w:pgMar w:header="707" w:footer="1004" w:top="1560" w:bottom="1200" w:left="1340" w:right="1320"/>
        </w:sectPr>
      </w:pPr>
    </w:p>
    <w:p>
      <w:pPr>
        <w:pStyle w:val="ListParagraph"/>
        <w:numPr>
          <w:ilvl w:val="1"/>
          <w:numId w:val="3"/>
        </w:numPr>
        <w:tabs>
          <w:tab w:pos="963" w:val="left" w:leader="none"/>
        </w:tabs>
        <w:spacing w:line="240" w:lineRule="auto" w:before="80" w:after="0"/>
        <w:ind w:left="963" w:right="0" w:hanging="575"/>
        <w:jc w:val="left"/>
        <w:rPr>
          <w:sz w:val="22"/>
        </w:rPr>
      </w:pPr>
      <w:bookmarkStart w:name="Floor Slab Protective Covering: 8-ft.- (" w:id="199"/>
      <w:bookmarkEnd w:id="199"/>
      <w:r>
        <w:rPr>
          <w:sz w:val="22"/>
        </w:rPr>
        <w:t>Floor</w:t>
      </w:r>
      <w:r>
        <w:rPr>
          <w:spacing w:val="-3"/>
          <w:sz w:val="22"/>
        </w:rPr>
        <w:t> </w:t>
      </w:r>
      <w:r>
        <w:rPr>
          <w:sz w:val="22"/>
        </w:rPr>
        <w:t>Slab</w:t>
      </w:r>
      <w:r>
        <w:rPr>
          <w:spacing w:val="-1"/>
          <w:sz w:val="22"/>
        </w:rPr>
        <w:t> </w:t>
      </w:r>
      <w:r>
        <w:rPr>
          <w:sz w:val="22"/>
        </w:rPr>
        <w:t>Protective</w:t>
      </w:r>
      <w:r>
        <w:rPr>
          <w:spacing w:val="-2"/>
          <w:sz w:val="22"/>
        </w:rPr>
        <w:t> </w:t>
      </w:r>
      <w:r>
        <w:rPr>
          <w:sz w:val="22"/>
        </w:rPr>
        <w:t>Covering:</w:t>
      </w:r>
      <w:r>
        <w:rPr>
          <w:spacing w:val="-2"/>
          <w:sz w:val="22"/>
        </w:rPr>
        <w:t> </w:t>
      </w:r>
      <w:r>
        <w:rPr>
          <w:color w:val="FF0000"/>
          <w:sz w:val="22"/>
        </w:rPr>
        <w:t>8-ft.-</w:t>
      </w:r>
      <w:r>
        <w:rPr>
          <w:color w:val="FF0000"/>
          <w:spacing w:val="-2"/>
          <w:sz w:val="22"/>
        </w:rPr>
        <w:t> </w:t>
      </w:r>
      <w:r>
        <w:rPr>
          <w:color w:val="008080"/>
          <w:sz w:val="22"/>
        </w:rPr>
        <w:t>(2438-mm-)</w:t>
      </w:r>
      <w:r>
        <w:rPr>
          <w:color w:val="008080"/>
          <w:spacing w:val="-2"/>
          <w:sz w:val="22"/>
        </w:rPr>
        <w:t> </w:t>
      </w:r>
      <w:r>
        <w:rPr>
          <w:sz w:val="22"/>
        </w:rPr>
        <w:t>wide</w:t>
      </w:r>
      <w:r>
        <w:rPr>
          <w:spacing w:val="-2"/>
          <w:sz w:val="22"/>
        </w:rPr>
        <w:t> </w:t>
      </w:r>
      <w:r>
        <w:rPr>
          <w:sz w:val="22"/>
        </w:rPr>
        <w:t>cellulose</w:t>
      </w:r>
      <w:r>
        <w:rPr>
          <w:spacing w:val="-1"/>
          <w:sz w:val="22"/>
        </w:rPr>
        <w:t> </w:t>
      </w:r>
      <w:r>
        <w:rPr>
          <w:spacing w:val="-2"/>
          <w:sz w:val="22"/>
        </w:rPr>
        <w:t>fabric.</w:t>
      </w:r>
    </w:p>
    <w:p>
      <w:pPr>
        <w:pStyle w:val="BodyText"/>
        <w:spacing w:before="214"/>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REPAIR MATERIALS" w:id="200"/>
      <w:bookmarkEnd w:id="200"/>
      <w:r>
        <w:rPr>
          <w:spacing w:val="-2"/>
          <w:sz w:val="22"/>
        </w:rPr>
        <w:t>RE</w:t>
      </w:r>
      <w:r>
        <w:rPr>
          <w:spacing w:val="-2"/>
          <w:sz w:val="22"/>
        </w:rPr>
        <w:t>PAIR</w:t>
      </w:r>
      <w:r>
        <w:rPr>
          <w:spacing w:val="-9"/>
          <w:sz w:val="22"/>
        </w:rPr>
        <w:t> </w:t>
      </w:r>
      <w:r>
        <w:rPr>
          <w:spacing w:val="-2"/>
          <w:sz w:val="22"/>
        </w:rPr>
        <w:t>MATERIALS</w:t>
      </w:r>
    </w:p>
    <w:p>
      <w:pPr>
        <w:pStyle w:val="ListParagraph"/>
        <w:numPr>
          <w:ilvl w:val="1"/>
          <w:numId w:val="3"/>
        </w:numPr>
        <w:tabs>
          <w:tab w:pos="964" w:val="left" w:leader="none"/>
        </w:tabs>
        <w:spacing w:line="228" w:lineRule="auto" w:before="238" w:after="0"/>
        <w:ind w:left="964" w:right="117" w:hanging="576"/>
        <w:jc w:val="both"/>
        <w:rPr>
          <w:sz w:val="22"/>
        </w:rPr>
      </w:pPr>
      <w:bookmarkStart w:name="Repair Underlayment: Cement-based, polym" w:id="201"/>
      <w:bookmarkEnd w:id="201"/>
      <w:r>
        <w:rPr>
          <w:sz w:val="22"/>
        </w:rPr>
        <w:t>R</w:t>
      </w:r>
      <w:r>
        <w:rPr>
          <w:sz w:val="22"/>
        </w:rPr>
        <w:t>epair Underlayment: Cement-based, polymer-modified, self-leveling product that can be applied in thicknesses from </w:t>
      </w:r>
      <w:r>
        <w:rPr>
          <w:color w:val="FF0000"/>
          <w:sz w:val="22"/>
        </w:rPr>
        <w:t>1/8 inch </w:t>
      </w:r>
      <w:r>
        <w:rPr>
          <w:color w:val="008080"/>
          <w:sz w:val="22"/>
        </w:rPr>
        <w:t>(3 mm) </w:t>
      </w:r>
      <w:r>
        <w:rPr>
          <w:sz w:val="22"/>
        </w:rPr>
        <w:t>and that can be feathered at edges to match</w:t>
      </w:r>
      <w:r>
        <w:rPr>
          <w:spacing w:val="40"/>
          <w:sz w:val="22"/>
        </w:rPr>
        <w:t> </w:t>
      </w:r>
      <w:r>
        <w:rPr>
          <w:sz w:val="22"/>
        </w:rPr>
        <w:t>adjacent floor elevations.</w:t>
      </w:r>
    </w:p>
    <w:p>
      <w:pPr>
        <w:pStyle w:val="ListParagraph"/>
        <w:numPr>
          <w:ilvl w:val="1"/>
          <w:numId w:val="3"/>
        </w:numPr>
        <w:tabs>
          <w:tab w:pos="964" w:val="left" w:leader="none"/>
        </w:tabs>
        <w:spacing w:line="228" w:lineRule="auto" w:before="239" w:after="0"/>
        <w:ind w:left="964" w:right="117" w:hanging="576"/>
        <w:jc w:val="both"/>
        <w:rPr>
          <w:sz w:val="22"/>
        </w:rPr>
      </w:pPr>
      <w:bookmarkStart w:name="Repair Overlayment: Cement-based, polyme" w:id="202"/>
      <w:bookmarkEnd w:id="202"/>
      <w:r>
        <w:rPr>
          <w:sz w:val="22"/>
        </w:rPr>
        <w:t>R</w:t>
      </w:r>
      <w:r>
        <w:rPr>
          <w:sz w:val="22"/>
        </w:rPr>
        <w:t>epair Overlayment: Cement-based, polymer-modified, self-leveling product that can be</w:t>
      </w:r>
      <w:r>
        <w:rPr>
          <w:spacing w:val="40"/>
          <w:sz w:val="22"/>
        </w:rPr>
        <w:t> </w:t>
      </w:r>
      <w:r>
        <w:rPr>
          <w:sz w:val="22"/>
        </w:rPr>
        <w:t>applied in thicknesses from </w:t>
      </w:r>
      <w:r>
        <w:rPr>
          <w:color w:val="FF0000"/>
          <w:sz w:val="22"/>
        </w:rPr>
        <w:t>1/4 inch </w:t>
      </w:r>
      <w:r>
        <w:rPr>
          <w:color w:val="008080"/>
          <w:sz w:val="22"/>
        </w:rPr>
        <w:t>(6 mm) </w:t>
      </w:r>
      <w:r>
        <w:rPr>
          <w:sz w:val="22"/>
        </w:rPr>
        <w:t>and that can be filled in over a scarified surface to match adjacent floor elevations.</w:t>
      </w:r>
    </w:p>
    <w:p>
      <w:pPr>
        <w:pStyle w:val="BodyText"/>
        <w:spacing w:before="215"/>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CONCRETE MIXTURES, GENERAL" w:id="203"/>
      <w:bookmarkEnd w:id="203"/>
      <w:r>
        <w:rPr>
          <w:sz w:val="22"/>
        </w:rPr>
        <w:t>C</w:t>
      </w:r>
      <w:r>
        <w:rPr>
          <w:sz w:val="22"/>
        </w:rPr>
        <w:t>ONCRETE</w:t>
      </w:r>
      <w:r>
        <w:rPr>
          <w:spacing w:val="-1"/>
          <w:sz w:val="22"/>
        </w:rPr>
        <w:t> </w:t>
      </w:r>
      <w:r>
        <w:rPr>
          <w:sz w:val="22"/>
        </w:rPr>
        <w:t>MIXTURES,</w:t>
      </w:r>
      <w:r>
        <w:rPr>
          <w:spacing w:val="-1"/>
          <w:sz w:val="22"/>
        </w:rPr>
        <w:t> </w:t>
      </w:r>
      <w:r>
        <w:rPr>
          <w:spacing w:val="-2"/>
          <w:sz w:val="22"/>
        </w:rPr>
        <w:t>GENERAL</w:t>
      </w:r>
    </w:p>
    <w:p>
      <w:pPr>
        <w:pStyle w:val="ListParagraph"/>
        <w:numPr>
          <w:ilvl w:val="1"/>
          <w:numId w:val="3"/>
        </w:numPr>
        <w:tabs>
          <w:tab w:pos="964" w:val="left" w:leader="none"/>
        </w:tabs>
        <w:spacing w:line="228" w:lineRule="auto" w:before="238" w:after="0"/>
        <w:ind w:left="964" w:right="117" w:hanging="576"/>
        <w:jc w:val="both"/>
        <w:rPr>
          <w:sz w:val="22"/>
        </w:rPr>
      </w:pPr>
      <w:bookmarkStart w:name="Prepare design mixtures for each type an" w:id="204"/>
      <w:bookmarkEnd w:id="204"/>
      <w:r>
        <w:rPr>
          <w:sz w:val="22"/>
        </w:rPr>
        <w:t>Pr</w:t>
      </w:r>
      <w:r>
        <w:rPr>
          <w:sz w:val="22"/>
        </w:rPr>
        <w:t>epare design mixtures for each type and strength of concrete, proportioned on the basis of laboratory trial mixture or field test data, or both, in accordance with</w:t>
      </w:r>
      <w:r>
        <w:rPr>
          <w:spacing w:val="-6"/>
          <w:sz w:val="22"/>
        </w:rPr>
        <w:t> </w:t>
      </w:r>
      <w:r>
        <w:rPr>
          <w:color w:val="FF0000"/>
          <w:sz w:val="22"/>
        </w:rPr>
        <w:t>ACI 301 </w:t>
      </w:r>
      <w:r>
        <w:rPr>
          <w:color w:val="008080"/>
          <w:sz w:val="22"/>
        </w:rPr>
        <w:t>(ACI 301M)</w:t>
      </w:r>
      <w:r>
        <w:rPr>
          <w:sz w:val="22"/>
        </w:rPr>
        <w:t>.</w:t>
      </w:r>
    </w:p>
    <w:p>
      <w:pPr>
        <w:pStyle w:val="ListParagraph"/>
        <w:numPr>
          <w:ilvl w:val="2"/>
          <w:numId w:val="3"/>
        </w:numPr>
        <w:tabs>
          <w:tab w:pos="1540" w:val="left" w:leader="none"/>
        </w:tabs>
        <w:spacing w:line="228" w:lineRule="auto" w:before="239" w:after="0"/>
        <w:ind w:left="1540" w:right="117" w:hanging="576"/>
        <w:jc w:val="both"/>
        <w:rPr>
          <w:sz w:val="22"/>
        </w:rPr>
      </w:pPr>
      <w:bookmarkStart w:name="Use a qualified testing agency for prepa" w:id="205"/>
      <w:bookmarkEnd w:id="205"/>
      <w:r>
        <w:rPr>
          <w:sz w:val="22"/>
        </w:rPr>
        <w:t>Use</w:t>
      </w:r>
      <w:r>
        <w:rPr>
          <w:sz w:val="22"/>
        </w:rPr>
        <w:t> a qualified testing agency for preparing and reporting proposed mixture designs, based on laboratory trial mixtures.</w:t>
      </w:r>
    </w:p>
    <w:p>
      <w:pPr>
        <w:pStyle w:val="ListParagraph"/>
        <w:numPr>
          <w:ilvl w:val="1"/>
          <w:numId w:val="3"/>
        </w:numPr>
        <w:tabs>
          <w:tab w:pos="964" w:val="left" w:leader="none"/>
        </w:tabs>
        <w:spacing w:line="228" w:lineRule="auto" w:before="239" w:after="0"/>
        <w:ind w:left="964" w:right="117" w:hanging="576"/>
        <w:jc w:val="both"/>
        <w:rPr>
          <w:sz w:val="22"/>
        </w:rPr>
      </w:pPr>
      <w:bookmarkStart w:name="Cementitious Materials: Limit percentage" w:id="206"/>
      <w:bookmarkEnd w:id="206"/>
      <w:r>
        <w:rPr>
          <w:sz w:val="22"/>
        </w:rPr>
        <w:t>C</w:t>
      </w:r>
      <w:r>
        <w:rPr>
          <w:sz w:val="22"/>
        </w:rPr>
        <w:t>ementitious Materials: Limit percentage, by weight, of cementitious materials other than portland cement in concrete as follows:</w:t>
      </w:r>
    </w:p>
    <w:p>
      <w:pPr>
        <w:pStyle w:val="ListParagraph"/>
        <w:numPr>
          <w:ilvl w:val="2"/>
          <w:numId w:val="3"/>
        </w:numPr>
        <w:tabs>
          <w:tab w:pos="1539" w:val="left" w:leader="none"/>
        </w:tabs>
        <w:spacing w:line="246" w:lineRule="exact" w:before="230" w:after="0"/>
        <w:ind w:left="1539" w:right="0" w:hanging="575"/>
        <w:jc w:val="left"/>
        <w:rPr>
          <w:sz w:val="22"/>
        </w:rPr>
      </w:pPr>
      <w:bookmarkStart w:name="Fly Ash or Other Pozzolans: 25 percent b" w:id="207"/>
      <w:bookmarkEnd w:id="207"/>
      <w:r>
        <w:rPr>
          <w:sz w:val="22"/>
        </w:rPr>
        <w:t>Fly</w:t>
      </w:r>
      <w:r>
        <w:rPr>
          <w:spacing w:val="-14"/>
          <w:sz w:val="22"/>
        </w:rPr>
        <w:t> </w:t>
      </w:r>
      <w:r>
        <w:rPr>
          <w:sz w:val="22"/>
        </w:rPr>
        <w:t>Ash</w:t>
      </w:r>
      <w:r>
        <w:rPr>
          <w:spacing w:val="-1"/>
          <w:sz w:val="22"/>
        </w:rPr>
        <w:t> </w:t>
      </w:r>
      <w:r>
        <w:rPr>
          <w:sz w:val="22"/>
        </w:rPr>
        <w:t>or</w:t>
      </w:r>
      <w:r>
        <w:rPr>
          <w:spacing w:val="-1"/>
          <w:sz w:val="22"/>
        </w:rPr>
        <w:t> </w:t>
      </w:r>
      <w:r>
        <w:rPr>
          <w:sz w:val="22"/>
        </w:rPr>
        <w:t>Other</w:t>
      </w:r>
      <w:r>
        <w:rPr>
          <w:spacing w:val="-1"/>
          <w:sz w:val="22"/>
        </w:rPr>
        <w:t> </w:t>
      </w:r>
      <w:r>
        <w:rPr>
          <w:sz w:val="22"/>
        </w:rPr>
        <w:t>Pozzolans:</w:t>
      </w:r>
      <w:r>
        <w:rPr>
          <w:spacing w:val="-1"/>
          <w:sz w:val="22"/>
        </w:rPr>
        <w:t> </w:t>
      </w:r>
      <w:r>
        <w:rPr>
          <w:sz w:val="22"/>
        </w:rPr>
        <w:t>25</w:t>
      </w:r>
      <w:r>
        <w:rPr>
          <w:spacing w:val="-1"/>
          <w:sz w:val="22"/>
        </w:rPr>
        <w:t> </w:t>
      </w:r>
      <w:r>
        <w:rPr>
          <w:sz w:val="22"/>
        </w:rPr>
        <w:t>percent</w:t>
      </w:r>
      <w:r>
        <w:rPr>
          <w:spacing w:val="-1"/>
          <w:sz w:val="22"/>
        </w:rPr>
        <w:t> </w:t>
      </w:r>
      <w:r>
        <w:rPr>
          <w:sz w:val="22"/>
        </w:rPr>
        <w:t>by</w:t>
      </w:r>
      <w:r>
        <w:rPr>
          <w:spacing w:val="-1"/>
          <w:sz w:val="22"/>
        </w:rPr>
        <w:t> </w:t>
      </w:r>
      <w:r>
        <w:rPr>
          <w:spacing w:val="-2"/>
          <w:sz w:val="22"/>
        </w:rPr>
        <w:t>mass.</w:t>
      </w:r>
    </w:p>
    <w:p>
      <w:pPr>
        <w:pStyle w:val="ListParagraph"/>
        <w:numPr>
          <w:ilvl w:val="2"/>
          <w:numId w:val="3"/>
        </w:numPr>
        <w:tabs>
          <w:tab w:pos="1539" w:val="left" w:leader="none"/>
        </w:tabs>
        <w:spacing w:line="240" w:lineRule="exact" w:before="0" w:after="0"/>
        <w:ind w:left="1539" w:right="0" w:hanging="575"/>
        <w:jc w:val="left"/>
        <w:rPr>
          <w:sz w:val="22"/>
        </w:rPr>
      </w:pPr>
      <w:bookmarkStart w:name="Slag Cement: 50 percent by mass." w:id="208"/>
      <w:bookmarkEnd w:id="208"/>
      <w:r>
        <w:rPr>
          <w:sz w:val="22"/>
        </w:rPr>
        <w:t>Sl</w:t>
      </w:r>
      <w:r>
        <w:rPr>
          <w:sz w:val="22"/>
        </w:rPr>
        <w:t>ag</w:t>
      </w:r>
      <w:r>
        <w:rPr>
          <w:spacing w:val="-2"/>
          <w:sz w:val="22"/>
        </w:rPr>
        <w:t> </w:t>
      </w:r>
      <w:r>
        <w:rPr>
          <w:sz w:val="22"/>
        </w:rPr>
        <w:t>Cement:</w:t>
      </w:r>
      <w:r>
        <w:rPr>
          <w:spacing w:val="-1"/>
          <w:sz w:val="22"/>
        </w:rPr>
        <w:t> </w:t>
      </w:r>
      <w:r>
        <w:rPr>
          <w:sz w:val="22"/>
        </w:rPr>
        <w:t>50</w:t>
      </w:r>
      <w:r>
        <w:rPr>
          <w:spacing w:val="-1"/>
          <w:sz w:val="22"/>
        </w:rPr>
        <w:t> </w:t>
      </w:r>
      <w:r>
        <w:rPr>
          <w:sz w:val="22"/>
        </w:rPr>
        <w:t>percent</w:t>
      </w:r>
      <w:r>
        <w:rPr>
          <w:spacing w:val="-1"/>
          <w:sz w:val="22"/>
        </w:rPr>
        <w:t> </w:t>
      </w:r>
      <w:r>
        <w:rPr>
          <w:sz w:val="22"/>
        </w:rPr>
        <w:t>by</w:t>
      </w:r>
      <w:r>
        <w:rPr>
          <w:spacing w:val="-1"/>
          <w:sz w:val="22"/>
        </w:rPr>
        <w:t> </w:t>
      </w:r>
      <w:r>
        <w:rPr>
          <w:spacing w:val="-2"/>
          <w:sz w:val="22"/>
        </w:rPr>
        <w:t>mass.</w:t>
      </w:r>
    </w:p>
    <w:p>
      <w:pPr>
        <w:pStyle w:val="ListParagraph"/>
        <w:numPr>
          <w:ilvl w:val="2"/>
          <w:numId w:val="3"/>
        </w:numPr>
        <w:tabs>
          <w:tab w:pos="1539" w:val="left" w:leader="none"/>
        </w:tabs>
        <w:spacing w:line="240" w:lineRule="exact" w:before="0" w:after="0"/>
        <w:ind w:left="1539" w:right="0" w:hanging="575"/>
        <w:jc w:val="left"/>
        <w:rPr>
          <w:sz w:val="22"/>
        </w:rPr>
      </w:pPr>
      <w:bookmarkStart w:name="Silica Fume: 10 percent by mass." w:id="209"/>
      <w:bookmarkEnd w:id="209"/>
      <w:r>
        <w:rPr>
          <w:sz w:val="22"/>
        </w:rPr>
        <w:t>Sili</w:t>
      </w:r>
      <w:r>
        <w:rPr>
          <w:sz w:val="22"/>
        </w:rPr>
        <w:t>ca</w:t>
      </w:r>
      <w:r>
        <w:rPr>
          <w:spacing w:val="-2"/>
          <w:sz w:val="22"/>
        </w:rPr>
        <w:t> </w:t>
      </w:r>
      <w:r>
        <w:rPr>
          <w:sz w:val="22"/>
        </w:rPr>
        <w:t>Fume:</w:t>
      </w:r>
      <w:r>
        <w:rPr>
          <w:spacing w:val="-1"/>
          <w:sz w:val="22"/>
        </w:rPr>
        <w:t> </w:t>
      </w:r>
      <w:r>
        <w:rPr>
          <w:sz w:val="22"/>
        </w:rPr>
        <w:t>10</w:t>
      </w:r>
      <w:r>
        <w:rPr>
          <w:spacing w:val="-1"/>
          <w:sz w:val="22"/>
        </w:rPr>
        <w:t> </w:t>
      </w:r>
      <w:r>
        <w:rPr>
          <w:sz w:val="22"/>
        </w:rPr>
        <w:t>percent</w:t>
      </w:r>
      <w:r>
        <w:rPr>
          <w:spacing w:val="-1"/>
          <w:sz w:val="22"/>
        </w:rPr>
        <w:t> </w:t>
      </w:r>
      <w:r>
        <w:rPr>
          <w:sz w:val="22"/>
        </w:rPr>
        <w:t>by</w:t>
      </w:r>
      <w:r>
        <w:rPr>
          <w:spacing w:val="-1"/>
          <w:sz w:val="22"/>
        </w:rPr>
        <w:t> </w:t>
      </w:r>
      <w:r>
        <w:rPr>
          <w:spacing w:val="-2"/>
          <w:sz w:val="22"/>
        </w:rPr>
        <w:t>mass.</w:t>
      </w:r>
    </w:p>
    <w:p>
      <w:pPr>
        <w:pStyle w:val="ListParagraph"/>
        <w:numPr>
          <w:ilvl w:val="2"/>
          <w:numId w:val="3"/>
        </w:numPr>
        <w:tabs>
          <w:tab w:pos="1540" w:val="left" w:leader="none"/>
        </w:tabs>
        <w:spacing w:line="228" w:lineRule="auto" w:before="3" w:after="0"/>
        <w:ind w:left="1540" w:right="117" w:hanging="576"/>
        <w:jc w:val="both"/>
        <w:rPr>
          <w:sz w:val="22"/>
        </w:rPr>
      </w:pPr>
      <w:bookmarkStart w:name="Total of Fly Ash or Other Pozzolans, Sla" w:id="210"/>
      <w:bookmarkEnd w:id="210"/>
      <w:r>
        <w:rPr>
          <w:sz w:val="22"/>
        </w:rPr>
        <w:t>T</w:t>
      </w:r>
      <w:r>
        <w:rPr>
          <w:sz w:val="22"/>
        </w:rPr>
        <w:t>otal of Fly</w:t>
      </w:r>
      <w:r>
        <w:rPr>
          <w:spacing w:val="-9"/>
          <w:sz w:val="22"/>
        </w:rPr>
        <w:t> </w:t>
      </w:r>
      <w:r>
        <w:rPr>
          <w:sz w:val="22"/>
        </w:rPr>
        <w:t>Ash or Other Pozzolans, Slag Cement, and Silica Fume: 25 percent by mass, with fly ash or pozzolans not exceeding 25 percent by mass and silica fume not</w:t>
      </w:r>
      <w:r>
        <w:rPr>
          <w:spacing w:val="40"/>
          <w:sz w:val="22"/>
        </w:rPr>
        <w:t> </w:t>
      </w:r>
      <w:r>
        <w:rPr>
          <w:sz w:val="22"/>
        </w:rPr>
        <w:t>exceeding 10 percent by mass.</w:t>
      </w:r>
    </w:p>
    <w:p>
      <w:pPr>
        <w:pStyle w:val="ListParagraph"/>
        <w:numPr>
          <w:ilvl w:val="1"/>
          <w:numId w:val="3"/>
        </w:numPr>
        <w:tabs>
          <w:tab w:pos="963" w:val="left" w:leader="none"/>
        </w:tabs>
        <w:spacing w:line="240" w:lineRule="auto" w:before="229" w:after="0"/>
        <w:ind w:left="963" w:right="0" w:hanging="575"/>
        <w:jc w:val="left"/>
        <w:rPr>
          <w:sz w:val="22"/>
        </w:rPr>
      </w:pPr>
      <w:bookmarkStart w:name="Admixtures: Use admixtures in accordance" w:id="211"/>
      <w:bookmarkEnd w:id="211"/>
      <w:r>
        <w:rPr>
          <w:sz w:val="22"/>
        </w:rPr>
        <w:t>Admixtur</w:t>
      </w:r>
      <w:r>
        <w:rPr>
          <w:sz w:val="22"/>
        </w:rPr>
        <w:t>es:</w:t>
      </w:r>
      <w:r>
        <w:rPr>
          <w:spacing w:val="-4"/>
          <w:sz w:val="22"/>
        </w:rPr>
        <w:t> </w:t>
      </w:r>
      <w:r>
        <w:rPr>
          <w:sz w:val="22"/>
        </w:rPr>
        <w:t>Use</w:t>
      </w:r>
      <w:r>
        <w:rPr>
          <w:spacing w:val="-3"/>
          <w:sz w:val="22"/>
        </w:rPr>
        <w:t> </w:t>
      </w:r>
      <w:r>
        <w:rPr>
          <w:sz w:val="22"/>
        </w:rPr>
        <w:t>admixtures</w:t>
      </w:r>
      <w:r>
        <w:rPr>
          <w:spacing w:val="-2"/>
          <w:sz w:val="22"/>
        </w:rPr>
        <w:t> </w:t>
      </w:r>
      <w:r>
        <w:rPr>
          <w:sz w:val="22"/>
        </w:rPr>
        <w:t>in</w:t>
      </w:r>
      <w:r>
        <w:rPr>
          <w:spacing w:val="-1"/>
          <w:sz w:val="22"/>
        </w:rPr>
        <w:t> </w:t>
      </w:r>
      <w:r>
        <w:rPr>
          <w:sz w:val="22"/>
        </w:rPr>
        <w:t>accordance</w:t>
      </w:r>
      <w:r>
        <w:rPr>
          <w:spacing w:val="-3"/>
          <w:sz w:val="22"/>
        </w:rPr>
        <w:t> </w:t>
      </w:r>
      <w:r>
        <w:rPr>
          <w:sz w:val="22"/>
        </w:rPr>
        <w:t>with</w:t>
      </w:r>
      <w:r>
        <w:rPr>
          <w:spacing w:val="-2"/>
          <w:sz w:val="22"/>
        </w:rPr>
        <w:t> </w:t>
      </w:r>
      <w:r>
        <w:rPr>
          <w:sz w:val="22"/>
        </w:rPr>
        <w:t>manufacturer's</w:t>
      </w:r>
      <w:r>
        <w:rPr>
          <w:spacing w:val="-2"/>
          <w:sz w:val="22"/>
        </w:rPr>
        <w:t> </w:t>
      </w:r>
      <w:r>
        <w:rPr>
          <w:sz w:val="22"/>
        </w:rPr>
        <w:t>written</w:t>
      </w:r>
      <w:r>
        <w:rPr>
          <w:spacing w:val="-1"/>
          <w:sz w:val="22"/>
        </w:rPr>
        <w:t> </w:t>
      </w:r>
      <w:r>
        <w:rPr>
          <w:spacing w:val="-2"/>
          <w:sz w:val="22"/>
        </w:rPr>
        <w:t>instructions.</w:t>
      </w:r>
    </w:p>
    <w:p>
      <w:pPr>
        <w:pStyle w:val="BodyText"/>
        <w:spacing w:before="214"/>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CONCRETE MIXTURES" w:id="212"/>
      <w:bookmarkEnd w:id="212"/>
      <w:r>
        <w:rPr>
          <w:sz w:val="22"/>
        </w:rPr>
        <w:t>C</w:t>
      </w:r>
      <w:r>
        <w:rPr>
          <w:sz w:val="22"/>
        </w:rPr>
        <w:t>ONCRETE</w:t>
      </w:r>
      <w:r>
        <w:rPr>
          <w:spacing w:val="-1"/>
          <w:sz w:val="22"/>
        </w:rPr>
        <w:t> </w:t>
      </w:r>
      <w:r>
        <w:rPr>
          <w:spacing w:val="-2"/>
          <w:sz w:val="22"/>
        </w:rPr>
        <w:t>MIXTURES</w:t>
      </w:r>
    </w:p>
    <w:p>
      <w:pPr>
        <w:pStyle w:val="BodyText"/>
        <w:ind w:left="0" w:firstLine="0"/>
      </w:pPr>
    </w:p>
    <w:p>
      <w:pPr>
        <w:pStyle w:val="BodyText"/>
        <w:spacing w:before="211"/>
        <w:ind w:left="0" w:firstLine="0"/>
      </w:pPr>
    </w:p>
    <w:p>
      <w:pPr>
        <w:pStyle w:val="ListParagraph"/>
        <w:numPr>
          <w:ilvl w:val="1"/>
          <w:numId w:val="3"/>
        </w:numPr>
        <w:tabs>
          <w:tab w:pos="964" w:val="left" w:leader="none"/>
        </w:tabs>
        <w:spacing w:line="228" w:lineRule="auto" w:before="0" w:after="0"/>
        <w:ind w:left="964" w:right="117" w:hanging="576"/>
        <w:jc w:val="both"/>
        <w:rPr>
          <w:sz w:val="22"/>
        </w:rPr>
      </w:pPr>
      <w:bookmarkStart w:name="Class [A] &lt;Insert designation&gt;: Normal-w" w:id="213"/>
      <w:bookmarkEnd w:id="213"/>
      <w:r>
        <w:rPr>
          <w:sz w:val="22"/>
        </w:rPr>
        <w:t>Cl</w:t>
      </w:r>
      <w:r>
        <w:rPr>
          <w:sz w:val="22"/>
        </w:rPr>
        <w:t>ass [</w:t>
      </w:r>
      <w:r>
        <w:rPr>
          <w:b/>
          <w:sz w:val="22"/>
        </w:rPr>
        <w:t>A</w:t>
      </w:r>
      <w:r>
        <w:rPr>
          <w:sz w:val="22"/>
        </w:rPr>
        <w:t>] &lt;</w:t>
      </w:r>
      <w:r>
        <w:rPr>
          <w:b/>
          <w:sz w:val="22"/>
        </w:rPr>
        <w:t>Insert designation</w:t>
      </w:r>
      <w:r>
        <w:rPr>
          <w:sz w:val="22"/>
        </w:rPr>
        <w:t>&gt;: Normal-weight concrete used for footings, grade beams, and tie beams.</w:t>
      </w:r>
    </w:p>
    <w:p>
      <w:pPr>
        <w:pStyle w:val="ListParagraph"/>
        <w:numPr>
          <w:ilvl w:val="2"/>
          <w:numId w:val="3"/>
        </w:numPr>
        <w:tabs>
          <w:tab w:pos="1540" w:val="left" w:leader="none"/>
        </w:tabs>
        <w:spacing w:line="228" w:lineRule="auto" w:before="240" w:after="0"/>
        <w:ind w:left="1540" w:right="118" w:hanging="576"/>
        <w:jc w:val="both"/>
        <w:rPr>
          <w:sz w:val="22"/>
        </w:rPr>
      </w:pPr>
      <w:bookmarkStart w:name="Exposure Class: ACI 318 (ACI 318M) [F0] " w:id="214"/>
      <w:bookmarkEnd w:id="214"/>
      <w:r>
        <w:rPr>
          <w:sz w:val="22"/>
        </w:rPr>
        <w:t>E</w:t>
      </w:r>
      <w:r>
        <w:rPr>
          <w:sz w:val="22"/>
        </w:rPr>
        <w:t>xposure Class: </w:t>
      </w:r>
      <w:r>
        <w:rPr>
          <w:color w:val="FF0000"/>
          <w:sz w:val="22"/>
        </w:rPr>
        <w:t>ACI 318 </w:t>
      </w:r>
      <w:r>
        <w:rPr>
          <w:color w:val="008080"/>
          <w:sz w:val="22"/>
        </w:rPr>
        <w:t>(ACI 318M) </w:t>
      </w:r>
      <w:r>
        <w:rPr>
          <w:sz w:val="22"/>
        </w:rPr>
        <w:t>[</w:t>
      </w:r>
      <w:r>
        <w:rPr>
          <w:b/>
          <w:sz w:val="22"/>
        </w:rPr>
        <w:t>F0</w:t>
      </w:r>
      <w:r>
        <w:rPr>
          <w:sz w:val="22"/>
        </w:rPr>
        <w:t>] [</w:t>
      </w:r>
      <w:r>
        <w:rPr>
          <w:b/>
          <w:sz w:val="22"/>
        </w:rPr>
        <w:t>F1</w:t>
      </w:r>
      <w:r>
        <w:rPr>
          <w:sz w:val="22"/>
        </w:rPr>
        <w:t>] [</w:t>
      </w:r>
      <w:r>
        <w:rPr>
          <w:b/>
          <w:sz w:val="22"/>
        </w:rPr>
        <w:t>F2</w:t>
      </w:r>
      <w:r>
        <w:rPr>
          <w:sz w:val="22"/>
        </w:rPr>
        <w:t>] [</w:t>
      </w:r>
      <w:r>
        <w:rPr>
          <w:b/>
          <w:sz w:val="22"/>
        </w:rPr>
        <w:t>F3</w:t>
      </w:r>
      <w:r>
        <w:rPr>
          <w:sz w:val="22"/>
        </w:rPr>
        <w:t>] [</w:t>
      </w:r>
      <w:r>
        <w:rPr>
          <w:b/>
          <w:sz w:val="22"/>
        </w:rPr>
        <w:t>S0</w:t>
      </w:r>
      <w:r>
        <w:rPr>
          <w:sz w:val="22"/>
        </w:rPr>
        <w:t>] [</w:t>
      </w:r>
      <w:r>
        <w:rPr>
          <w:b/>
          <w:sz w:val="22"/>
        </w:rPr>
        <w:t>S1</w:t>
      </w:r>
      <w:r>
        <w:rPr>
          <w:sz w:val="22"/>
        </w:rPr>
        <w:t>] [</w:t>
      </w:r>
      <w:r>
        <w:rPr>
          <w:b/>
          <w:sz w:val="22"/>
        </w:rPr>
        <w:t>S2</w:t>
      </w:r>
      <w:r>
        <w:rPr>
          <w:sz w:val="22"/>
        </w:rPr>
        <w:t>] [</w:t>
      </w:r>
      <w:r>
        <w:rPr>
          <w:b/>
          <w:sz w:val="22"/>
        </w:rPr>
        <w:t>S3</w:t>
      </w:r>
      <w:r>
        <w:rPr>
          <w:sz w:val="22"/>
        </w:rPr>
        <w:t>] [</w:t>
      </w:r>
      <w:r>
        <w:rPr>
          <w:b/>
          <w:sz w:val="22"/>
        </w:rPr>
        <w:t>W0</w:t>
      </w:r>
      <w:r>
        <w:rPr>
          <w:sz w:val="22"/>
        </w:rPr>
        <w:t>] [</w:t>
      </w:r>
      <w:r>
        <w:rPr>
          <w:b/>
          <w:sz w:val="22"/>
        </w:rPr>
        <w:t>W1</w:t>
      </w:r>
      <w:r>
        <w:rPr>
          <w:sz w:val="22"/>
        </w:rPr>
        <w:t>] [</w:t>
      </w:r>
      <w:r>
        <w:rPr>
          <w:b/>
          <w:sz w:val="22"/>
        </w:rPr>
        <w:t>C0</w:t>
      </w:r>
      <w:r>
        <w:rPr>
          <w:sz w:val="22"/>
        </w:rPr>
        <w:t>] [</w:t>
      </w:r>
      <w:r>
        <w:rPr>
          <w:b/>
          <w:sz w:val="22"/>
        </w:rPr>
        <w:t>C1</w:t>
      </w:r>
      <w:r>
        <w:rPr>
          <w:sz w:val="22"/>
        </w:rPr>
        <w:t>] [</w:t>
      </w:r>
      <w:r>
        <w:rPr>
          <w:b/>
          <w:sz w:val="22"/>
        </w:rPr>
        <w:t>C2</w:t>
      </w:r>
      <w:r>
        <w:rPr>
          <w:sz w:val="22"/>
        </w:rPr>
        <w:t>].</w:t>
      </w:r>
    </w:p>
    <w:p>
      <w:pPr>
        <w:pStyle w:val="ListParagraph"/>
        <w:numPr>
          <w:ilvl w:val="2"/>
          <w:numId w:val="3"/>
        </w:numPr>
        <w:tabs>
          <w:tab w:pos="1540" w:val="left" w:leader="none"/>
        </w:tabs>
        <w:spacing w:line="236" w:lineRule="exact" w:before="0" w:after="0"/>
        <w:ind w:left="1540" w:right="0" w:hanging="576"/>
        <w:jc w:val="both"/>
        <w:rPr>
          <w:sz w:val="22"/>
        </w:rPr>
      </w:pPr>
      <w:bookmarkStart w:name="Minimum Compressive Strength: [5000 psi " w:id="215"/>
      <w:bookmarkEnd w:id="215"/>
      <w:r>
        <w:rPr>
          <w:sz w:val="22"/>
        </w:rPr>
        <w:t>Minimum</w:t>
      </w:r>
      <w:r>
        <w:rPr>
          <w:spacing w:val="9"/>
          <w:sz w:val="22"/>
        </w:rPr>
        <w:t> </w:t>
      </w:r>
      <w:r>
        <w:rPr>
          <w:sz w:val="22"/>
        </w:rPr>
        <w:t>Compressive</w:t>
      </w:r>
      <w:r>
        <w:rPr>
          <w:spacing w:val="10"/>
          <w:sz w:val="22"/>
        </w:rPr>
        <w:t> </w:t>
      </w:r>
      <w:r>
        <w:rPr>
          <w:sz w:val="22"/>
        </w:rPr>
        <w:t>Strength:</w:t>
      </w:r>
      <w:r>
        <w:rPr>
          <w:spacing w:val="9"/>
          <w:sz w:val="22"/>
        </w:rPr>
        <w:t> </w:t>
      </w:r>
      <w:r>
        <w:rPr>
          <w:sz w:val="22"/>
        </w:rPr>
        <w:t>[</w:t>
      </w:r>
      <w:r>
        <w:rPr>
          <w:b/>
          <w:color w:val="FF0000"/>
          <w:sz w:val="22"/>
        </w:rPr>
        <w:t>5000</w:t>
      </w:r>
      <w:r>
        <w:rPr>
          <w:b/>
          <w:color w:val="FF0000"/>
          <w:spacing w:val="10"/>
          <w:sz w:val="22"/>
        </w:rPr>
        <w:t> </w:t>
      </w:r>
      <w:r>
        <w:rPr>
          <w:b/>
          <w:color w:val="FF0000"/>
          <w:sz w:val="22"/>
        </w:rPr>
        <w:t>psi</w:t>
      </w:r>
      <w:r>
        <w:rPr>
          <w:b/>
          <w:color w:val="FF0000"/>
          <w:spacing w:val="9"/>
          <w:sz w:val="22"/>
        </w:rPr>
        <w:t> </w:t>
      </w:r>
      <w:r>
        <w:rPr>
          <w:b/>
          <w:color w:val="008080"/>
          <w:sz w:val="22"/>
        </w:rPr>
        <w:t>(34.5</w:t>
      </w:r>
      <w:r>
        <w:rPr>
          <w:b/>
          <w:color w:val="008080"/>
          <w:spacing w:val="10"/>
          <w:sz w:val="22"/>
        </w:rPr>
        <w:t> </w:t>
      </w:r>
      <w:r>
        <w:rPr>
          <w:b/>
          <w:color w:val="008080"/>
          <w:sz w:val="22"/>
        </w:rPr>
        <w:t>MPa)</w:t>
      </w:r>
      <w:r>
        <w:rPr>
          <w:sz w:val="22"/>
        </w:rPr>
        <w:t>]</w:t>
      </w:r>
      <w:r>
        <w:rPr>
          <w:spacing w:val="10"/>
          <w:sz w:val="22"/>
        </w:rPr>
        <w:t> </w:t>
      </w:r>
      <w:r>
        <w:rPr>
          <w:sz w:val="22"/>
        </w:rPr>
        <w:t>[</w:t>
      </w:r>
      <w:r>
        <w:rPr>
          <w:b/>
          <w:color w:val="FF0000"/>
          <w:sz w:val="22"/>
        </w:rPr>
        <w:t>4500</w:t>
      </w:r>
      <w:r>
        <w:rPr>
          <w:b/>
          <w:color w:val="FF0000"/>
          <w:spacing w:val="9"/>
          <w:sz w:val="22"/>
        </w:rPr>
        <w:t> </w:t>
      </w:r>
      <w:r>
        <w:rPr>
          <w:b/>
          <w:color w:val="FF0000"/>
          <w:sz w:val="22"/>
        </w:rPr>
        <w:t>psi</w:t>
      </w:r>
      <w:r>
        <w:rPr>
          <w:b/>
          <w:color w:val="FF0000"/>
          <w:spacing w:val="10"/>
          <w:sz w:val="22"/>
        </w:rPr>
        <w:t> </w:t>
      </w:r>
      <w:r>
        <w:rPr>
          <w:b/>
          <w:color w:val="008080"/>
          <w:sz w:val="22"/>
        </w:rPr>
        <w:t>(31</w:t>
      </w:r>
      <w:r>
        <w:rPr>
          <w:b/>
          <w:color w:val="008080"/>
          <w:spacing w:val="9"/>
          <w:sz w:val="22"/>
        </w:rPr>
        <w:t> </w:t>
      </w:r>
      <w:r>
        <w:rPr>
          <w:b/>
          <w:color w:val="008080"/>
          <w:sz w:val="22"/>
        </w:rPr>
        <w:t>MPa)</w:t>
      </w:r>
      <w:r>
        <w:rPr>
          <w:sz w:val="22"/>
        </w:rPr>
        <w:t>]</w:t>
      </w:r>
      <w:r>
        <w:rPr>
          <w:spacing w:val="10"/>
          <w:sz w:val="22"/>
        </w:rPr>
        <w:t> </w:t>
      </w:r>
      <w:r>
        <w:rPr>
          <w:sz w:val="22"/>
        </w:rPr>
        <w:t>[</w:t>
      </w:r>
      <w:r>
        <w:rPr>
          <w:b/>
          <w:color w:val="FF0000"/>
          <w:sz w:val="22"/>
        </w:rPr>
        <w:t>4000</w:t>
      </w:r>
      <w:r>
        <w:rPr>
          <w:b/>
          <w:color w:val="FF0000"/>
          <w:spacing w:val="10"/>
          <w:sz w:val="22"/>
        </w:rPr>
        <w:t> </w:t>
      </w:r>
      <w:r>
        <w:rPr>
          <w:b/>
          <w:color w:val="FF0000"/>
          <w:spacing w:val="-5"/>
          <w:sz w:val="22"/>
        </w:rPr>
        <w:t>psi</w:t>
      </w:r>
    </w:p>
    <w:p>
      <w:pPr>
        <w:spacing w:line="228" w:lineRule="auto" w:before="4"/>
        <w:ind w:left="1540" w:right="119" w:firstLine="0"/>
        <w:jc w:val="both"/>
        <w:rPr>
          <w:sz w:val="22"/>
        </w:rPr>
      </w:pPr>
      <w:r>
        <w:rPr>
          <w:b/>
          <w:color w:val="008080"/>
          <w:sz w:val="22"/>
        </w:rPr>
        <w:t>(27.6 MPa)</w:t>
      </w:r>
      <w:r>
        <w:rPr>
          <w:sz w:val="22"/>
        </w:rPr>
        <w:t>] [</w:t>
      </w:r>
      <w:r>
        <w:rPr>
          <w:b/>
          <w:color w:val="FF0000"/>
          <w:sz w:val="22"/>
        </w:rPr>
        <w:t>3500 psi </w:t>
      </w:r>
      <w:r>
        <w:rPr>
          <w:b/>
          <w:color w:val="008080"/>
          <w:sz w:val="22"/>
        </w:rPr>
        <w:t>(24.1 MPa)</w:t>
      </w:r>
      <w:r>
        <w:rPr>
          <w:sz w:val="22"/>
        </w:rPr>
        <w:t>] [</w:t>
      </w:r>
      <w:r>
        <w:rPr>
          <w:b/>
          <w:color w:val="FF0000"/>
          <w:sz w:val="22"/>
        </w:rPr>
        <w:t>3000 psi </w:t>
      </w:r>
      <w:r>
        <w:rPr>
          <w:b/>
          <w:color w:val="008080"/>
          <w:sz w:val="22"/>
        </w:rPr>
        <w:t>(20.7 MPa)</w:t>
      </w:r>
      <w:r>
        <w:rPr>
          <w:sz w:val="22"/>
        </w:rPr>
        <w:t>] [</w:t>
      </w:r>
      <w:r>
        <w:rPr>
          <w:b/>
          <w:sz w:val="22"/>
        </w:rPr>
        <w:t>As indicated</w:t>
      </w:r>
      <w:r>
        <w:rPr>
          <w:sz w:val="22"/>
        </w:rPr>
        <w:t>] &lt;</w:t>
      </w:r>
      <w:r>
        <w:rPr>
          <w:b/>
          <w:sz w:val="22"/>
        </w:rPr>
        <w:t>Insert strength</w:t>
      </w:r>
      <w:r>
        <w:rPr>
          <w:sz w:val="22"/>
        </w:rPr>
        <w:t>&gt; at 28 days.</w:t>
      </w:r>
    </w:p>
    <w:p>
      <w:pPr>
        <w:pStyle w:val="ListParagraph"/>
        <w:numPr>
          <w:ilvl w:val="2"/>
          <w:numId w:val="3"/>
        </w:numPr>
        <w:tabs>
          <w:tab w:pos="1540" w:val="left" w:leader="none"/>
        </w:tabs>
        <w:spacing w:line="236" w:lineRule="exact" w:before="0" w:after="0"/>
        <w:ind w:left="1540" w:right="0" w:hanging="576"/>
        <w:jc w:val="both"/>
        <w:rPr>
          <w:sz w:val="22"/>
        </w:rPr>
      </w:pPr>
      <w:bookmarkStart w:name="Maximum w/cm: [0.50] [0.45] [0.40] &lt;Inse" w:id="216"/>
      <w:bookmarkEnd w:id="216"/>
      <w:r>
        <w:rPr>
          <w:sz w:val="22"/>
        </w:rPr>
        <w:t>M</w:t>
      </w:r>
      <w:r>
        <w:rPr>
          <w:sz w:val="22"/>
        </w:rPr>
        <w:t>aximum</w:t>
      </w:r>
      <w:r>
        <w:rPr>
          <w:spacing w:val="-1"/>
          <w:sz w:val="22"/>
        </w:rPr>
        <w:t> </w:t>
      </w:r>
      <w:r>
        <w:rPr>
          <w:sz w:val="22"/>
        </w:rPr>
        <w:t>w/cm:</w:t>
      </w:r>
      <w:r>
        <w:rPr>
          <w:spacing w:val="-1"/>
          <w:sz w:val="22"/>
        </w:rPr>
        <w:t> </w:t>
      </w:r>
      <w:r>
        <w:rPr>
          <w:sz w:val="22"/>
        </w:rPr>
        <w:t>[</w:t>
      </w:r>
      <w:r>
        <w:rPr>
          <w:b/>
          <w:sz w:val="22"/>
        </w:rPr>
        <w:t>0.50</w:t>
      </w:r>
      <w:r>
        <w:rPr>
          <w:sz w:val="22"/>
        </w:rPr>
        <w:t>]</w:t>
      </w:r>
      <w:r>
        <w:rPr>
          <w:spacing w:val="-1"/>
          <w:sz w:val="22"/>
        </w:rPr>
        <w:t> </w:t>
      </w:r>
      <w:r>
        <w:rPr>
          <w:sz w:val="22"/>
        </w:rPr>
        <w:t>[</w:t>
      </w:r>
      <w:r>
        <w:rPr>
          <w:b/>
          <w:sz w:val="22"/>
        </w:rPr>
        <w:t>0.45</w:t>
      </w:r>
      <w:r>
        <w:rPr>
          <w:sz w:val="22"/>
        </w:rPr>
        <w:t>]</w:t>
      </w:r>
      <w:r>
        <w:rPr>
          <w:spacing w:val="-1"/>
          <w:sz w:val="22"/>
        </w:rPr>
        <w:t> </w:t>
      </w:r>
      <w:r>
        <w:rPr>
          <w:sz w:val="22"/>
        </w:rPr>
        <w:t>[</w:t>
      </w:r>
      <w:r>
        <w:rPr>
          <w:b/>
          <w:sz w:val="22"/>
        </w:rPr>
        <w:t>0.40</w:t>
      </w:r>
      <w:r>
        <w:rPr>
          <w:sz w:val="22"/>
        </w:rPr>
        <w:t>]</w:t>
      </w:r>
      <w:r>
        <w:rPr>
          <w:spacing w:val="-1"/>
          <w:sz w:val="22"/>
        </w:rPr>
        <w:t> </w:t>
      </w:r>
      <w:r>
        <w:rPr>
          <w:sz w:val="22"/>
        </w:rPr>
        <w:t>&lt;</w:t>
      </w:r>
      <w:r>
        <w:rPr>
          <w:b/>
          <w:sz w:val="22"/>
        </w:rPr>
        <w:t>Insert </w:t>
      </w:r>
      <w:r>
        <w:rPr>
          <w:b/>
          <w:spacing w:val="-2"/>
          <w:sz w:val="22"/>
        </w:rPr>
        <w:t>number</w:t>
      </w:r>
      <w:r>
        <w:rPr>
          <w:spacing w:val="-2"/>
          <w:sz w:val="22"/>
        </w:rPr>
        <w:t>&gt;.</w:t>
      </w:r>
    </w:p>
    <w:p>
      <w:pPr>
        <w:pStyle w:val="ListParagraph"/>
        <w:numPr>
          <w:ilvl w:val="2"/>
          <w:numId w:val="3"/>
        </w:numPr>
        <w:tabs>
          <w:tab w:pos="1540" w:val="left" w:leader="none"/>
        </w:tabs>
        <w:spacing w:line="240" w:lineRule="exact" w:before="0" w:after="0"/>
        <w:ind w:left="1540" w:right="0" w:hanging="576"/>
        <w:jc w:val="both"/>
        <w:rPr>
          <w:sz w:val="22"/>
        </w:rPr>
      </w:pPr>
      <w:bookmarkStart w:name="Slump Limit: [4 inches (100 mm), plus or" w:id="217"/>
      <w:bookmarkEnd w:id="217"/>
      <w:r>
        <w:rPr>
          <w:sz w:val="22"/>
        </w:rPr>
        <w:t>Slump</w:t>
      </w:r>
      <w:r>
        <w:rPr>
          <w:spacing w:val="2"/>
          <w:sz w:val="22"/>
        </w:rPr>
        <w:t> </w:t>
      </w:r>
      <w:r>
        <w:rPr>
          <w:sz w:val="22"/>
        </w:rPr>
        <w:t>Limit:</w:t>
      </w:r>
      <w:r>
        <w:rPr>
          <w:spacing w:val="5"/>
          <w:sz w:val="22"/>
        </w:rPr>
        <w:t> </w:t>
      </w:r>
      <w:r>
        <w:rPr>
          <w:sz w:val="22"/>
        </w:rPr>
        <w:t>[</w:t>
      </w:r>
      <w:r>
        <w:rPr>
          <w:b/>
          <w:color w:val="FF0000"/>
          <w:sz w:val="22"/>
        </w:rPr>
        <w:t>4</w:t>
      </w:r>
      <w:r>
        <w:rPr>
          <w:b/>
          <w:color w:val="FF0000"/>
          <w:spacing w:val="5"/>
          <w:sz w:val="22"/>
        </w:rPr>
        <w:t> </w:t>
      </w:r>
      <w:r>
        <w:rPr>
          <w:b/>
          <w:color w:val="FF0000"/>
          <w:sz w:val="22"/>
        </w:rPr>
        <w:t>inches</w:t>
      </w:r>
      <w:r>
        <w:rPr>
          <w:b/>
          <w:color w:val="FF0000"/>
          <w:spacing w:val="4"/>
          <w:sz w:val="22"/>
        </w:rPr>
        <w:t> </w:t>
      </w:r>
      <w:r>
        <w:rPr>
          <w:b/>
          <w:color w:val="008080"/>
          <w:sz w:val="22"/>
        </w:rPr>
        <w:t>(100</w:t>
      </w:r>
      <w:r>
        <w:rPr>
          <w:b/>
          <w:color w:val="008080"/>
          <w:spacing w:val="5"/>
          <w:sz w:val="22"/>
        </w:rPr>
        <w:t> </w:t>
      </w:r>
      <w:r>
        <w:rPr>
          <w:b/>
          <w:color w:val="008080"/>
          <w:sz w:val="22"/>
        </w:rPr>
        <w:t>mm)</w:t>
      </w:r>
      <w:r>
        <w:rPr>
          <w:b/>
          <w:sz w:val="22"/>
        </w:rPr>
        <w:t>,</w:t>
      </w:r>
      <w:r>
        <w:rPr>
          <w:b/>
          <w:spacing w:val="5"/>
          <w:sz w:val="22"/>
        </w:rPr>
        <w:t> </w:t>
      </w:r>
      <w:r>
        <w:rPr>
          <w:b/>
          <w:sz w:val="22"/>
        </w:rPr>
        <w:t>plus</w:t>
      </w:r>
      <w:r>
        <w:rPr>
          <w:b/>
          <w:spacing w:val="4"/>
          <w:sz w:val="22"/>
        </w:rPr>
        <w:t> </w:t>
      </w:r>
      <w:r>
        <w:rPr>
          <w:b/>
          <w:sz w:val="22"/>
        </w:rPr>
        <w:t>or</w:t>
      </w:r>
      <w:r>
        <w:rPr>
          <w:b/>
          <w:spacing w:val="1"/>
          <w:sz w:val="22"/>
        </w:rPr>
        <w:t> </w:t>
      </w:r>
      <w:r>
        <w:rPr>
          <w:b/>
          <w:sz w:val="22"/>
        </w:rPr>
        <w:t>minus</w:t>
      </w:r>
      <w:r>
        <w:rPr>
          <w:b/>
          <w:spacing w:val="5"/>
          <w:sz w:val="22"/>
        </w:rPr>
        <w:t> </w:t>
      </w:r>
      <w:r>
        <w:rPr>
          <w:b/>
          <w:color w:val="FF0000"/>
          <w:sz w:val="22"/>
        </w:rPr>
        <w:t>1</w:t>
      </w:r>
      <w:r>
        <w:rPr>
          <w:b/>
          <w:color w:val="FF0000"/>
          <w:spacing w:val="4"/>
          <w:sz w:val="22"/>
        </w:rPr>
        <w:t> </w:t>
      </w:r>
      <w:r>
        <w:rPr>
          <w:b/>
          <w:color w:val="FF0000"/>
          <w:sz w:val="22"/>
        </w:rPr>
        <w:t>inch</w:t>
      </w:r>
      <w:r>
        <w:rPr>
          <w:b/>
          <w:color w:val="FF0000"/>
          <w:spacing w:val="5"/>
          <w:sz w:val="22"/>
        </w:rPr>
        <w:t> </w:t>
      </w:r>
      <w:r>
        <w:rPr>
          <w:b/>
          <w:color w:val="008080"/>
          <w:sz w:val="22"/>
        </w:rPr>
        <w:t>(25</w:t>
      </w:r>
      <w:r>
        <w:rPr>
          <w:b/>
          <w:color w:val="008080"/>
          <w:spacing w:val="5"/>
          <w:sz w:val="22"/>
        </w:rPr>
        <w:t> </w:t>
      </w:r>
      <w:r>
        <w:rPr>
          <w:b/>
          <w:color w:val="008080"/>
          <w:sz w:val="22"/>
        </w:rPr>
        <w:t>mm)</w:t>
      </w:r>
      <w:r>
        <w:rPr>
          <w:sz w:val="22"/>
        </w:rPr>
        <w:t>]</w:t>
      </w:r>
      <w:r>
        <w:rPr>
          <w:spacing w:val="4"/>
          <w:sz w:val="22"/>
        </w:rPr>
        <w:t> </w:t>
      </w:r>
      <w:r>
        <w:rPr>
          <w:sz w:val="22"/>
        </w:rPr>
        <w:t>[</w:t>
      </w:r>
      <w:r>
        <w:rPr>
          <w:b/>
          <w:color w:val="FF0000"/>
          <w:sz w:val="22"/>
        </w:rPr>
        <w:t>5</w:t>
      </w:r>
      <w:r>
        <w:rPr>
          <w:b/>
          <w:color w:val="FF0000"/>
          <w:spacing w:val="5"/>
          <w:sz w:val="22"/>
        </w:rPr>
        <w:t> </w:t>
      </w:r>
      <w:r>
        <w:rPr>
          <w:b/>
          <w:color w:val="FF0000"/>
          <w:sz w:val="22"/>
        </w:rPr>
        <w:t>inches</w:t>
      </w:r>
      <w:r>
        <w:rPr>
          <w:b/>
          <w:color w:val="FF0000"/>
          <w:spacing w:val="5"/>
          <w:sz w:val="22"/>
        </w:rPr>
        <w:t> </w:t>
      </w:r>
      <w:r>
        <w:rPr>
          <w:b/>
          <w:color w:val="008080"/>
          <w:sz w:val="22"/>
        </w:rPr>
        <w:t>(125</w:t>
      </w:r>
      <w:r>
        <w:rPr>
          <w:b/>
          <w:color w:val="008080"/>
          <w:spacing w:val="5"/>
          <w:sz w:val="22"/>
        </w:rPr>
        <w:t> </w:t>
      </w:r>
      <w:r>
        <w:rPr>
          <w:b/>
          <w:color w:val="008080"/>
          <w:spacing w:val="-4"/>
          <w:sz w:val="22"/>
        </w:rPr>
        <w:t>mm)</w:t>
      </w:r>
      <w:r>
        <w:rPr>
          <w:b/>
          <w:spacing w:val="-4"/>
          <w:sz w:val="22"/>
        </w:rPr>
        <w:t>,</w:t>
      </w:r>
    </w:p>
    <w:p>
      <w:pPr>
        <w:spacing w:line="228" w:lineRule="auto" w:before="3"/>
        <w:ind w:left="1540" w:right="113" w:firstLine="0"/>
        <w:jc w:val="both"/>
        <w:rPr>
          <w:sz w:val="22"/>
        </w:rPr>
      </w:pPr>
      <w:r>
        <w:rPr>
          <w:b/>
          <w:sz w:val="22"/>
        </w:rPr>
        <w:t>plus or</w:t>
      </w:r>
      <w:r>
        <w:rPr>
          <w:b/>
          <w:spacing w:val="-2"/>
          <w:sz w:val="22"/>
        </w:rPr>
        <w:t> </w:t>
      </w:r>
      <w:r>
        <w:rPr>
          <w:b/>
          <w:sz w:val="22"/>
        </w:rPr>
        <w:t>minus </w:t>
      </w:r>
      <w:r>
        <w:rPr>
          <w:b/>
          <w:color w:val="FF0000"/>
          <w:sz w:val="22"/>
        </w:rPr>
        <w:t>1 inch </w:t>
      </w:r>
      <w:r>
        <w:rPr>
          <w:b/>
          <w:color w:val="008080"/>
          <w:sz w:val="22"/>
        </w:rPr>
        <w:t>(25 mm)</w:t>
      </w:r>
      <w:r>
        <w:rPr>
          <w:sz w:val="22"/>
        </w:rPr>
        <w:t>] [</w:t>
      </w:r>
      <w:r>
        <w:rPr>
          <w:b/>
          <w:color w:val="FF0000"/>
          <w:sz w:val="22"/>
        </w:rPr>
        <w:t>8 inches </w:t>
      </w:r>
      <w:r>
        <w:rPr>
          <w:b/>
          <w:color w:val="008080"/>
          <w:sz w:val="22"/>
        </w:rPr>
        <w:t>(200 mm)</w:t>
      </w:r>
      <w:r>
        <w:rPr>
          <w:b/>
          <w:sz w:val="22"/>
        </w:rPr>
        <w:t>, plus or</w:t>
      </w:r>
      <w:r>
        <w:rPr>
          <w:b/>
          <w:spacing w:val="-2"/>
          <w:sz w:val="22"/>
        </w:rPr>
        <w:t> </w:t>
      </w:r>
      <w:r>
        <w:rPr>
          <w:b/>
          <w:sz w:val="22"/>
        </w:rPr>
        <w:t>minus </w:t>
      </w:r>
      <w:r>
        <w:rPr>
          <w:b/>
          <w:color w:val="FF0000"/>
          <w:sz w:val="22"/>
        </w:rPr>
        <w:t>1 inch </w:t>
      </w:r>
      <w:r>
        <w:rPr>
          <w:b/>
          <w:color w:val="008080"/>
          <w:sz w:val="22"/>
        </w:rPr>
        <w:t>(25 mm) </w:t>
      </w:r>
      <w:r>
        <w:rPr>
          <w:b/>
          <w:sz w:val="22"/>
        </w:rPr>
        <w:t>for concrete</w:t>
      </w:r>
      <w:r>
        <w:rPr>
          <w:b/>
          <w:spacing w:val="80"/>
          <w:sz w:val="22"/>
        </w:rPr>
        <w:t> </w:t>
      </w:r>
      <w:r>
        <w:rPr>
          <w:b/>
          <w:sz w:val="22"/>
        </w:rPr>
        <w:t>with</w:t>
      </w:r>
      <w:r>
        <w:rPr>
          <w:b/>
          <w:spacing w:val="80"/>
          <w:sz w:val="22"/>
        </w:rPr>
        <w:t> </w:t>
      </w:r>
      <w:r>
        <w:rPr>
          <w:b/>
          <w:sz w:val="22"/>
        </w:rPr>
        <w:t>verified</w:t>
      </w:r>
      <w:r>
        <w:rPr>
          <w:b/>
          <w:spacing w:val="80"/>
          <w:sz w:val="22"/>
        </w:rPr>
        <w:t> </w:t>
      </w:r>
      <w:r>
        <w:rPr>
          <w:b/>
          <w:sz w:val="22"/>
        </w:rPr>
        <w:t>slump</w:t>
      </w:r>
      <w:r>
        <w:rPr>
          <w:b/>
          <w:spacing w:val="80"/>
          <w:sz w:val="22"/>
        </w:rPr>
        <w:t> </w:t>
      </w:r>
      <w:r>
        <w:rPr>
          <w:b/>
          <w:sz w:val="22"/>
        </w:rPr>
        <w:t>of</w:t>
      </w:r>
      <w:r>
        <w:rPr>
          <w:b/>
          <w:spacing w:val="80"/>
          <w:sz w:val="22"/>
        </w:rPr>
        <w:t> </w:t>
      </w:r>
      <w:r>
        <w:rPr>
          <w:b/>
          <w:color w:val="FF0000"/>
          <w:sz w:val="22"/>
        </w:rPr>
        <w:t>3</w:t>
      </w:r>
      <w:r>
        <w:rPr>
          <w:b/>
          <w:color w:val="FF0000"/>
          <w:spacing w:val="80"/>
          <w:sz w:val="22"/>
        </w:rPr>
        <w:t> </w:t>
      </w:r>
      <w:r>
        <w:rPr>
          <w:b/>
          <w:color w:val="FF0000"/>
          <w:sz w:val="22"/>
        </w:rPr>
        <w:t>inches</w:t>
      </w:r>
      <w:r>
        <w:rPr>
          <w:b/>
          <w:color w:val="FF0000"/>
          <w:spacing w:val="80"/>
          <w:sz w:val="22"/>
        </w:rPr>
        <w:t> </w:t>
      </w:r>
      <w:r>
        <w:rPr>
          <w:b/>
          <w:color w:val="008080"/>
          <w:sz w:val="22"/>
        </w:rPr>
        <w:t>(75</w:t>
      </w:r>
      <w:r>
        <w:rPr>
          <w:b/>
          <w:color w:val="008080"/>
          <w:spacing w:val="80"/>
          <w:sz w:val="22"/>
        </w:rPr>
        <w:t> </w:t>
      </w:r>
      <w:r>
        <w:rPr>
          <w:b/>
          <w:color w:val="008080"/>
          <w:sz w:val="22"/>
        </w:rPr>
        <w:t>mm),</w:t>
      </w:r>
      <w:r>
        <w:rPr>
          <w:b/>
          <w:color w:val="008080"/>
          <w:spacing w:val="80"/>
          <w:sz w:val="22"/>
        </w:rPr>
        <w:t> </w:t>
      </w:r>
      <w:r>
        <w:rPr>
          <w:b/>
          <w:sz w:val="22"/>
        </w:rPr>
        <w:t>plus</w:t>
      </w:r>
      <w:r>
        <w:rPr>
          <w:b/>
          <w:spacing w:val="80"/>
          <w:sz w:val="22"/>
        </w:rPr>
        <w:t> </w:t>
      </w:r>
      <w:r>
        <w:rPr>
          <w:b/>
          <w:sz w:val="22"/>
        </w:rPr>
        <w:t>or</w:t>
      </w:r>
      <w:r>
        <w:rPr>
          <w:b/>
          <w:spacing w:val="80"/>
          <w:sz w:val="22"/>
        </w:rPr>
        <w:t> </w:t>
      </w:r>
      <w:r>
        <w:rPr>
          <w:b/>
          <w:sz w:val="22"/>
        </w:rPr>
        <w:t>minus</w:t>
      </w:r>
      <w:r>
        <w:rPr>
          <w:b/>
          <w:spacing w:val="80"/>
          <w:sz w:val="22"/>
        </w:rPr>
        <w:t> </w:t>
      </w:r>
      <w:r>
        <w:rPr>
          <w:b/>
          <w:color w:val="FF0000"/>
          <w:sz w:val="22"/>
        </w:rPr>
        <w:t>1</w:t>
      </w:r>
      <w:r>
        <w:rPr>
          <w:b/>
          <w:color w:val="FF0000"/>
          <w:spacing w:val="80"/>
          <w:sz w:val="22"/>
        </w:rPr>
        <w:t> </w:t>
      </w:r>
      <w:r>
        <w:rPr>
          <w:b/>
          <w:color w:val="FF0000"/>
          <w:sz w:val="22"/>
        </w:rPr>
        <w:t>inch</w:t>
      </w:r>
      <w:r>
        <w:rPr>
          <w:b/>
          <w:color w:val="FF0000"/>
          <w:spacing w:val="40"/>
          <w:sz w:val="22"/>
        </w:rPr>
        <w:t> </w:t>
      </w:r>
      <w:r>
        <w:rPr>
          <w:b/>
          <w:color w:val="008080"/>
          <w:sz w:val="22"/>
        </w:rPr>
        <w:t>(25 mm)</w:t>
      </w:r>
      <w:r>
        <w:rPr>
          <w:b/>
          <w:sz w:val="22"/>
        </w:rPr>
        <w:t>before adding high-range water-reducing admixture or plasticizing admixture at Project site</w:t>
      </w:r>
      <w:r>
        <w:rPr>
          <w:sz w:val="22"/>
        </w:rPr>
        <w:t>] &lt;</w:t>
      </w:r>
      <w:r>
        <w:rPr>
          <w:b/>
          <w:sz w:val="22"/>
        </w:rPr>
        <w:t>Insert limits</w:t>
      </w:r>
      <w:r>
        <w:rPr>
          <w:sz w:val="22"/>
        </w:rPr>
        <w:t>&gt;.</w:t>
      </w:r>
    </w:p>
    <w:p>
      <w:pPr>
        <w:spacing w:after="0" w:line="228" w:lineRule="auto"/>
        <w:jc w:val="both"/>
        <w:rPr>
          <w:sz w:val="22"/>
        </w:rPr>
        <w:sectPr>
          <w:pgSz w:w="12240" w:h="15840"/>
          <w:pgMar w:header="707" w:footer="1004" w:top="1560" w:bottom="1200" w:left="1340" w:right="1320"/>
        </w:sectPr>
      </w:pPr>
    </w:p>
    <w:p>
      <w:pPr>
        <w:pStyle w:val="ListParagraph"/>
        <w:numPr>
          <w:ilvl w:val="2"/>
          <w:numId w:val="3"/>
        </w:numPr>
        <w:tabs>
          <w:tab w:pos="1540" w:val="left" w:leader="none"/>
        </w:tabs>
        <w:spacing w:line="228" w:lineRule="auto" w:before="91" w:after="0"/>
        <w:ind w:left="1540" w:right="118" w:hanging="576"/>
        <w:jc w:val="left"/>
        <w:rPr>
          <w:sz w:val="22"/>
        </w:rPr>
      </w:pPr>
      <w:bookmarkStart w:name="Slump Flow Limit: [22 inches (550 mm), p" w:id="218"/>
      <w:bookmarkEnd w:id="218"/>
      <w:r>
        <w:rPr>
          <w:sz w:val="22"/>
        </w:rPr>
        <w:t>Slump</w:t>
      </w:r>
      <w:r>
        <w:rPr>
          <w:spacing w:val="-2"/>
          <w:sz w:val="22"/>
        </w:rPr>
        <w:t> </w:t>
      </w:r>
      <w:r>
        <w:rPr>
          <w:sz w:val="22"/>
        </w:rPr>
        <w:t>Flow</w:t>
      </w:r>
      <w:r>
        <w:rPr>
          <w:spacing w:val="-2"/>
          <w:sz w:val="22"/>
        </w:rPr>
        <w:t> </w:t>
      </w:r>
      <w:r>
        <w:rPr>
          <w:sz w:val="22"/>
        </w:rPr>
        <w:t>Limit:</w:t>
      </w:r>
      <w:r>
        <w:rPr>
          <w:spacing w:val="-2"/>
          <w:sz w:val="22"/>
        </w:rPr>
        <w:t> </w:t>
      </w:r>
      <w:r>
        <w:rPr>
          <w:sz w:val="22"/>
        </w:rPr>
        <w:t>[</w:t>
      </w:r>
      <w:r>
        <w:rPr>
          <w:b/>
          <w:color w:val="FF0000"/>
          <w:sz w:val="22"/>
        </w:rPr>
        <w:t>22</w:t>
      </w:r>
      <w:r>
        <w:rPr>
          <w:b/>
          <w:color w:val="FF0000"/>
          <w:spacing w:val="-2"/>
          <w:sz w:val="22"/>
        </w:rPr>
        <w:t> </w:t>
      </w:r>
      <w:r>
        <w:rPr>
          <w:b/>
          <w:color w:val="FF0000"/>
          <w:sz w:val="22"/>
        </w:rPr>
        <w:t>inches</w:t>
      </w:r>
      <w:r>
        <w:rPr>
          <w:b/>
          <w:color w:val="FF0000"/>
          <w:spacing w:val="-2"/>
          <w:sz w:val="22"/>
        </w:rPr>
        <w:t> </w:t>
      </w:r>
      <w:r>
        <w:rPr>
          <w:b/>
          <w:color w:val="008080"/>
          <w:sz w:val="22"/>
        </w:rPr>
        <w:t>(550</w:t>
      </w:r>
      <w:r>
        <w:rPr>
          <w:b/>
          <w:color w:val="008080"/>
          <w:spacing w:val="-2"/>
          <w:sz w:val="22"/>
        </w:rPr>
        <w:t> </w:t>
      </w:r>
      <w:r>
        <w:rPr>
          <w:b/>
          <w:color w:val="008080"/>
          <w:sz w:val="22"/>
        </w:rPr>
        <w:t>mm)</w:t>
      </w:r>
      <w:r>
        <w:rPr>
          <w:b/>
          <w:sz w:val="22"/>
        </w:rPr>
        <w:t>,</w:t>
      </w:r>
      <w:r>
        <w:rPr>
          <w:b/>
          <w:spacing w:val="-2"/>
          <w:sz w:val="22"/>
        </w:rPr>
        <w:t> </w:t>
      </w:r>
      <w:r>
        <w:rPr>
          <w:b/>
          <w:sz w:val="22"/>
        </w:rPr>
        <w:t>plus</w:t>
      </w:r>
      <w:r>
        <w:rPr>
          <w:b/>
          <w:spacing w:val="-2"/>
          <w:sz w:val="22"/>
        </w:rPr>
        <w:t> </w:t>
      </w:r>
      <w:r>
        <w:rPr>
          <w:b/>
          <w:sz w:val="22"/>
        </w:rPr>
        <w:t>or</w:t>
      </w:r>
      <w:r>
        <w:rPr>
          <w:b/>
          <w:spacing w:val="-5"/>
          <w:sz w:val="22"/>
        </w:rPr>
        <w:t> </w:t>
      </w:r>
      <w:r>
        <w:rPr>
          <w:b/>
          <w:sz w:val="22"/>
        </w:rPr>
        <w:t>minus</w:t>
      </w:r>
      <w:r>
        <w:rPr>
          <w:b/>
          <w:spacing w:val="-2"/>
          <w:sz w:val="22"/>
        </w:rPr>
        <w:t> </w:t>
      </w:r>
      <w:r>
        <w:rPr>
          <w:b/>
          <w:color w:val="FF0000"/>
          <w:sz w:val="22"/>
        </w:rPr>
        <w:t>1.5</w:t>
      </w:r>
      <w:r>
        <w:rPr>
          <w:b/>
          <w:color w:val="FF0000"/>
          <w:spacing w:val="-2"/>
          <w:sz w:val="22"/>
        </w:rPr>
        <w:t> </w:t>
      </w:r>
      <w:r>
        <w:rPr>
          <w:b/>
          <w:color w:val="FF0000"/>
          <w:sz w:val="22"/>
        </w:rPr>
        <w:t>inches</w:t>
      </w:r>
      <w:r>
        <w:rPr>
          <w:b/>
          <w:color w:val="FF0000"/>
          <w:spacing w:val="-2"/>
          <w:sz w:val="22"/>
        </w:rPr>
        <w:t> </w:t>
      </w:r>
      <w:r>
        <w:rPr>
          <w:b/>
          <w:color w:val="008080"/>
          <w:sz w:val="22"/>
        </w:rPr>
        <w:t>(40</w:t>
      </w:r>
      <w:r>
        <w:rPr>
          <w:b/>
          <w:color w:val="008080"/>
          <w:spacing w:val="-2"/>
          <w:sz w:val="22"/>
        </w:rPr>
        <w:t> </w:t>
      </w:r>
      <w:r>
        <w:rPr>
          <w:b/>
          <w:color w:val="008080"/>
          <w:sz w:val="22"/>
        </w:rPr>
        <w:t>mm)</w:t>
      </w:r>
      <w:r>
        <w:rPr>
          <w:sz w:val="22"/>
        </w:rPr>
        <w:t>]</w:t>
      </w:r>
      <w:r>
        <w:rPr>
          <w:spacing w:val="-2"/>
          <w:sz w:val="22"/>
        </w:rPr>
        <w:t> </w:t>
      </w:r>
      <w:r>
        <w:rPr>
          <w:sz w:val="22"/>
        </w:rPr>
        <w:t>[</w:t>
      </w:r>
      <w:r>
        <w:rPr>
          <w:b/>
          <w:color w:val="FF0000"/>
          <w:sz w:val="22"/>
        </w:rPr>
        <w:t>30</w:t>
      </w:r>
      <w:r>
        <w:rPr>
          <w:b/>
          <w:color w:val="FF0000"/>
          <w:spacing w:val="-2"/>
          <w:sz w:val="22"/>
        </w:rPr>
        <w:t> </w:t>
      </w:r>
      <w:r>
        <w:rPr>
          <w:b/>
          <w:color w:val="FF0000"/>
          <w:sz w:val="22"/>
        </w:rPr>
        <w:t>inches </w:t>
      </w:r>
      <w:r>
        <w:rPr>
          <w:b/>
          <w:color w:val="008080"/>
          <w:sz w:val="22"/>
        </w:rPr>
        <w:t>(762 mm)</w:t>
      </w:r>
      <w:r>
        <w:rPr>
          <w:b/>
          <w:sz w:val="22"/>
        </w:rPr>
        <w:t>, plus or minus </w:t>
      </w:r>
      <w:r>
        <w:rPr>
          <w:b/>
          <w:color w:val="FF0000"/>
          <w:sz w:val="22"/>
        </w:rPr>
        <w:t>2.5 inches </w:t>
      </w:r>
      <w:r>
        <w:rPr>
          <w:b/>
          <w:color w:val="008080"/>
          <w:sz w:val="22"/>
        </w:rPr>
        <w:t>(65 mm)</w:t>
      </w:r>
      <w:r>
        <w:rPr>
          <w:sz w:val="22"/>
        </w:rPr>
        <w:t>] &lt;</w:t>
      </w:r>
      <w:r>
        <w:rPr>
          <w:b/>
          <w:sz w:val="22"/>
        </w:rPr>
        <w:t>Insert limits</w:t>
      </w:r>
      <w:r>
        <w:rPr>
          <w:sz w:val="22"/>
        </w:rPr>
        <w:t>&gt;.</w:t>
      </w:r>
    </w:p>
    <w:p>
      <w:pPr>
        <w:pStyle w:val="ListParagraph"/>
        <w:numPr>
          <w:ilvl w:val="2"/>
          <w:numId w:val="3"/>
        </w:numPr>
        <w:tabs>
          <w:tab w:pos="1539" w:val="left" w:leader="none"/>
        </w:tabs>
        <w:spacing w:line="242" w:lineRule="exact" w:before="0" w:after="0"/>
        <w:ind w:left="1539" w:right="0" w:hanging="575"/>
        <w:jc w:val="left"/>
        <w:rPr>
          <w:sz w:val="22"/>
        </w:rPr>
      </w:pPr>
      <w:bookmarkStart w:name="Air Content:" w:id="219"/>
      <w:bookmarkEnd w:id="219"/>
      <w:r>
        <w:rPr>
          <w:sz w:val="22"/>
        </w:rPr>
        <w:t>Air</w:t>
      </w:r>
      <w:r>
        <w:rPr>
          <w:sz w:val="22"/>
        </w:rPr>
        <w:t> </w:t>
      </w:r>
      <w:r>
        <w:rPr>
          <w:spacing w:val="-2"/>
          <w:sz w:val="22"/>
        </w:rPr>
        <w:t>Content:</w:t>
      </w:r>
    </w:p>
    <w:p>
      <w:pPr>
        <w:pStyle w:val="ListParagraph"/>
        <w:numPr>
          <w:ilvl w:val="3"/>
          <w:numId w:val="3"/>
        </w:numPr>
        <w:tabs>
          <w:tab w:pos="2114" w:val="left" w:leader="none"/>
          <w:tab w:pos="2116" w:val="left" w:leader="none"/>
        </w:tabs>
        <w:spacing w:line="228" w:lineRule="auto" w:before="237" w:after="0"/>
        <w:ind w:left="2116" w:right="117" w:hanging="576"/>
        <w:jc w:val="both"/>
        <w:rPr>
          <w:sz w:val="22"/>
        </w:rPr>
      </w:pPr>
      <w:bookmarkStart w:name="Exposure Class F1: [5.0 percent, plus or" w:id="220"/>
      <w:bookmarkEnd w:id="220"/>
      <w:r>
        <w:rPr>
          <w:sz w:val="22"/>
        </w:rPr>
        <w:t>E</w:t>
      </w:r>
      <w:r>
        <w:rPr>
          <w:sz w:val="22"/>
        </w:rPr>
        <w:t>xposure Class F1: [</w:t>
      </w:r>
      <w:r>
        <w:rPr>
          <w:b/>
          <w:sz w:val="22"/>
        </w:rPr>
        <w:t>5.0 percent, plus or minus 1.5 percent at point of delivery for concrete containing </w:t>
      </w:r>
      <w:r>
        <w:rPr>
          <w:b/>
          <w:color w:val="FF0000"/>
          <w:sz w:val="22"/>
        </w:rPr>
        <w:t>3/4-inch </w:t>
      </w:r>
      <w:r>
        <w:rPr>
          <w:b/>
          <w:color w:val="008080"/>
          <w:sz w:val="22"/>
        </w:rPr>
        <w:t>(19-mm) </w:t>
      </w:r>
      <w:r>
        <w:rPr>
          <w:b/>
          <w:sz w:val="22"/>
        </w:rPr>
        <w:t>nominal maximum aggregate size</w:t>
      </w:r>
      <w:r>
        <w:rPr>
          <w:sz w:val="22"/>
        </w:rPr>
        <w:t>] [</w:t>
      </w:r>
      <w:r>
        <w:rPr>
          <w:b/>
          <w:sz w:val="22"/>
        </w:rPr>
        <w:t>4.5 percent, plus or minus 1.5 percent at point of delivery for concrete containing </w:t>
      </w:r>
      <w:r>
        <w:rPr>
          <w:b/>
          <w:color w:val="FF0000"/>
          <w:sz w:val="22"/>
        </w:rPr>
        <w:t>1-inch </w:t>
      </w:r>
      <w:r>
        <w:rPr>
          <w:b/>
          <w:color w:val="008080"/>
          <w:sz w:val="22"/>
        </w:rPr>
        <w:t>(25-mm) </w:t>
      </w:r>
      <w:r>
        <w:rPr>
          <w:b/>
          <w:sz w:val="22"/>
        </w:rPr>
        <w:t>nominal maximum aggregate size</w:t>
      </w:r>
      <w:r>
        <w:rPr>
          <w:sz w:val="22"/>
        </w:rPr>
        <w:t>] [</w:t>
      </w:r>
      <w:r>
        <w:rPr>
          <w:b/>
          <w:sz w:val="22"/>
        </w:rPr>
        <w:t>4.5 percent, plus or minus 1.5 percent at point of delivery for concrete containing </w:t>
      </w:r>
      <w:r>
        <w:rPr>
          <w:b/>
          <w:color w:val="FF0000"/>
          <w:sz w:val="22"/>
        </w:rPr>
        <w:t>1-1/2- inch </w:t>
      </w:r>
      <w:r>
        <w:rPr>
          <w:b/>
          <w:color w:val="008080"/>
          <w:sz w:val="22"/>
        </w:rPr>
        <w:t>(38-mm) </w:t>
      </w:r>
      <w:r>
        <w:rPr>
          <w:b/>
          <w:sz w:val="22"/>
        </w:rPr>
        <w:t>nominal maximum aggregate size</w:t>
      </w:r>
      <w:r>
        <w:rPr>
          <w:sz w:val="22"/>
        </w:rPr>
        <w:t>].</w:t>
      </w:r>
    </w:p>
    <w:p>
      <w:pPr>
        <w:pStyle w:val="ListParagraph"/>
        <w:numPr>
          <w:ilvl w:val="3"/>
          <w:numId w:val="3"/>
        </w:numPr>
        <w:tabs>
          <w:tab w:pos="2116" w:val="left" w:leader="none"/>
        </w:tabs>
        <w:spacing w:line="228" w:lineRule="auto" w:before="0" w:after="0"/>
        <w:ind w:left="2116" w:right="113" w:hanging="576"/>
        <w:jc w:val="both"/>
        <w:rPr>
          <w:sz w:val="22"/>
        </w:rPr>
      </w:pPr>
      <w:bookmarkStart w:name="Exposure Classes F2 and F3: [6 percent, " w:id="221"/>
      <w:bookmarkEnd w:id="221"/>
      <w:r>
        <w:rPr>
          <w:sz w:val="22"/>
        </w:rPr>
        <w:t>E</w:t>
      </w:r>
      <w:r>
        <w:rPr>
          <w:sz w:val="22"/>
        </w:rPr>
        <w:t>xposure Classes F2 and F3: [</w:t>
      </w:r>
      <w:r>
        <w:rPr>
          <w:b/>
          <w:sz w:val="22"/>
        </w:rPr>
        <w:t>6 percent, plus or minus 1.5 percent at point of delivery for concrete containing </w:t>
      </w:r>
      <w:r>
        <w:rPr>
          <w:b/>
          <w:color w:val="FF0000"/>
          <w:sz w:val="22"/>
        </w:rPr>
        <w:t>3/4-inch </w:t>
      </w:r>
      <w:r>
        <w:rPr>
          <w:b/>
          <w:color w:val="008080"/>
          <w:sz w:val="22"/>
        </w:rPr>
        <w:t>(19-mm) </w:t>
      </w:r>
      <w:r>
        <w:rPr>
          <w:b/>
          <w:sz w:val="22"/>
        </w:rPr>
        <w:t>nominal maximum aggregate size</w:t>
      </w:r>
      <w:r>
        <w:rPr>
          <w:sz w:val="22"/>
        </w:rPr>
        <w:t>] [</w:t>
      </w:r>
      <w:r>
        <w:rPr>
          <w:b/>
          <w:sz w:val="22"/>
        </w:rPr>
        <w:t>6 percent, plus or minus 1.5 percent at point of delivery for concrete</w:t>
      </w:r>
      <w:r>
        <w:rPr>
          <w:b/>
          <w:spacing w:val="40"/>
          <w:sz w:val="22"/>
        </w:rPr>
        <w:t> </w:t>
      </w:r>
      <w:r>
        <w:rPr>
          <w:b/>
          <w:sz w:val="22"/>
        </w:rPr>
        <w:t>containing</w:t>
      </w:r>
      <w:r>
        <w:rPr>
          <w:b/>
          <w:spacing w:val="40"/>
          <w:sz w:val="22"/>
        </w:rPr>
        <w:t> </w:t>
      </w:r>
      <w:r>
        <w:rPr>
          <w:b/>
          <w:color w:val="FF0000"/>
          <w:sz w:val="22"/>
        </w:rPr>
        <w:t>1-inch</w:t>
      </w:r>
      <w:r>
        <w:rPr>
          <w:b/>
          <w:color w:val="FF0000"/>
          <w:spacing w:val="40"/>
          <w:sz w:val="22"/>
        </w:rPr>
        <w:t> </w:t>
      </w:r>
      <w:r>
        <w:rPr>
          <w:b/>
          <w:color w:val="008080"/>
          <w:sz w:val="22"/>
        </w:rPr>
        <w:t>(25-mm)</w:t>
      </w:r>
      <w:r>
        <w:rPr>
          <w:b/>
          <w:color w:val="008080"/>
          <w:spacing w:val="40"/>
          <w:sz w:val="22"/>
        </w:rPr>
        <w:t> </w:t>
      </w:r>
      <w:r>
        <w:rPr>
          <w:b/>
          <w:sz w:val="22"/>
        </w:rPr>
        <w:t>nominal</w:t>
      </w:r>
      <w:r>
        <w:rPr>
          <w:b/>
          <w:spacing w:val="40"/>
          <w:sz w:val="22"/>
        </w:rPr>
        <w:t> </w:t>
      </w:r>
      <w:r>
        <w:rPr>
          <w:b/>
          <w:sz w:val="22"/>
        </w:rPr>
        <w:t>maximum</w:t>
      </w:r>
      <w:r>
        <w:rPr>
          <w:b/>
          <w:spacing w:val="40"/>
          <w:sz w:val="22"/>
        </w:rPr>
        <w:t> </w:t>
      </w:r>
      <w:r>
        <w:rPr>
          <w:b/>
          <w:sz w:val="22"/>
        </w:rPr>
        <w:t>aggregate</w:t>
      </w:r>
      <w:r>
        <w:rPr>
          <w:b/>
          <w:spacing w:val="40"/>
          <w:sz w:val="22"/>
        </w:rPr>
        <w:t> </w:t>
      </w:r>
      <w:r>
        <w:rPr>
          <w:b/>
          <w:sz w:val="22"/>
        </w:rPr>
        <w:t>size</w:t>
      </w:r>
      <w:r>
        <w:rPr>
          <w:sz w:val="22"/>
        </w:rPr>
        <w:t>]</w:t>
      </w:r>
      <w:r>
        <w:rPr>
          <w:spacing w:val="80"/>
          <w:w w:val="150"/>
          <w:sz w:val="22"/>
        </w:rPr>
        <w:t> </w:t>
      </w:r>
      <w:r>
        <w:rPr>
          <w:sz w:val="22"/>
        </w:rPr>
        <w:t>[</w:t>
      </w:r>
      <w:r>
        <w:rPr>
          <w:b/>
          <w:sz w:val="22"/>
        </w:rPr>
        <w:t>5.5 percent, plus or minus 1.5 percent at point of delivery for concrete containing </w:t>
      </w:r>
      <w:r>
        <w:rPr>
          <w:b/>
          <w:color w:val="FF0000"/>
          <w:sz w:val="22"/>
        </w:rPr>
        <w:t>1-1/2-inch </w:t>
      </w:r>
      <w:r>
        <w:rPr>
          <w:b/>
          <w:color w:val="008080"/>
          <w:sz w:val="22"/>
        </w:rPr>
        <w:t>(38-mm) </w:t>
      </w:r>
      <w:r>
        <w:rPr>
          <w:b/>
          <w:sz w:val="22"/>
        </w:rPr>
        <w:t>nominal maximum aggregate size</w:t>
      </w:r>
      <w:r>
        <w:rPr>
          <w:sz w:val="22"/>
        </w:rPr>
        <w:t>].</w:t>
      </w:r>
    </w:p>
    <w:p>
      <w:pPr>
        <w:pStyle w:val="ListParagraph"/>
        <w:numPr>
          <w:ilvl w:val="2"/>
          <w:numId w:val="3"/>
        </w:numPr>
        <w:tabs>
          <w:tab w:pos="1539" w:val="left" w:leader="none"/>
        </w:tabs>
        <w:spacing w:line="246" w:lineRule="exact" w:before="226" w:after="0"/>
        <w:ind w:left="1539" w:right="0" w:hanging="575"/>
        <w:jc w:val="left"/>
        <w:rPr>
          <w:sz w:val="22"/>
        </w:rPr>
      </w:pPr>
      <w:bookmarkStart w:name="Limit water-soluble, chloride-ion conten" w:id="222"/>
      <w:bookmarkEnd w:id="222"/>
      <w:r>
        <w:rPr>
          <w:sz w:val="22"/>
        </w:rPr>
        <w:t>Limit</w:t>
      </w:r>
      <w:r>
        <w:rPr>
          <w:spacing w:val="38"/>
          <w:sz w:val="22"/>
        </w:rPr>
        <w:t> </w:t>
      </w:r>
      <w:r>
        <w:rPr>
          <w:sz w:val="22"/>
        </w:rPr>
        <w:t>water-soluble,</w:t>
      </w:r>
      <w:r>
        <w:rPr>
          <w:spacing w:val="40"/>
          <w:sz w:val="22"/>
        </w:rPr>
        <w:t> </w:t>
      </w:r>
      <w:r>
        <w:rPr>
          <w:sz w:val="22"/>
        </w:rPr>
        <w:t>chloride-ion</w:t>
      </w:r>
      <w:r>
        <w:rPr>
          <w:spacing w:val="40"/>
          <w:sz w:val="22"/>
        </w:rPr>
        <w:t> </w:t>
      </w:r>
      <w:r>
        <w:rPr>
          <w:sz w:val="22"/>
        </w:rPr>
        <w:t>content</w:t>
      </w:r>
      <w:r>
        <w:rPr>
          <w:spacing w:val="40"/>
          <w:sz w:val="22"/>
        </w:rPr>
        <w:t> </w:t>
      </w:r>
      <w:r>
        <w:rPr>
          <w:sz w:val="22"/>
        </w:rPr>
        <w:t>in</w:t>
      </w:r>
      <w:r>
        <w:rPr>
          <w:spacing w:val="40"/>
          <w:sz w:val="22"/>
        </w:rPr>
        <w:t> </w:t>
      </w:r>
      <w:r>
        <w:rPr>
          <w:sz w:val="22"/>
        </w:rPr>
        <w:t>hardened</w:t>
      </w:r>
      <w:r>
        <w:rPr>
          <w:spacing w:val="40"/>
          <w:sz w:val="22"/>
        </w:rPr>
        <w:t> </w:t>
      </w:r>
      <w:r>
        <w:rPr>
          <w:sz w:val="22"/>
        </w:rPr>
        <w:t>concrete</w:t>
      </w:r>
      <w:r>
        <w:rPr>
          <w:spacing w:val="40"/>
          <w:sz w:val="22"/>
        </w:rPr>
        <w:t> </w:t>
      </w:r>
      <w:r>
        <w:rPr>
          <w:sz w:val="22"/>
        </w:rPr>
        <w:t>to</w:t>
      </w:r>
      <w:r>
        <w:rPr>
          <w:spacing w:val="40"/>
          <w:sz w:val="22"/>
        </w:rPr>
        <w:t> </w:t>
      </w:r>
      <w:r>
        <w:rPr>
          <w:sz w:val="22"/>
        </w:rPr>
        <w:t>[</w:t>
      </w:r>
      <w:r>
        <w:rPr>
          <w:b/>
          <w:sz w:val="22"/>
        </w:rPr>
        <w:t>1.00</w:t>
      </w:r>
      <w:r>
        <w:rPr>
          <w:sz w:val="22"/>
        </w:rPr>
        <w:t>]</w:t>
      </w:r>
      <w:r>
        <w:rPr>
          <w:spacing w:val="40"/>
          <w:sz w:val="22"/>
        </w:rPr>
        <w:t> </w:t>
      </w:r>
      <w:r>
        <w:rPr>
          <w:sz w:val="22"/>
        </w:rPr>
        <w:t>[</w:t>
      </w:r>
      <w:r>
        <w:rPr>
          <w:b/>
          <w:sz w:val="22"/>
        </w:rPr>
        <w:t>0.30</w:t>
      </w:r>
      <w:r>
        <w:rPr>
          <w:sz w:val="22"/>
        </w:rPr>
        <w:t>]</w:t>
      </w:r>
      <w:r>
        <w:rPr>
          <w:spacing w:val="40"/>
          <w:sz w:val="22"/>
        </w:rPr>
        <w:t> </w:t>
      </w:r>
      <w:r>
        <w:rPr>
          <w:spacing w:val="-2"/>
          <w:sz w:val="22"/>
        </w:rPr>
        <w:t>[</w:t>
      </w:r>
      <w:r>
        <w:rPr>
          <w:b/>
          <w:spacing w:val="-2"/>
          <w:sz w:val="22"/>
        </w:rPr>
        <w:t>0.15</w:t>
      </w:r>
      <w:r>
        <w:rPr>
          <w:spacing w:val="-2"/>
          <w:sz w:val="22"/>
        </w:rPr>
        <w:t>]</w:t>
      </w:r>
    </w:p>
    <w:p>
      <w:pPr>
        <w:spacing w:line="246" w:lineRule="exact" w:before="0"/>
        <w:ind w:left="1540" w:right="0" w:firstLine="0"/>
        <w:jc w:val="left"/>
        <w:rPr>
          <w:sz w:val="22"/>
        </w:rPr>
      </w:pPr>
      <w:r>
        <w:rPr>
          <w:sz w:val="22"/>
        </w:rPr>
        <w:t>&lt;</w:t>
      </w:r>
      <w:r>
        <w:rPr>
          <w:b/>
          <w:sz w:val="22"/>
        </w:rPr>
        <w:t>Insert</w:t>
      </w:r>
      <w:r>
        <w:rPr>
          <w:b/>
          <w:spacing w:val="-2"/>
          <w:sz w:val="22"/>
        </w:rPr>
        <w:t> </w:t>
      </w:r>
      <w:r>
        <w:rPr>
          <w:b/>
          <w:sz w:val="22"/>
        </w:rPr>
        <w:t>number</w:t>
      </w:r>
      <w:r>
        <w:rPr>
          <w:sz w:val="22"/>
        </w:rPr>
        <w:t>&gt;</w:t>
      </w:r>
      <w:r>
        <w:rPr>
          <w:spacing w:val="-1"/>
          <w:sz w:val="22"/>
        </w:rPr>
        <w:t> </w:t>
      </w:r>
      <w:r>
        <w:rPr>
          <w:sz w:val="22"/>
        </w:rPr>
        <w:t>percent</w:t>
      </w:r>
      <w:r>
        <w:rPr>
          <w:spacing w:val="-1"/>
          <w:sz w:val="22"/>
        </w:rPr>
        <w:t> </w:t>
      </w:r>
      <w:r>
        <w:rPr>
          <w:sz w:val="22"/>
        </w:rPr>
        <w:t>by</w:t>
      </w:r>
      <w:r>
        <w:rPr>
          <w:spacing w:val="-2"/>
          <w:sz w:val="22"/>
        </w:rPr>
        <w:t> </w:t>
      </w:r>
      <w:r>
        <w:rPr>
          <w:sz w:val="22"/>
        </w:rPr>
        <w:t>weight</w:t>
      </w:r>
      <w:r>
        <w:rPr>
          <w:spacing w:val="-1"/>
          <w:sz w:val="22"/>
        </w:rPr>
        <w:t> </w:t>
      </w:r>
      <w:r>
        <w:rPr>
          <w:sz w:val="22"/>
        </w:rPr>
        <w:t>of</w:t>
      </w:r>
      <w:r>
        <w:rPr>
          <w:spacing w:val="-1"/>
          <w:sz w:val="22"/>
        </w:rPr>
        <w:t> </w:t>
      </w:r>
      <w:r>
        <w:rPr>
          <w:spacing w:val="-2"/>
          <w:sz w:val="22"/>
        </w:rPr>
        <w:t>cement.</w:t>
      </w:r>
    </w:p>
    <w:p>
      <w:pPr>
        <w:pStyle w:val="ListParagraph"/>
        <w:numPr>
          <w:ilvl w:val="1"/>
          <w:numId w:val="3"/>
        </w:numPr>
        <w:tabs>
          <w:tab w:pos="963" w:val="left" w:leader="none"/>
        </w:tabs>
        <w:spacing w:line="240" w:lineRule="auto" w:before="227" w:after="0"/>
        <w:ind w:left="963" w:right="0" w:hanging="575"/>
        <w:jc w:val="left"/>
        <w:rPr>
          <w:sz w:val="22"/>
        </w:rPr>
      </w:pPr>
      <w:bookmarkStart w:name="Class [B] &lt;Insert designation&gt;: Normal-w" w:id="223"/>
      <w:bookmarkEnd w:id="223"/>
      <w:r>
        <w:rPr>
          <w:sz w:val="22"/>
        </w:rPr>
        <w:t>Cl</w:t>
      </w:r>
      <w:r>
        <w:rPr>
          <w:sz w:val="22"/>
        </w:rPr>
        <w:t>ass</w:t>
      </w:r>
      <w:r>
        <w:rPr>
          <w:spacing w:val="-4"/>
          <w:sz w:val="22"/>
        </w:rPr>
        <w:t> </w:t>
      </w:r>
      <w:r>
        <w:rPr>
          <w:sz w:val="22"/>
        </w:rPr>
        <w:t>[</w:t>
      </w:r>
      <w:r>
        <w:rPr>
          <w:b/>
          <w:sz w:val="22"/>
        </w:rPr>
        <w:t>B</w:t>
      </w:r>
      <w:r>
        <w:rPr>
          <w:sz w:val="22"/>
        </w:rPr>
        <w:t>]</w:t>
      </w:r>
      <w:r>
        <w:rPr>
          <w:spacing w:val="-2"/>
          <w:sz w:val="22"/>
        </w:rPr>
        <w:t> </w:t>
      </w:r>
      <w:r>
        <w:rPr>
          <w:sz w:val="22"/>
        </w:rPr>
        <w:t>&lt;</w:t>
      </w:r>
      <w:r>
        <w:rPr>
          <w:b/>
          <w:sz w:val="22"/>
        </w:rPr>
        <w:t>Insert</w:t>
      </w:r>
      <w:r>
        <w:rPr>
          <w:b/>
          <w:spacing w:val="-2"/>
          <w:sz w:val="22"/>
        </w:rPr>
        <w:t> </w:t>
      </w:r>
      <w:r>
        <w:rPr>
          <w:b/>
          <w:sz w:val="22"/>
        </w:rPr>
        <w:t>designation</w:t>
      </w:r>
      <w:r>
        <w:rPr>
          <w:sz w:val="22"/>
        </w:rPr>
        <w:t>&gt;:</w:t>
      </w:r>
      <w:r>
        <w:rPr>
          <w:spacing w:val="-2"/>
          <w:sz w:val="22"/>
        </w:rPr>
        <w:t> </w:t>
      </w:r>
      <w:r>
        <w:rPr>
          <w:sz w:val="22"/>
        </w:rPr>
        <w:t>Normal-weight</w:t>
      </w:r>
      <w:r>
        <w:rPr>
          <w:spacing w:val="-2"/>
          <w:sz w:val="22"/>
        </w:rPr>
        <w:t> </w:t>
      </w:r>
      <w:r>
        <w:rPr>
          <w:sz w:val="22"/>
        </w:rPr>
        <w:t>concrete</w:t>
      </w:r>
      <w:r>
        <w:rPr>
          <w:spacing w:val="-3"/>
          <w:sz w:val="22"/>
        </w:rPr>
        <w:t> </w:t>
      </w:r>
      <w:r>
        <w:rPr>
          <w:sz w:val="22"/>
        </w:rPr>
        <w:t>used</w:t>
      </w:r>
      <w:r>
        <w:rPr>
          <w:spacing w:val="-2"/>
          <w:sz w:val="22"/>
        </w:rPr>
        <w:t> </w:t>
      </w:r>
      <w:r>
        <w:rPr>
          <w:sz w:val="22"/>
        </w:rPr>
        <w:t>for</w:t>
      </w:r>
      <w:r>
        <w:rPr>
          <w:spacing w:val="-2"/>
          <w:sz w:val="22"/>
        </w:rPr>
        <w:t> </w:t>
      </w:r>
      <w:r>
        <w:rPr>
          <w:sz w:val="22"/>
        </w:rPr>
        <w:t>foundation</w:t>
      </w:r>
      <w:r>
        <w:rPr>
          <w:spacing w:val="-1"/>
          <w:sz w:val="22"/>
        </w:rPr>
        <w:t> </w:t>
      </w:r>
      <w:r>
        <w:rPr>
          <w:spacing w:val="-2"/>
          <w:sz w:val="22"/>
        </w:rPr>
        <w:t>walls.</w:t>
      </w:r>
    </w:p>
    <w:p>
      <w:pPr>
        <w:pStyle w:val="ListParagraph"/>
        <w:numPr>
          <w:ilvl w:val="2"/>
          <w:numId w:val="3"/>
        </w:numPr>
        <w:tabs>
          <w:tab w:pos="1539" w:val="left" w:leader="none"/>
        </w:tabs>
        <w:spacing w:line="246" w:lineRule="exact" w:before="227" w:after="0"/>
        <w:ind w:left="1539" w:right="0" w:hanging="575"/>
        <w:jc w:val="left"/>
        <w:rPr>
          <w:sz w:val="22"/>
        </w:rPr>
      </w:pPr>
      <w:bookmarkStart w:name="Exposure Class:" w:id="224"/>
      <w:bookmarkEnd w:id="224"/>
      <w:r>
        <w:rPr>
          <w:sz w:val="22"/>
        </w:rPr>
        <w:t>E</w:t>
      </w:r>
      <w:r>
        <w:rPr>
          <w:sz w:val="22"/>
        </w:rPr>
        <w:t>xposure</w:t>
      </w:r>
      <w:r>
        <w:rPr>
          <w:spacing w:val="-6"/>
          <w:sz w:val="22"/>
        </w:rPr>
        <w:t> </w:t>
      </w:r>
      <w:r>
        <w:rPr>
          <w:spacing w:val="-2"/>
          <w:sz w:val="22"/>
        </w:rPr>
        <w:t>Class:</w:t>
      </w:r>
    </w:p>
    <w:p>
      <w:pPr>
        <w:pStyle w:val="ListParagraph"/>
        <w:numPr>
          <w:ilvl w:val="2"/>
          <w:numId w:val="3"/>
        </w:numPr>
        <w:tabs>
          <w:tab w:pos="1539" w:val="left" w:leader="none"/>
        </w:tabs>
        <w:spacing w:line="240" w:lineRule="exact" w:before="0" w:after="0"/>
        <w:ind w:left="1539" w:right="0" w:hanging="575"/>
        <w:jc w:val="left"/>
        <w:rPr>
          <w:sz w:val="22"/>
        </w:rPr>
      </w:pPr>
      <w:bookmarkStart w:name="Minimum Compressive Strength:." w:id="225"/>
      <w:bookmarkEnd w:id="225"/>
      <w:r>
        <w:rPr>
          <w:sz w:val="22"/>
        </w:rPr>
        <w:t>Minimum</w:t>
      </w:r>
      <w:r>
        <w:rPr>
          <w:spacing w:val="-1"/>
          <w:sz w:val="22"/>
        </w:rPr>
        <w:t> </w:t>
      </w:r>
      <w:r>
        <w:rPr>
          <w:sz w:val="22"/>
        </w:rPr>
        <w:t>Compressive</w:t>
      </w:r>
      <w:r>
        <w:rPr>
          <w:spacing w:val="-1"/>
          <w:sz w:val="22"/>
        </w:rPr>
        <w:t> </w:t>
      </w:r>
      <w:r>
        <w:rPr>
          <w:spacing w:val="-2"/>
          <w:sz w:val="22"/>
        </w:rPr>
        <w:t>Strength:.</w:t>
      </w:r>
    </w:p>
    <w:p>
      <w:pPr>
        <w:pStyle w:val="ListParagraph"/>
        <w:numPr>
          <w:ilvl w:val="2"/>
          <w:numId w:val="3"/>
        </w:numPr>
        <w:tabs>
          <w:tab w:pos="1539" w:val="left" w:leader="none"/>
        </w:tabs>
        <w:spacing w:line="240" w:lineRule="exact" w:before="0" w:after="0"/>
        <w:ind w:left="1539" w:right="0" w:hanging="575"/>
        <w:jc w:val="left"/>
        <w:rPr>
          <w:sz w:val="22"/>
        </w:rPr>
      </w:pPr>
      <w:bookmarkStart w:name="Maximum w/cm:." w:id="226"/>
      <w:bookmarkEnd w:id="226"/>
      <w:r>
        <w:rPr>
          <w:sz w:val="22"/>
        </w:rPr>
        <w:t>M</w:t>
      </w:r>
      <w:r>
        <w:rPr>
          <w:sz w:val="22"/>
        </w:rPr>
        <w:t>aximum</w:t>
      </w:r>
      <w:r>
        <w:rPr>
          <w:spacing w:val="-3"/>
          <w:sz w:val="22"/>
        </w:rPr>
        <w:t> </w:t>
      </w:r>
      <w:r>
        <w:rPr>
          <w:spacing w:val="-2"/>
          <w:sz w:val="22"/>
        </w:rPr>
        <w:t>w/cm:.</w:t>
      </w:r>
    </w:p>
    <w:p>
      <w:pPr>
        <w:pStyle w:val="ListParagraph"/>
        <w:numPr>
          <w:ilvl w:val="2"/>
          <w:numId w:val="3"/>
        </w:numPr>
        <w:tabs>
          <w:tab w:pos="1539" w:val="left" w:leader="none"/>
        </w:tabs>
        <w:spacing w:line="240" w:lineRule="exact" w:before="0" w:after="0"/>
        <w:ind w:left="1539" w:right="0" w:hanging="575"/>
        <w:jc w:val="left"/>
        <w:rPr>
          <w:sz w:val="22"/>
        </w:rPr>
      </w:pPr>
      <w:bookmarkStart w:name="Slump Limit:." w:id="227"/>
      <w:bookmarkEnd w:id="227"/>
      <w:r>
        <w:rPr>
          <w:sz w:val="22"/>
        </w:rPr>
        <w:t>Slump</w:t>
      </w:r>
      <w:r>
        <w:rPr>
          <w:sz w:val="22"/>
        </w:rPr>
        <w:t> </w:t>
      </w:r>
      <w:r>
        <w:rPr>
          <w:spacing w:val="-2"/>
          <w:sz w:val="22"/>
        </w:rPr>
        <w:t>Limit:.</w:t>
      </w:r>
    </w:p>
    <w:p>
      <w:pPr>
        <w:pStyle w:val="ListParagraph"/>
        <w:numPr>
          <w:ilvl w:val="2"/>
          <w:numId w:val="3"/>
        </w:numPr>
        <w:tabs>
          <w:tab w:pos="1539" w:val="left" w:leader="none"/>
        </w:tabs>
        <w:spacing w:line="240" w:lineRule="exact" w:before="0" w:after="0"/>
        <w:ind w:left="1539" w:right="0" w:hanging="575"/>
        <w:jc w:val="left"/>
        <w:rPr>
          <w:sz w:val="22"/>
        </w:rPr>
      </w:pPr>
      <w:bookmarkStart w:name="Slump Flow Limit:" w:id="228"/>
      <w:bookmarkEnd w:id="228"/>
      <w:r>
        <w:rPr>
          <w:sz w:val="22"/>
        </w:rPr>
        <w:t>Slump</w:t>
      </w:r>
      <w:r>
        <w:rPr>
          <w:spacing w:val="-1"/>
          <w:sz w:val="22"/>
        </w:rPr>
        <w:t> </w:t>
      </w:r>
      <w:r>
        <w:rPr>
          <w:sz w:val="22"/>
        </w:rPr>
        <w:t>Flow </w:t>
      </w:r>
      <w:r>
        <w:rPr>
          <w:spacing w:val="-2"/>
          <w:sz w:val="22"/>
        </w:rPr>
        <w:t>Limit:</w:t>
      </w:r>
    </w:p>
    <w:p>
      <w:pPr>
        <w:pStyle w:val="ListParagraph"/>
        <w:numPr>
          <w:ilvl w:val="2"/>
          <w:numId w:val="3"/>
        </w:numPr>
        <w:tabs>
          <w:tab w:pos="1539" w:val="left" w:leader="none"/>
        </w:tabs>
        <w:spacing w:line="246" w:lineRule="exact" w:before="0" w:after="0"/>
        <w:ind w:left="1539" w:right="0" w:hanging="575"/>
        <w:jc w:val="left"/>
        <w:rPr>
          <w:sz w:val="22"/>
        </w:rPr>
      </w:pPr>
      <w:bookmarkStart w:name="Air Content:" w:id="229"/>
      <w:bookmarkEnd w:id="229"/>
      <w:r>
        <w:rPr>
          <w:sz w:val="22"/>
        </w:rPr>
        <w:t>Air</w:t>
      </w:r>
      <w:r>
        <w:rPr>
          <w:sz w:val="22"/>
        </w:rPr>
        <w:t> </w:t>
      </w:r>
      <w:r>
        <w:rPr>
          <w:spacing w:val="-2"/>
          <w:sz w:val="22"/>
        </w:rPr>
        <w:t>Content:</w:t>
      </w:r>
    </w:p>
    <w:p>
      <w:pPr>
        <w:pStyle w:val="ListParagraph"/>
        <w:numPr>
          <w:ilvl w:val="1"/>
          <w:numId w:val="3"/>
        </w:numPr>
        <w:tabs>
          <w:tab w:pos="963" w:val="left" w:leader="none"/>
        </w:tabs>
        <w:spacing w:line="240" w:lineRule="auto" w:before="227" w:after="0"/>
        <w:ind w:left="963" w:right="0" w:hanging="575"/>
        <w:jc w:val="left"/>
        <w:rPr>
          <w:sz w:val="22"/>
        </w:rPr>
      </w:pPr>
      <w:bookmarkStart w:name="Class [C] &lt;Insert designation&gt;: Normal-w" w:id="230"/>
      <w:bookmarkEnd w:id="230"/>
      <w:r>
        <w:rPr>
          <w:sz w:val="22"/>
        </w:rPr>
        <w:t>Cl</w:t>
      </w:r>
      <w:r>
        <w:rPr>
          <w:sz w:val="22"/>
        </w:rPr>
        <w:t>ass</w:t>
      </w:r>
      <w:r>
        <w:rPr>
          <w:spacing w:val="-5"/>
          <w:sz w:val="22"/>
        </w:rPr>
        <w:t> </w:t>
      </w:r>
      <w:r>
        <w:rPr>
          <w:sz w:val="22"/>
        </w:rPr>
        <w:t>[</w:t>
      </w:r>
      <w:r>
        <w:rPr>
          <w:b/>
          <w:sz w:val="22"/>
        </w:rPr>
        <w:t>C</w:t>
      </w:r>
      <w:r>
        <w:rPr>
          <w:sz w:val="22"/>
        </w:rPr>
        <w:t>]</w:t>
      </w:r>
      <w:r>
        <w:rPr>
          <w:spacing w:val="-2"/>
          <w:sz w:val="22"/>
        </w:rPr>
        <w:t> </w:t>
      </w:r>
      <w:r>
        <w:rPr>
          <w:sz w:val="22"/>
        </w:rPr>
        <w:t>&lt;</w:t>
      </w:r>
      <w:r>
        <w:rPr>
          <w:b/>
          <w:sz w:val="22"/>
        </w:rPr>
        <w:t>Insert</w:t>
      </w:r>
      <w:r>
        <w:rPr>
          <w:b/>
          <w:spacing w:val="-2"/>
          <w:sz w:val="22"/>
        </w:rPr>
        <w:t> </w:t>
      </w:r>
      <w:r>
        <w:rPr>
          <w:b/>
          <w:sz w:val="22"/>
        </w:rPr>
        <w:t>designation</w:t>
      </w:r>
      <w:r>
        <w:rPr>
          <w:sz w:val="22"/>
        </w:rPr>
        <w:t>&gt;:</w:t>
      </w:r>
      <w:r>
        <w:rPr>
          <w:spacing w:val="-2"/>
          <w:sz w:val="22"/>
        </w:rPr>
        <w:t> </w:t>
      </w:r>
      <w:r>
        <w:rPr>
          <w:sz w:val="22"/>
        </w:rPr>
        <w:t>Normal-weight</w:t>
      </w:r>
      <w:r>
        <w:rPr>
          <w:spacing w:val="-2"/>
          <w:sz w:val="22"/>
        </w:rPr>
        <w:t> </w:t>
      </w:r>
      <w:r>
        <w:rPr>
          <w:sz w:val="22"/>
        </w:rPr>
        <w:t>concrete</w:t>
      </w:r>
      <w:r>
        <w:rPr>
          <w:spacing w:val="-3"/>
          <w:sz w:val="22"/>
        </w:rPr>
        <w:t> </w:t>
      </w:r>
      <w:r>
        <w:rPr>
          <w:sz w:val="22"/>
        </w:rPr>
        <w:t>used</w:t>
      </w:r>
      <w:r>
        <w:rPr>
          <w:spacing w:val="-2"/>
          <w:sz w:val="22"/>
        </w:rPr>
        <w:t> </w:t>
      </w:r>
      <w:r>
        <w:rPr>
          <w:sz w:val="22"/>
        </w:rPr>
        <w:t>for</w:t>
      </w:r>
      <w:r>
        <w:rPr>
          <w:spacing w:val="-2"/>
          <w:sz w:val="22"/>
        </w:rPr>
        <w:t> </w:t>
      </w:r>
      <w:r>
        <w:rPr>
          <w:sz w:val="22"/>
        </w:rPr>
        <w:t>interior</w:t>
      </w:r>
      <w:r>
        <w:rPr>
          <w:spacing w:val="-2"/>
          <w:sz w:val="22"/>
        </w:rPr>
        <w:t> </w:t>
      </w:r>
      <w:r>
        <w:rPr>
          <w:sz w:val="22"/>
        </w:rPr>
        <w:t>slabs-on-</w:t>
      </w:r>
      <w:r>
        <w:rPr>
          <w:spacing w:val="-2"/>
          <w:sz w:val="22"/>
        </w:rPr>
        <w:t>ground.</w:t>
      </w:r>
    </w:p>
    <w:p>
      <w:pPr>
        <w:pStyle w:val="ListParagraph"/>
        <w:numPr>
          <w:ilvl w:val="2"/>
          <w:numId w:val="3"/>
        </w:numPr>
        <w:tabs>
          <w:tab w:pos="1539" w:val="left" w:leader="none"/>
        </w:tabs>
        <w:spacing w:line="246" w:lineRule="exact" w:before="227" w:after="0"/>
        <w:ind w:left="1539" w:right="0" w:hanging="575"/>
        <w:jc w:val="left"/>
        <w:rPr>
          <w:sz w:val="22"/>
        </w:rPr>
      </w:pPr>
      <w:bookmarkStart w:name="Exposure Class:" w:id="231"/>
      <w:bookmarkEnd w:id="231"/>
      <w:r>
        <w:rPr>
          <w:sz w:val="22"/>
        </w:rPr>
        <w:t>E</w:t>
      </w:r>
      <w:r>
        <w:rPr>
          <w:sz w:val="22"/>
        </w:rPr>
        <w:t>xposure</w:t>
      </w:r>
      <w:r>
        <w:rPr>
          <w:spacing w:val="-6"/>
          <w:sz w:val="22"/>
        </w:rPr>
        <w:t> </w:t>
      </w:r>
      <w:r>
        <w:rPr>
          <w:spacing w:val="-2"/>
          <w:sz w:val="22"/>
        </w:rPr>
        <w:t>Class:</w:t>
      </w:r>
    </w:p>
    <w:p>
      <w:pPr>
        <w:pStyle w:val="ListParagraph"/>
        <w:numPr>
          <w:ilvl w:val="2"/>
          <w:numId w:val="3"/>
        </w:numPr>
        <w:tabs>
          <w:tab w:pos="1539" w:val="left" w:leader="none"/>
        </w:tabs>
        <w:spacing w:line="240" w:lineRule="exact" w:before="0" w:after="0"/>
        <w:ind w:left="1539" w:right="0" w:hanging="575"/>
        <w:jc w:val="left"/>
        <w:rPr>
          <w:sz w:val="22"/>
        </w:rPr>
      </w:pPr>
      <w:bookmarkStart w:name="Minimum Compressive Strength:." w:id="232"/>
      <w:bookmarkEnd w:id="232"/>
      <w:r>
        <w:rPr>
          <w:sz w:val="22"/>
        </w:rPr>
        <w:t>Minimum</w:t>
      </w:r>
      <w:r>
        <w:rPr>
          <w:spacing w:val="-1"/>
          <w:sz w:val="22"/>
        </w:rPr>
        <w:t> </w:t>
      </w:r>
      <w:r>
        <w:rPr>
          <w:sz w:val="22"/>
        </w:rPr>
        <w:t>Compressive</w:t>
      </w:r>
      <w:r>
        <w:rPr>
          <w:spacing w:val="-1"/>
          <w:sz w:val="22"/>
        </w:rPr>
        <w:t> </w:t>
      </w:r>
      <w:r>
        <w:rPr>
          <w:spacing w:val="-2"/>
          <w:sz w:val="22"/>
        </w:rPr>
        <w:t>Strength:.</w:t>
      </w:r>
    </w:p>
    <w:p>
      <w:pPr>
        <w:pStyle w:val="ListParagraph"/>
        <w:numPr>
          <w:ilvl w:val="2"/>
          <w:numId w:val="3"/>
        </w:numPr>
        <w:tabs>
          <w:tab w:pos="1539" w:val="left" w:leader="none"/>
        </w:tabs>
        <w:spacing w:line="240" w:lineRule="exact" w:before="0" w:after="0"/>
        <w:ind w:left="1539" w:right="0" w:hanging="575"/>
        <w:jc w:val="left"/>
        <w:rPr>
          <w:sz w:val="22"/>
        </w:rPr>
      </w:pPr>
      <w:bookmarkStart w:name="Maximum w/cm:." w:id="233"/>
      <w:bookmarkEnd w:id="233"/>
      <w:r>
        <w:rPr>
          <w:sz w:val="22"/>
        </w:rPr>
        <w:t>M</w:t>
      </w:r>
      <w:r>
        <w:rPr>
          <w:sz w:val="22"/>
        </w:rPr>
        <w:t>aximum</w:t>
      </w:r>
      <w:r>
        <w:rPr>
          <w:spacing w:val="-3"/>
          <w:sz w:val="22"/>
        </w:rPr>
        <w:t> </w:t>
      </w:r>
      <w:r>
        <w:rPr>
          <w:spacing w:val="-2"/>
          <w:sz w:val="22"/>
        </w:rPr>
        <w:t>w/cm:.</w:t>
      </w:r>
    </w:p>
    <w:p>
      <w:pPr>
        <w:pStyle w:val="ListParagraph"/>
        <w:numPr>
          <w:ilvl w:val="2"/>
          <w:numId w:val="3"/>
        </w:numPr>
        <w:tabs>
          <w:tab w:pos="1539" w:val="left" w:leader="none"/>
        </w:tabs>
        <w:spacing w:line="240" w:lineRule="exact" w:before="0" w:after="0"/>
        <w:ind w:left="1539" w:right="0" w:hanging="575"/>
        <w:jc w:val="left"/>
        <w:rPr>
          <w:sz w:val="22"/>
        </w:rPr>
      </w:pPr>
      <w:bookmarkStart w:name="Slump Limit:." w:id="234"/>
      <w:bookmarkEnd w:id="234"/>
      <w:r>
        <w:rPr>
          <w:sz w:val="22"/>
        </w:rPr>
        <w:t>Slump</w:t>
      </w:r>
      <w:r>
        <w:rPr>
          <w:sz w:val="22"/>
        </w:rPr>
        <w:t> </w:t>
      </w:r>
      <w:r>
        <w:rPr>
          <w:spacing w:val="-2"/>
          <w:sz w:val="22"/>
        </w:rPr>
        <w:t>Limit:.</w:t>
      </w:r>
    </w:p>
    <w:p>
      <w:pPr>
        <w:pStyle w:val="ListParagraph"/>
        <w:numPr>
          <w:ilvl w:val="2"/>
          <w:numId w:val="3"/>
        </w:numPr>
        <w:tabs>
          <w:tab w:pos="1539" w:val="left" w:leader="none"/>
        </w:tabs>
        <w:spacing w:line="240" w:lineRule="exact" w:before="0" w:after="0"/>
        <w:ind w:left="1539" w:right="0" w:hanging="575"/>
        <w:jc w:val="left"/>
        <w:rPr>
          <w:sz w:val="22"/>
        </w:rPr>
      </w:pPr>
      <w:bookmarkStart w:name="Slump Flow Limit:" w:id="235"/>
      <w:bookmarkEnd w:id="235"/>
      <w:r>
        <w:rPr>
          <w:sz w:val="22"/>
        </w:rPr>
        <w:t>Slump</w:t>
      </w:r>
      <w:r>
        <w:rPr>
          <w:spacing w:val="-1"/>
          <w:sz w:val="22"/>
        </w:rPr>
        <w:t> </w:t>
      </w:r>
      <w:r>
        <w:rPr>
          <w:sz w:val="22"/>
        </w:rPr>
        <w:t>Flow </w:t>
      </w:r>
      <w:r>
        <w:rPr>
          <w:spacing w:val="-2"/>
          <w:sz w:val="22"/>
        </w:rPr>
        <w:t>Limit:</w:t>
      </w:r>
    </w:p>
    <w:p>
      <w:pPr>
        <w:pStyle w:val="ListParagraph"/>
        <w:numPr>
          <w:ilvl w:val="2"/>
          <w:numId w:val="3"/>
        </w:numPr>
        <w:tabs>
          <w:tab w:pos="1539" w:val="left" w:leader="none"/>
        </w:tabs>
        <w:spacing w:line="246" w:lineRule="exact" w:before="0" w:after="0"/>
        <w:ind w:left="1539" w:right="0" w:hanging="575"/>
        <w:jc w:val="left"/>
        <w:rPr>
          <w:sz w:val="22"/>
        </w:rPr>
      </w:pPr>
      <w:bookmarkStart w:name="Air Content:" w:id="236"/>
      <w:bookmarkEnd w:id="236"/>
      <w:r>
        <w:rPr>
          <w:sz w:val="22"/>
        </w:rPr>
        <w:t>Air</w:t>
      </w:r>
      <w:r>
        <w:rPr>
          <w:sz w:val="22"/>
        </w:rPr>
        <w:t> </w:t>
      </w:r>
      <w:r>
        <w:rPr>
          <w:spacing w:val="-2"/>
          <w:sz w:val="22"/>
        </w:rPr>
        <w:t>Content:</w:t>
      </w:r>
    </w:p>
    <w:p>
      <w:pPr>
        <w:pStyle w:val="ListParagraph"/>
        <w:numPr>
          <w:ilvl w:val="1"/>
          <w:numId w:val="3"/>
        </w:numPr>
        <w:tabs>
          <w:tab w:pos="963" w:val="left" w:leader="none"/>
        </w:tabs>
        <w:spacing w:line="240" w:lineRule="auto" w:before="227" w:after="0"/>
        <w:ind w:left="963" w:right="0" w:hanging="575"/>
        <w:jc w:val="left"/>
        <w:rPr>
          <w:sz w:val="22"/>
        </w:rPr>
      </w:pPr>
      <w:bookmarkStart w:name="Class [D] &lt;Insert designation&gt;: Normal-w" w:id="237"/>
      <w:bookmarkEnd w:id="237"/>
      <w:r>
        <w:rPr>
          <w:sz w:val="22"/>
        </w:rPr>
        <w:t>Cl</w:t>
      </w:r>
      <w:r>
        <w:rPr>
          <w:sz w:val="22"/>
        </w:rPr>
        <w:t>ass</w:t>
      </w:r>
      <w:r>
        <w:rPr>
          <w:spacing w:val="-2"/>
          <w:sz w:val="22"/>
        </w:rPr>
        <w:t> </w:t>
      </w:r>
      <w:r>
        <w:rPr>
          <w:sz w:val="22"/>
        </w:rPr>
        <w:t>[</w:t>
      </w:r>
      <w:r>
        <w:rPr>
          <w:b/>
          <w:sz w:val="22"/>
        </w:rPr>
        <w:t>D</w:t>
      </w:r>
      <w:r>
        <w:rPr>
          <w:sz w:val="22"/>
        </w:rPr>
        <w:t>]</w:t>
      </w:r>
      <w:r>
        <w:rPr>
          <w:spacing w:val="-2"/>
          <w:sz w:val="22"/>
        </w:rPr>
        <w:t> </w:t>
      </w:r>
      <w:r>
        <w:rPr>
          <w:sz w:val="22"/>
        </w:rPr>
        <w:t>&lt;</w:t>
      </w:r>
      <w:r>
        <w:rPr>
          <w:b/>
          <w:sz w:val="22"/>
        </w:rPr>
        <w:t>Insert</w:t>
      </w:r>
      <w:r>
        <w:rPr>
          <w:b/>
          <w:spacing w:val="-3"/>
          <w:sz w:val="22"/>
        </w:rPr>
        <w:t> </w:t>
      </w:r>
      <w:r>
        <w:rPr>
          <w:b/>
          <w:sz w:val="22"/>
        </w:rPr>
        <w:t>designation</w:t>
      </w:r>
      <w:r>
        <w:rPr>
          <w:sz w:val="22"/>
        </w:rPr>
        <w:t>&gt;:</w:t>
      </w:r>
      <w:r>
        <w:rPr>
          <w:spacing w:val="-2"/>
          <w:sz w:val="22"/>
        </w:rPr>
        <w:t> </w:t>
      </w:r>
      <w:r>
        <w:rPr>
          <w:sz w:val="22"/>
        </w:rPr>
        <w:t>Normal-weight</w:t>
      </w:r>
      <w:r>
        <w:rPr>
          <w:spacing w:val="-2"/>
          <w:sz w:val="22"/>
        </w:rPr>
        <w:t> </w:t>
      </w:r>
      <w:r>
        <w:rPr>
          <w:sz w:val="22"/>
        </w:rPr>
        <w:t>concrete</w:t>
      </w:r>
      <w:r>
        <w:rPr>
          <w:spacing w:val="-2"/>
          <w:sz w:val="22"/>
        </w:rPr>
        <w:t> </w:t>
      </w:r>
      <w:r>
        <w:rPr>
          <w:sz w:val="22"/>
        </w:rPr>
        <w:t>used</w:t>
      </w:r>
      <w:r>
        <w:rPr>
          <w:spacing w:val="-2"/>
          <w:sz w:val="22"/>
        </w:rPr>
        <w:t> </w:t>
      </w:r>
      <w:r>
        <w:rPr>
          <w:sz w:val="22"/>
        </w:rPr>
        <w:t>for</w:t>
      </w:r>
      <w:r>
        <w:rPr>
          <w:spacing w:val="-2"/>
          <w:sz w:val="22"/>
        </w:rPr>
        <w:t> </w:t>
      </w:r>
      <w:r>
        <w:rPr>
          <w:sz w:val="22"/>
        </w:rPr>
        <w:t>interior</w:t>
      </w:r>
      <w:r>
        <w:rPr>
          <w:spacing w:val="-2"/>
          <w:sz w:val="22"/>
        </w:rPr>
        <w:t> </w:t>
      </w:r>
      <w:r>
        <w:rPr>
          <w:sz w:val="22"/>
        </w:rPr>
        <w:t>suspended</w:t>
      </w:r>
      <w:r>
        <w:rPr>
          <w:spacing w:val="-2"/>
          <w:sz w:val="22"/>
        </w:rPr>
        <w:t> slabs.</w:t>
      </w:r>
    </w:p>
    <w:p>
      <w:pPr>
        <w:pStyle w:val="ListParagraph"/>
        <w:numPr>
          <w:ilvl w:val="2"/>
          <w:numId w:val="3"/>
        </w:numPr>
        <w:tabs>
          <w:tab w:pos="1539" w:val="left" w:leader="none"/>
        </w:tabs>
        <w:spacing w:line="246" w:lineRule="exact" w:before="227" w:after="0"/>
        <w:ind w:left="1539" w:right="0" w:hanging="575"/>
        <w:jc w:val="left"/>
        <w:rPr>
          <w:sz w:val="22"/>
        </w:rPr>
      </w:pPr>
      <w:bookmarkStart w:name="Exposure Class:" w:id="238"/>
      <w:bookmarkEnd w:id="238"/>
      <w:r>
        <w:rPr>
          <w:sz w:val="22"/>
        </w:rPr>
        <w:t>E</w:t>
      </w:r>
      <w:r>
        <w:rPr>
          <w:sz w:val="22"/>
        </w:rPr>
        <w:t>xposure</w:t>
      </w:r>
      <w:r>
        <w:rPr>
          <w:spacing w:val="-6"/>
          <w:sz w:val="22"/>
        </w:rPr>
        <w:t> </w:t>
      </w:r>
      <w:r>
        <w:rPr>
          <w:spacing w:val="-2"/>
          <w:sz w:val="22"/>
        </w:rPr>
        <w:t>Class:</w:t>
      </w:r>
    </w:p>
    <w:p>
      <w:pPr>
        <w:pStyle w:val="ListParagraph"/>
        <w:numPr>
          <w:ilvl w:val="2"/>
          <w:numId w:val="3"/>
        </w:numPr>
        <w:tabs>
          <w:tab w:pos="1539" w:val="left" w:leader="none"/>
        </w:tabs>
        <w:spacing w:line="240" w:lineRule="exact" w:before="0" w:after="0"/>
        <w:ind w:left="1539" w:right="0" w:hanging="575"/>
        <w:jc w:val="left"/>
        <w:rPr>
          <w:sz w:val="22"/>
        </w:rPr>
      </w:pPr>
      <w:bookmarkStart w:name="Minimum Compressive Strength:." w:id="239"/>
      <w:bookmarkEnd w:id="239"/>
      <w:r>
        <w:rPr>
          <w:sz w:val="22"/>
        </w:rPr>
        <w:t>Minimum</w:t>
      </w:r>
      <w:r>
        <w:rPr>
          <w:spacing w:val="-1"/>
          <w:sz w:val="22"/>
        </w:rPr>
        <w:t> </w:t>
      </w:r>
      <w:r>
        <w:rPr>
          <w:sz w:val="22"/>
        </w:rPr>
        <w:t>Compressive</w:t>
      </w:r>
      <w:r>
        <w:rPr>
          <w:spacing w:val="-1"/>
          <w:sz w:val="22"/>
        </w:rPr>
        <w:t> </w:t>
      </w:r>
      <w:r>
        <w:rPr>
          <w:spacing w:val="-2"/>
          <w:sz w:val="22"/>
        </w:rPr>
        <w:t>Strength:.</w:t>
      </w:r>
    </w:p>
    <w:p>
      <w:pPr>
        <w:pStyle w:val="ListParagraph"/>
        <w:numPr>
          <w:ilvl w:val="2"/>
          <w:numId w:val="3"/>
        </w:numPr>
        <w:tabs>
          <w:tab w:pos="1539" w:val="left" w:leader="none"/>
        </w:tabs>
        <w:spacing w:line="240" w:lineRule="exact" w:before="0" w:after="0"/>
        <w:ind w:left="1539" w:right="0" w:hanging="575"/>
        <w:jc w:val="left"/>
        <w:rPr>
          <w:sz w:val="22"/>
        </w:rPr>
      </w:pPr>
      <w:bookmarkStart w:name="Maximum w/cm:." w:id="240"/>
      <w:bookmarkEnd w:id="240"/>
      <w:r>
        <w:rPr>
          <w:sz w:val="22"/>
        </w:rPr>
        <w:t>M</w:t>
      </w:r>
      <w:r>
        <w:rPr>
          <w:sz w:val="22"/>
        </w:rPr>
        <w:t>aximum</w:t>
      </w:r>
      <w:r>
        <w:rPr>
          <w:spacing w:val="-3"/>
          <w:sz w:val="22"/>
        </w:rPr>
        <w:t> </w:t>
      </w:r>
      <w:r>
        <w:rPr>
          <w:spacing w:val="-2"/>
          <w:sz w:val="22"/>
        </w:rPr>
        <w:t>w/cm:.</w:t>
      </w:r>
    </w:p>
    <w:p>
      <w:pPr>
        <w:pStyle w:val="ListParagraph"/>
        <w:numPr>
          <w:ilvl w:val="2"/>
          <w:numId w:val="3"/>
        </w:numPr>
        <w:tabs>
          <w:tab w:pos="1539" w:val="left" w:leader="none"/>
        </w:tabs>
        <w:spacing w:line="240" w:lineRule="exact" w:before="0" w:after="0"/>
        <w:ind w:left="1539" w:right="0" w:hanging="575"/>
        <w:jc w:val="left"/>
        <w:rPr>
          <w:sz w:val="22"/>
        </w:rPr>
      </w:pPr>
      <w:bookmarkStart w:name="Slump Limit:." w:id="241"/>
      <w:bookmarkEnd w:id="241"/>
      <w:r>
        <w:rPr>
          <w:sz w:val="22"/>
        </w:rPr>
        <w:t>Slump</w:t>
      </w:r>
      <w:r>
        <w:rPr>
          <w:sz w:val="22"/>
        </w:rPr>
        <w:t> </w:t>
      </w:r>
      <w:r>
        <w:rPr>
          <w:spacing w:val="-2"/>
          <w:sz w:val="22"/>
        </w:rPr>
        <w:t>Limit:.</w:t>
      </w:r>
    </w:p>
    <w:p>
      <w:pPr>
        <w:pStyle w:val="ListParagraph"/>
        <w:numPr>
          <w:ilvl w:val="2"/>
          <w:numId w:val="3"/>
        </w:numPr>
        <w:tabs>
          <w:tab w:pos="1539" w:val="left" w:leader="none"/>
        </w:tabs>
        <w:spacing w:line="240" w:lineRule="exact" w:before="0" w:after="0"/>
        <w:ind w:left="1539" w:right="0" w:hanging="575"/>
        <w:jc w:val="left"/>
        <w:rPr>
          <w:sz w:val="22"/>
        </w:rPr>
      </w:pPr>
      <w:bookmarkStart w:name="Slump Flow Limit:" w:id="242"/>
      <w:bookmarkEnd w:id="242"/>
      <w:r>
        <w:rPr>
          <w:sz w:val="22"/>
        </w:rPr>
        <w:t>Slump</w:t>
      </w:r>
      <w:r>
        <w:rPr>
          <w:spacing w:val="-1"/>
          <w:sz w:val="22"/>
        </w:rPr>
        <w:t> </w:t>
      </w:r>
      <w:r>
        <w:rPr>
          <w:sz w:val="22"/>
        </w:rPr>
        <w:t>Flow </w:t>
      </w:r>
      <w:r>
        <w:rPr>
          <w:spacing w:val="-2"/>
          <w:sz w:val="22"/>
        </w:rPr>
        <w:t>Limit:</w:t>
      </w:r>
    </w:p>
    <w:p>
      <w:pPr>
        <w:pStyle w:val="ListParagraph"/>
        <w:numPr>
          <w:ilvl w:val="2"/>
          <w:numId w:val="3"/>
        </w:numPr>
        <w:tabs>
          <w:tab w:pos="1539" w:val="left" w:leader="none"/>
        </w:tabs>
        <w:spacing w:line="246" w:lineRule="exact" w:before="0" w:after="0"/>
        <w:ind w:left="1539" w:right="0" w:hanging="575"/>
        <w:jc w:val="left"/>
        <w:rPr>
          <w:sz w:val="22"/>
        </w:rPr>
      </w:pPr>
      <w:bookmarkStart w:name="Air Content:" w:id="243"/>
      <w:bookmarkEnd w:id="243"/>
      <w:r>
        <w:rPr>
          <w:sz w:val="22"/>
        </w:rPr>
        <w:t>Air</w:t>
      </w:r>
      <w:r>
        <w:rPr>
          <w:sz w:val="22"/>
        </w:rPr>
        <w:t> </w:t>
      </w:r>
      <w:r>
        <w:rPr>
          <w:spacing w:val="-2"/>
          <w:sz w:val="22"/>
        </w:rPr>
        <w:t>Content:</w:t>
      </w:r>
    </w:p>
    <w:p>
      <w:pPr>
        <w:pStyle w:val="ListParagraph"/>
        <w:numPr>
          <w:ilvl w:val="1"/>
          <w:numId w:val="3"/>
        </w:numPr>
        <w:tabs>
          <w:tab w:pos="963" w:val="left" w:leader="none"/>
        </w:tabs>
        <w:spacing w:line="240" w:lineRule="auto" w:before="227" w:after="0"/>
        <w:ind w:left="963" w:right="0" w:hanging="575"/>
        <w:jc w:val="left"/>
        <w:rPr>
          <w:sz w:val="22"/>
        </w:rPr>
      </w:pPr>
      <w:bookmarkStart w:name="Class [E] &lt;Insert designation&gt;: Normal-w" w:id="244"/>
      <w:bookmarkEnd w:id="244"/>
      <w:r>
        <w:rPr>
          <w:sz w:val="22"/>
        </w:rPr>
        <w:t>Cl</w:t>
      </w:r>
      <w:r>
        <w:rPr>
          <w:sz w:val="22"/>
        </w:rPr>
        <w:t>ass</w:t>
      </w:r>
      <w:r>
        <w:rPr>
          <w:spacing w:val="-5"/>
          <w:sz w:val="22"/>
        </w:rPr>
        <w:t> </w:t>
      </w:r>
      <w:r>
        <w:rPr>
          <w:sz w:val="22"/>
        </w:rPr>
        <w:t>[E]</w:t>
      </w:r>
      <w:r>
        <w:rPr>
          <w:spacing w:val="-2"/>
          <w:sz w:val="22"/>
        </w:rPr>
        <w:t> </w:t>
      </w:r>
      <w:r>
        <w:rPr>
          <w:sz w:val="22"/>
        </w:rPr>
        <w:t>&lt;</w:t>
      </w:r>
      <w:r>
        <w:rPr>
          <w:b/>
          <w:sz w:val="22"/>
        </w:rPr>
        <w:t>Insert</w:t>
      </w:r>
      <w:r>
        <w:rPr>
          <w:b/>
          <w:spacing w:val="-2"/>
          <w:sz w:val="22"/>
        </w:rPr>
        <w:t> </w:t>
      </w:r>
      <w:r>
        <w:rPr>
          <w:b/>
          <w:sz w:val="22"/>
        </w:rPr>
        <w:t>designation</w:t>
      </w:r>
      <w:r>
        <w:rPr>
          <w:sz w:val="22"/>
        </w:rPr>
        <w:t>&gt;:</w:t>
      </w:r>
      <w:r>
        <w:rPr>
          <w:spacing w:val="-2"/>
          <w:sz w:val="22"/>
        </w:rPr>
        <w:t> </w:t>
      </w:r>
      <w:r>
        <w:rPr>
          <w:sz w:val="22"/>
        </w:rPr>
        <w:t>Normal-weight</w:t>
      </w:r>
      <w:r>
        <w:rPr>
          <w:spacing w:val="-2"/>
          <w:sz w:val="22"/>
        </w:rPr>
        <w:t> </w:t>
      </w:r>
      <w:r>
        <w:rPr>
          <w:sz w:val="22"/>
        </w:rPr>
        <w:t>concrete</w:t>
      </w:r>
      <w:r>
        <w:rPr>
          <w:spacing w:val="-3"/>
          <w:sz w:val="22"/>
        </w:rPr>
        <w:t> </w:t>
      </w:r>
      <w:r>
        <w:rPr>
          <w:sz w:val="22"/>
        </w:rPr>
        <w:t>used</w:t>
      </w:r>
      <w:r>
        <w:rPr>
          <w:spacing w:val="-2"/>
          <w:sz w:val="22"/>
        </w:rPr>
        <w:t> </w:t>
      </w:r>
      <w:r>
        <w:rPr>
          <w:sz w:val="22"/>
        </w:rPr>
        <w:t>for</w:t>
      </w:r>
      <w:r>
        <w:rPr>
          <w:spacing w:val="-2"/>
          <w:sz w:val="22"/>
        </w:rPr>
        <w:t> </w:t>
      </w:r>
      <w:r>
        <w:rPr>
          <w:sz w:val="22"/>
        </w:rPr>
        <w:t>concrete</w:t>
      </w:r>
      <w:r>
        <w:rPr>
          <w:spacing w:val="-3"/>
          <w:sz w:val="22"/>
        </w:rPr>
        <w:t> </w:t>
      </w:r>
      <w:r>
        <w:rPr>
          <w:spacing w:val="-2"/>
          <w:sz w:val="22"/>
        </w:rPr>
        <w:t>toppings.</w:t>
      </w:r>
    </w:p>
    <w:p>
      <w:pPr>
        <w:pStyle w:val="ListParagraph"/>
        <w:numPr>
          <w:ilvl w:val="2"/>
          <w:numId w:val="3"/>
        </w:numPr>
        <w:tabs>
          <w:tab w:pos="1539" w:val="left" w:leader="none"/>
        </w:tabs>
        <w:spacing w:line="246" w:lineRule="exact" w:before="227" w:after="0"/>
        <w:ind w:left="1539" w:right="0" w:hanging="575"/>
        <w:jc w:val="left"/>
        <w:rPr>
          <w:sz w:val="22"/>
        </w:rPr>
      </w:pPr>
      <w:bookmarkStart w:name="Exposure Class:" w:id="245"/>
      <w:bookmarkEnd w:id="245"/>
      <w:r>
        <w:rPr>
          <w:sz w:val="22"/>
        </w:rPr>
        <w:t>E</w:t>
      </w:r>
      <w:r>
        <w:rPr>
          <w:sz w:val="22"/>
        </w:rPr>
        <w:t>xposure</w:t>
      </w:r>
      <w:r>
        <w:rPr>
          <w:spacing w:val="-6"/>
          <w:sz w:val="22"/>
        </w:rPr>
        <w:t> </w:t>
      </w:r>
      <w:r>
        <w:rPr>
          <w:spacing w:val="-2"/>
          <w:sz w:val="22"/>
        </w:rPr>
        <w:t>Class:</w:t>
      </w:r>
    </w:p>
    <w:p>
      <w:pPr>
        <w:pStyle w:val="ListParagraph"/>
        <w:numPr>
          <w:ilvl w:val="2"/>
          <w:numId w:val="3"/>
        </w:numPr>
        <w:tabs>
          <w:tab w:pos="1539" w:val="left" w:leader="none"/>
        </w:tabs>
        <w:spacing w:line="240" w:lineRule="exact" w:before="0" w:after="0"/>
        <w:ind w:left="1539" w:right="0" w:hanging="575"/>
        <w:jc w:val="left"/>
        <w:rPr>
          <w:sz w:val="22"/>
        </w:rPr>
      </w:pPr>
      <w:bookmarkStart w:name="Minimum Compressive Strength:." w:id="246"/>
      <w:bookmarkEnd w:id="246"/>
      <w:r>
        <w:rPr>
          <w:sz w:val="22"/>
        </w:rPr>
        <w:t>Minimum</w:t>
      </w:r>
      <w:r>
        <w:rPr>
          <w:spacing w:val="-1"/>
          <w:sz w:val="22"/>
        </w:rPr>
        <w:t> </w:t>
      </w:r>
      <w:r>
        <w:rPr>
          <w:sz w:val="22"/>
        </w:rPr>
        <w:t>Compressive</w:t>
      </w:r>
      <w:r>
        <w:rPr>
          <w:spacing w:val="-1"/>
          <w:sz w:val="22"/>
        </w:rPr>
        <w:t> </w:t>
      </w:r>
      <w:r>
        <w:rPr>
          <w:spacing w:val="-2"/>
          <w:sz w:val="22"/>
        </w:rPr>
        <w:t>Strength:.</w:t>
      </w:r>
    </w:p>
    <w:p>
      <w:pPr>
        <w:pStyle w:val="ListParagraph"/>
        <w:numPr>
          <w:ilvl w:val="2"/>
          <w:numId w:val="3"/>
        </w:numPr>
        <w:tabs>
          <w:tab w:pos="1539" w:val="left" w:leader="none"/>
        </w:tabs>
        <w:spacing w:line="240" w:lineRule="exact" w:before="0" w:after="0"/>
        <w:ind w:left="1539" w:right="0" w:hanging="575"/>
        <w:jc w:val="left"/>
        <w:rPr>
          <w:sz w:val="22"/>
        </w:rPr>
      </w:pPr>
      <w:bookmarkStart w:name="Maximum w/cm:." w:id="247"/>
      <w:bookmarkEnd w:id="247"/>
      <w:r>
        <w:rPr>
          <w:sz w:val="22"/>
        </w:rPr>
        <w:t>M</w:t>
      </w:r>
      <w:r>
        <w:rPr>
          <w:sz w:val="22"/>
        </w:rPr>
        <w:t>aximum</w:t>
      </w:r>
      <w:r>
        <w:rPr>
          <w:spacing w:val="-3"/>
          <w:sz w:val="22"/>
        </w:rPr>
        <w:t> </w:t>
      </w:r>
      <w:r>
        <w:rPr>
          <w:spacing w:val="-2"/>
          <w:sz w:val="22"/>
        </w:rPr>
        <w:t>w/cm:.</w:t>
      </w:r>
    </w:p>
    <w:p>
      <w:pPr>
        <w:pStyle w:val="ListParagraph"/>
        <w:numPr>
          <w:ilvl w:val="2"/>
          <w:numId w:val="3"/>
        </w:numPr>
        <w:tabs>
          <w:tab w:pos="1539" w:val="left" w:leader="none"/>
        </w:tabs>
        <w:spacing w:line="246" w:lineRule="exact" w:before="0" w:after="0"/>
        <w:ind w:left="1539" w:right="0" w:hanging="575"/>
        <w:jc w:val="left"/>
        <w:rPr>
          <w:sz w:val="22"/>
        </w:rPr>
      </w:pPr>
      <w:bookmarkStart w:name="Slump Limit:." w:id="248"/>
      <w:bookmarkEnd w:id="248"/>
      <w:r>
        <w:rPr>
          <w:sz w:val="22"/>
        </w:rPr>
        <w:t>Slump</w:t>
      </w:r>
      <w:r>
        <w:rPr>
          <w:sz w:val="22"/>
        </w:rPr>
        <w:t> </w:t>
      </w:r>
      <w:r>
        <w:rPr>
          <w:spacing w:val="-2"/>
          <w:sz w:val="22"/>
        </w:rPr>
        <w:t>Limit:.</w:t>
      </w:r>
    </w:p>
    <w:p>
      <w:pPr>
        <w:spacing w:after="0" w:line="246" w:lineRule="exact"/>
        <w:jc w:val="left"/>
        <w:rPr>
          <w:sz w:val="22"/>
        </w:rPr>
        <w:sectPr>
          <w:pgSz w:w="12240" w:h="15840"/>
          <w:pgMar w:header="707" w:footer="1004" w:top="1560" w:bottom="1200" w:left="1340" w:right="1320"/>
        </w:sectPr>
      </w:pPr>
    </w:p>
    <w:p>
      <w:pPr>
        <w:pStyle w:val="ListParagraph"/>
        <w:numPr>
          <w:ilvl w:val="2"/>
          <w:numId w:val="3"/>
        </w:numPr>
        <w:tabs>
          <w:tab w:pos="1539" w:val="left" w:leader="none"/>
        </w:tabs>
        <w:spacing w:line="246" w:lineRule="exact" w:before="80" w:after="0"/>
        <w:ind w:left="1539" w:right="0" w:hanging="575"/>
        <w:jc w:val="left"/>
        <w:rPr>
          <w:sz w:val="22"/>
        </w:rPr>
      </w:pPr>
      <w:bookmarkStart w:name="Slump Flow Limit:" w:id="249"/>
      <w:bookmarkEnd w:id="249"/>
      <w:r>
        <w:rPr>
          <w:sz w:val="22"/>
        </w:rPr>
        <w:t>Slump</w:t>
      </w:r>
      <w:r>
        <w:rPr>
          <w:spacing w:val="-1"/>
          <w:sz w:val="22"/>
        </w:rPr>
        <w:t> </w:t>
      </w:r>
      <w:r>
        <w:rPr>
          <w:sz w:val="22"/>
        </w:rPr>
        <w:t>Flow </w:t>
      </w:r>
      <w:r>
        <w:rPr>
          <w:spacing w:val="-2"/>
          <w:sz w:val="22"/>
        </w:rPr>
        <w:t>Limit:</w:t>
      </w:r>
    </w:p>
    <w:p>
      <w:pPr>
        <w:pStyle w:val="ListParagraph"/>
        <w:numPr>
          <w:ilvl w:val="2"/>
          <w:numId w:val="3"/>
        </w:numPr>
        <w:tabs>
          <w:tab w:pos="1539" w:val="left" w:leader="none"/>
        </w:tabs>
        <w:spacing w:line="246" w:lineRule="exact" w:before="0" w:after="0"/>
        <w:ind w:left="1539" w:right="0" w:hanging="575"/>
        <w:jc w:val="left"/>
        <w:rPr>
          <w:sz w:val="22"/>
        </w:rPr>
      </w:pPr>
      <w:bookmarkStart w:name="Air Content:" w:id="250"/>
      <w:bookmarkEnd w:id="250"/>
      <w:r>
        <w:rPr>
          <w:sz w:val="22"/>
        </w:rPr>
        <w:t>Air</w:t>
      </w:r>
      <w:r>
        <w:rPr>
          <w:sz w:val="22"/>
        </w:rPr>
        <w:t> </w:t>
      </w:r>
      <w:r>
        <w:rPr>
          <w:spacing w:val="-2"/>
          <w:sz w:val="22"/>
        </w:rPr>
        <w:t>Content:</w:t>
      </w:r>
    </w:p>
    <w:p>
      <w:pPr>
        <w:pStyle w:val="BodyText"/>
        <w:spacing w:before="214"/>
        <w:ind w:left="0" w:firstLine="0"/>
      </w:pPr>
    </w:p>
    <w:p>
      <w:pPr>
        <w:pStyle w:val="ListParagraph"/>
        <w:numPr>
          <w:ilvl w:val="0"/>
          <w:numId w:val="3"/>
        </w:numPr>
        <w:tabs>
          <w:tab w:pos="963" w:val="left" w:leader="none"/>
        </w:tabs>
        <w:spacing w:line="240" w:lineRule="auto" w:before="0" w:after="0"/>
        <w:ind w:left="963" w:right="0" w:hanging="863"/>
        <w:jc w:val="left"/>
        <w:rPr>
          <w:sz w:val="22"/>
        </w:rPr>
      </w:pPr>
      <w:bookmarkStart w:name="CONCRETE MIXING" w:id="251"/>
      <w:bookmarkEnd w:id="251"/>
      <w:r>
        <w:rPr>
          <w:sz w:val="22"/>
        </w:rPr>
        <w:t>C</w:t>
      </w:r>
      <w:r>
        <w:rPr>
          <w:sz w:val="22"/>
        </w:rPr>
        <w:t>ONCRETE</w:t>
      </w:r>
      <w:r>
        <w:rPr>
          <w:spacing w:val="-1"/>
          <w:sz w:val="22"/>
        </w:rPr>
        <w:t> </w:t>
      </w:r>
      <w:r>
        <w:rPr>
          <w:spacing w:val="-2"/>
          <w:sz w:val="22"/>
        </w:rPr>
        <w:t>MIXING</w:t>
      </w:r>
    </w:p>
    <w:p>
      <w:pPr>
        <w:pStyle w:val="ListParagraph"/>
        <w:numPr>
          <w:ilvl w:val="1"/>
          <w:numId w:val="3"/>
        </w:numPr>
        <w:tabs>
          <w:tab w:pos="964" w:val="left" w:leader="none"/>
        </w:tabs>
        <w:spacing w:line="228" w:lineRule="auto" w:before="238" w:after="0"/>
        <w:ind w:left="964" w:right="117" w:hanging="576"/>
        <w:jc w:val="left"/>
        <w:rPr>
          <w:sz w:val="22"/>
        </w:rPr>
      </w:pPr>
      <w:bookmarkStart w:name="Ready-Mixed Concrete: Measure, batch, mi" w:id="252"/>
      <w:bookmarkEnd w:id="252"/>
      <w:r>
        <w:rPr>
          <w:sz w:val="22"/>
        </w:rPr>
        <w:t>R</w:t>
      </w:r>
      <w:r>
        <w:rPr>
          <w:sz w:val="22"/>
        </w:rPr>
        <w:t>eady-Mixed</w:t>
      </w:r>
      <w:r>
        <w:rPr>
          <w:spacing w:val="80"/>
          <w:sz w:val="22"/>
        </w:rPr>
        <w:t> </w:t>
      </w:r>
      <w:r>
        <w:rPr>
          <w:sz w:val="22"/>
        </w:rPr>
        <w:t>Concrete:</w:t>
      </w:r>
      <w:r>
        <w:rPr>
          <w:spacing w:val="80"/>
          <w:sz w:val="22"/>
        </w:rPr>
        <w:t> </w:t>
      </w:r>
      <w:r>
        <w:rPr>
          <w:sz w:val="22"/>
        </w:rPr>
        <w:t>Measure,</w:t>
      </w:r>
      <w:r>
        <w:rPr>
          <w:spacing w:val="80"/>
          <w:sz w:val="22"/>
        </w:rPr>
        <w:t> </w:t>
      </w:r>
      <w:r>
        <w:rPr>
          <w:sz w:val="22"/>
        </w:rPr>
        <w:t>batch,</w:t>
      </w:r>
      <w:r>
        <w:rPr>
          <w:spacing w:val="80"/>
          <w:sz w:val="22"/>
        </w:rPr>
        <w:t> </w:t>
      </w:r>
      <w:r>
        <w:rPr>
          <w:sz w:val="22"/>
        </w:rPr>
        <w:t>mix,</w:t>
      </w:r>
      <w:r>
        <w:rPr>
          <w:spacing w:val="80"/>
          <w:sz w:val="22"/>
        </w:rPr>
        <w:t> </w:t>
      </w:r>
      <w:r>
        <w:rPr>
          <w:sz w:val="22"/>
        </w:rPr>
        <w:t>and</w:t>
      </w:r>
      <w:r>
        <w:rPr>
          <w:spacing w:val="80"/>
          <w:sz w:val="22"/>
        </w:rPr>
        <w:t> </w:t>
      </w:r>
      <w:r>
        <w:rPr>
          <w:sz w:val="22"/>
        </w:rPr>
        <w:t>deliver</w:t>
      </w:r>
      <w:r>
        <w:rPr>
          <w:spacing w:val="80"/>
          <w:sz w:val="22"/>
        </w:rPr>
        <w:t> </w:t>
      </w:r>
      <w:r>
        <w:rPr>
          <w:sz w:val="22"/>
        </w:rPr>
        <w:t>concrete</w:t>
      </w:r>
      <w:r>
        <w:rPr>
          <w:spacing w:val="80"/>
          <w:sz w:val="22"/>
        </w:rPr>
        <w:t> </w:t>
      </w:r>
      <w:r>
        <w:rPr>
          <w:sz w:val="22"/>
        </w:rPr>
        <w:t>in</w:t>
      </w:r>
      <w:r>
        <w:rPr>
          <w:spacing w:val="80"/>
          <w:sz w:val="22"/>
        </w:rPr>
        <w:t> </w:t>
      </w:r>
      <w:r>
        <w:rPr>
          <w:sz w:val="22"/>
        </w:rPr>
        <w:t>accordance</w:t>
      </w:r>
      <w:r>
        <w:rPr>
          <w:spacing w:val="80"/>
          <w:sz w:val="22"/>
        </w:rPr>
        <w:t> </w:t>
      </w:r>
      <w:r>
        <w:rPr>
          <w:sz w:val="22"/>
        </w:rPr>
        <w:t>with ASTM C94/C94M[ </w:t>
      </w:r>
      <w:r>
        <w:rPr>
          <w:b/>
          <w:sz w:val="22"/>
        </w:rPr>
        <w:t>and</w:t>
      </w:r>
      <w:r>
        <w:rPr>
          <w:b/>
          <w:spacing w:val="-5"/>
          <w:sz w:val="22"/>
        </w:rPr>
        <w:t> </w:t>
      </w:r>
      <w:r>
        <w:rPr>
          <w:b/>
          <w:sz w:val="22"/>
        </w:rPr>
        <w:t>ASTM C1116/C1116M</w:t>
      </w:r>
      <w:r>
        <w:rPr>
          <w:sz w:val="22"/>
        </w:rPr>
        <w:t>], and furnish batch ticket information.</w:t>
      </w:r>
    </w:p>
    <w:p>
      <w:pPr>
        <w:pStyle w:val="ListParagraph"/>
        <w:numPr>
          <w:ilvl w:val="1"/>
          <w:numId w:val="3"/>
        </w:numPr>
        <w:tabs>
          <w:tab w:pos="964" w:val="left" w:leader="none"/>
        </w:tabs>
        <w:spacing w:line="228" w:lineRule="auto" w:before="239" w:after="0"/>
        <w:ind w:left="964" w:right="117" w:hanging="576"/>
        <w:jc w:val="left"/>
        <w:rPr>
          <w:sz w:val="22"/>
        </w:rPr>
      </w:pPr>
      <w:bookmarkStart w:name="Project-Site Mixing: Measure, batch, and" w:id="253"/>
      <w:bookmarkEnd w:id="253"/>
      <w:r>
        <w:rPr>
          <w:sz w:val="22"/>
        </w:rPr>
        <w:t>Proj</w:t>
      </w:r>
      <w:r>
        <w:rPr>
          <w:sz w:val="22"/>
        </w:rPr>
        <w:t>ect-Site</w:t>
      </w:r>
      <w:r>
        <w:rPr>
          <w:spacing w:val="29"/>
          <w:sz w:val="22"/>
        </w:rPr>
        <w:t> </w:t>
      </w:r>
      <w:r>
        <w:rPr>
          <w:sz w:val="22"/>
        </w:rPr>
        <w:t>Mixing:</w:t>
      </w:r>
      <w:r>
        <w:rPr>
          <w:spacing w:val="29"/>
          <w:sz w:val="22"/>
        </w:rPr>
        <w:t> </w:t>
      </w:r>
      <w:r>
        <w:rPr>
          <w:sz w:val="22"/>
        </w:rPr>
        <w:t>Measure,</w:t>
      </w:r>
      <w:r>
        <w:rPr>
          <w:spacing w:val="29"/>
          <w:sz w:val="22"/>
        </w:rPr>
        <w:t> </w:t>
      </w:r>
      <w:r>
        <w:rPr>
          <w:sz w:val="22"/>
        </w:rPr>
        <w:t>batch,</w:t>
      </w:r>
      <w:r>
        <w:rPr>
          <w:spacing w:val="29"/>
          <w:sz w:val="22"/>
        </w:rPr>
        <w:t> </w:t>
      </w:r>
      <w:r>
        <w:rPr>
          <w:sz w:val="22"/>
        </w:rPr>
        <w:t>and</w:t>
      </w:r>
      <w:r>
        <w:rPr>
          <w:spacing w:val="29"/>
          <w:sz w:val="22"/>
        </w:rPr>
        <w:t> </w:t>
      </w:r>
      <w:r>
        <w:rPr>
          <w:sz w:val="22"/>
        </w:rPr>
        <w:t>mix</w:t>
      </w:r>
      <w:r>
        <w:rPr>
          <w:spacing w:val="29"/>
          <w:sz w:val="22"/>
        </w:rPr>
        <w:t> </w:t>
      </w:r>
      <w:r>
        <w:rPr>
          <w:sz w:val="22"/>
        </w:rPr>
        <w:t>concrete</w:t>
      </w:r>
      <w:r>
        <w:rPr>
          <w:spacing w:val="29"/>
          <w:sz w:val="22"/>
        </w:rPr>
        <w:t> </w:t>
      </w:r>
      <w:r>
        <w:rPr>
          <w:sz w:val="22"/>
        </w:rPr>
        <w:t>materials</w:t>
      </w:r>
      <w:r>
        <w:rPr>
          <w:spacing w:val="29"/>
          <w:sz w:val="22"/>
        </w:rPr>
        <w:t> </w:t>
      </w:r>
      <w:r>
        <w:rPr>
          <w:sz w:val="22"/>
        </w:rPr>
        <w:t>and</w:t>
      </w:r>
      <w:r>
        <w:rPr>
          <w:spacing w:val="29"/>
          <w:sz w:val="22"/>
        </w:rPr>
        <w:t> </w:t>
      </w:r>
      <w:r>
        <w:rPr>
          <w:sz w:val="22"/>
        </w:rPr>
        <w:t>concrete</w:t>
      </w:r>
      <w:r>
        <w:rPr>
          <w:spacing w:val="29"/>
          <w:sz w:val="22"/>
        </w:rPr>
        <w:t> </w:t>
      </w:r>
      <w:r>
        <w:rPr>
          <w:sz w:val="22"/>
        </w:rPr>
        <w:t>in</w:t>
      </w:r>
      <w:r>
        <w:rPr>
          <w:spacing w:val="29"/>
          <w:sz w:val="22"/>
        </w:rPr>
        <w:t> </w:t>
      </w:r>
      <w:r>
        <w:rPr>
          <w:sz w:val="22"/>
        </w:rPr>
        <w:t>accordance with</w:t>
      </w:r>
      <w:r>
        <w:rPr>
          <w:spacing w:val="-12"/>
          <w:sz w:val="22"/>
        </w:rPr>
        <w:t> </w:t>
      </w:r>
      <w:r>
        <w:rPr>
          <w:sz w:val="22"/>
        </w:rPr>
        <w:t>ASTM C94/C94M. Mix concrete materials in appropriate drum-type batch machine mixer.</w:t>
      </w:r>
    </w:p>
    <w:p>
      <w:pPr>
        <w:pStyle w:val="ListParagraph"/>
        <w:numPr>
          <w:ilvl w:val="2"/>
          <w:numId w:val="3"/>
        </w:numPr>
        <w:tabs>
          <w:tab w:pos="1540" w:val="left" w:leader="none"/>
        </w:tabs>
        <w:spacing w:line="228" w:lineRule="auto" w:before="239" w:after="0"/>
        <w:ind w:left="1540" w:right="117" w:hanging="576"/>
        <w:jc w:val="both"/>
        <w:rPr>
          <w:sz w:val="22"/>
        </w:rPr>
      </w:pPr>
      <w:bookmarkStart w:name="For mixer capacity of 1 cu. yd. (0.76 cu" w:id="254"/>
      <w:bookmarkEnd w:id="254"/>
      <w:r>
        <w:rPr>
          <w:sz w:val="22"/>
        </w:rPr>
        <w:t>For</w:t>
      </w:r>
      <w:r>
        <w:rPr>
          <w:sz w:val="22"/>
        </w:rPr>
        <w:t> mixer capacity of </w:t>
      </w:r>
      <w:r>
        <w:rPr>
          <w:color w:val="FF0000"/>
          <w:sz w:val="22"/>
        </w:rPr>
        <w:t>1 cu. yd. </w:t>
      </w:r>
      <w:r>
        <w:rPr>
          <w:color w:val="008080"/>
          <w:sz w:val="22"/>
        </w:rPr>
        <w:t>(0.76 cu. m) </w:t>
      </w:r>
      <w:r>
        <w:rPr>
          <w:sz w:val="22"/>
        </w:rPr>
        <w:t>or smaller, continue mixing at least 1-1/2 minutes, but not more than five minutes after ingredients are in mixer, before any part of batch is released.</w:t>
      </w:r>
    </w:p>
    <w:p>
      <w:pPr>
        <w:pStyle w:val="ListParagraph"/>
        <w:numPr>
          <w:ilvl w:val="2"/>
          <w:numId w:val="3"/>
        </w:numPr>
        <w:tabs>
          <w:tab w:pos="1540" w:val="left" w:leader="none"/>
        </w:tabs>
        <w:spacing w:line="228" w:lineRule="auto" w:before="0" w:after="0"/>
        <w:ind w:left="1540" w:right="118" w:hanging="576"/>
        <w:jc w:val="both"/>
        <w:rPr>
          <w:sz w:val="22"/>
        </w:rPr>
      </w:pPr>
      <w:bookmarkStart w:name="For mixer capacity larger than 1 cu. yd." w:id="255"/>
      <w:bookmarkEnd w:id="255"/>
      <w:r>
        <w:rPr>
          <w:sz w:val="22"/>
        </w:rPr>
        <w:t>For</w:t>
      </w:r>
      <w:r>
        <w:rPr>
          <w:sz w:val="22"/>
        </w:rPr>
        <w:t> mixer capacity larger than </w:t>
      </w:r>
      <w:r>
        <w:rPr>
          <w:color w:val="FF0000"/>
          <w:sz w:val="22"/>
        </w:rPr>
        <w:t>1 cu. yd. </w:t>
      </w:r>
      <w:r>
        <w:rPr>
          <w:color w:val="008080"/>
          <w:sz w:val="22"/>
        </w:rPr>
        <w:t>(0.76 cu. m)</w:t>
      </w:r>
      <w:r>
        <w:rPr>
          <w:sz w:val="22"/>
        </w:rPr>
        <w:t>, increase mixing time by 15 seconds for each additional </w:t>
      </w:r>
      <w:r>
        <w:rPr>
          <w:color w:val="FF0000"/>
          <w:sz w:val="22"/>
        </w:rPr>
        <w:t>1 cu. yd. </w:t>
      </w:r>
      <w:r>
        <w:rPr>
          <w:color w:val="008080"/>
          <w:sz w:val="22"/>
        </w:rPr>
        <w:t>(0.76 cu. m)</w:t>
      </w:r>
      <w:r>
        <w:rPr>
          <w:sz w:val="22"/>
        </w:rPr>
        <w:t>.</w:t>
      </w:r>
    </w:p>
    <w:p>
      <w:pPr>
        <w:pStyle w:val="ListParagraph"/>
        <w:numPr>
          <w:ilvl w:val="2"/>
          <w:numId w:val="3"/>
        </w:numPr>
        <w:tabs>
          <w:tab w:pos="1540" w:val="left" w:leader="none"/>
        </w:tabs>
        <w:spacing w:line="228" w:lineRule="auto" w:before="0" w:after="0"/>
        <w:ind w:left="1540" w:right="117" w:hanging="576"/>
        <w:jc w:val="both"/>
        <w:rPr>
          <w:sz w:val="22"/>
        </w:rPr>
      </w:pPr>
      <w:bookmarkStart w:name="Provide batch ticket for each batch disc" w:id="256"/>
      <w:bookmarkEnd w:id="256"/>
      <w:r>
        <w:rPr>
          <w:sz w:val="22"/>
        </w:rPr>
        <w:t>Provide</w:t>
      </w:r>
      <w:r>
        <w:rPr>
          <w:sz w:val="22"/>
        </w:rPr>
        <w:t> batch ticket for each batch discharged and used in the Work, indicating Project identification name and number, date, mixture type, mixture time, quantity, and amount</w:t>
      </w:r>
      <w:r>
        <w:rPr>
          <w:spacing w:val="40"/>
          <w:sz w:val="22"/>
        </w:rPr>
        <w:t> </w:t>
      </w:r>
      <w:r>
        <w:rPr>
          <w:sz w:val="22"/>
        </w:rPr>
        <w:t>of water added. Record approximate location of final deposit in structure.</w:t>
      </w:r>
    </w:p>
    <w:p>
      <w:pPr>
        <w:pStyle w:val="ListParagraph"/>
        <w:numPr>
          <w:ilvl w:val="1"/>
          <w:numId w:val="3"/>
        </w:numPr>
        <w:tabs>
          <w:tab w:pos="964" w:val="left" w:leader="none"/>
        </w:tabs>
        <w:spacing w:line="228" w:lineRule="auto" w:before="238" w:after="0"/>
        <w:ind w:left="964" w:right="117" w:hanging="576"/>
        <w:jc w:val="left"/>
        <w:rPr>
          <w:color w:val="00B0F0"/>
          <w:sz w:val="22"/>
        </w:rPr>
      </w:pPr>
      <w:bookmarkStart w:name="Water Vapor Reduction Admixture (WVRA) s" w:id="257"/>
      <w:bookmarkEnd w:id="257"/>
      <w:r>
        <w:rPr>
          <w:color w:val="00B0F0"/>
          <w:sz w:val="22"/>
        </w:rPr>
        <w:t>W</w:t>
      </w:r>
      <w:r>
        <w:rPr>
          <w:color w:val="00B0F0"/>
          <w:sz w:val="22"/>
        </w:rPr>
        <w:t>ater</w:t>
      </w:r>
      <w:r>
        <w:rPr>
          <w:color w:val="00B0F0"/>
          <w:spacing w:val="69"/>
          <w:sz w:val="22"/>
        </w:rPr>
        <w:t> </w:t>
      </w:r>
      <w:r>
        <w:rPr>
          <w:color w:val="00B0F0"/>
          <w:sz w:val="22"/>
        </w:rPr>
        <w:t>Vapor</w:t>
      </w:r>
      <w:r>
        <w:rPr>
          <w:color w:val="00B0F0"/>
          <w:spacing w:val="72"/>
          <w:sz w:val="22"/>
        </w:rPr>
        <w:t> </w:t>
      </w:r>
      <w:r>
        <w:rPr>
          <w:color w:val="00B0F0"/>
          <w:sz w:val="22"/>
        </w:rPr>
        <w:t>Reduction</w:t>
      </w:r>
      <w:r>
        <w:rPr>
          <w:color w:val="00B0F0"/>
          <w:spacing w:val="40"/>
          <w:sz w:val="22"/>
        </w:rPr>
        <w:t> </w:t>
      </w:r>
      <w:r>
        <w:rPr>
          <w:color w:val="00B0F0"/>
          <w:sz w:val="22"/>
        </w:rPr>
        <w:t>Admixture</w:t>
      </w:r>
      <w:r>
        <w:rPr>
          <w:color w:val="00B0F0"/>
          <w:spacing w:val="72"/>
          <w:sz w:val="22"/>
        </w:rPr>
        <w:t> </w:t>
      </w:r>
      <w:r>
        <w:rPr>
          <w:color w:val="00B0F0"/>
          <w:sz w:val="22"/>
        </w:rPr>
        <w:t>(WVRA)</w:t>
      </w:r>
      <w:r>
        <w:rPr>
          <w:color w:val="00B0F0"/>
          <w:spacing w:val="72"/>
          <w:sz w:val="22"/>
        </w:rPr>
        <w:t> </w:t>
      </w:r>
      <w:r>
        <w:rPr>
          <w:color w:val="00B0F0"/>
          <w:sz w:val="22"/>
        </w:rPr>
        <w:t>shall</w:t>
      </w:r>
      <w:r>
        <w:rPr>
          <w:color w:val="00B0F0"/>
          <w:spacing w:val="72"/>
          <w:sz w:val="22"/>
        </w:rPr>
        <w:t> </w:t>
      </w:r>
      <w:r>
        <w:rPr>
          <w:color w:val="00B0F0"/>
          <w:sz w:val="22"/>
        </w:rPr>
        <w:t>be</w:t>
      </w:r>
      <w:r>
        <w:rPr>
          <w:color w:val="00B0F0"/>
          <w:spacing w:val="72"/>
          <w:sz w:val="22"/>
        </w:rPr>
        <w:t> </w:t>
      </w:r>
      <w:r>
        <w:rPr>
          <w:color w:val="00B0F0"/>
          <w:sz w:val="22"/>
        </w:rPr>
        <w:t>introduced</w:t>
      </w:r>
      <w:r>
        <w:rPr>
          <w:color w:val="00B0F0"/>
          <w:spacing w:val="72"/>
          <w:sz w:val="22"/>
        </w:rPr>
        <w:t> </w:t>
      </w:r>
      <w:r>
        <w:rPr>
          <w:color w:val="00B0F0"/>
          <w:sz w:val="22"/>
        </w:rPr>
        <w:t>into</w:t>
      </w:r>
      <w:r>
        <w:rPr>
          <w:color w:val="00B0F0"/>
          <w:spacing w:val="72"/>
          <w:sz w:val="22"/>
        </w:rPr>
        <w:t> </w:t>
      </w:r>
      <w:r>
        <w:rPr>
          <w:color w:val="00B0F0"/>
          <w:sz w:val="22"/>
        </w:rPr>
        <w:t>the</w:t>
      </w:r>
      <w:r>
        <w:rPr>
          <w:color w:val="00B0F0"/>
          <w:spacing w:val="72"/>
          <w:sz w:val="22"/>
        </w:rPr>
        <w:t> </w:t>
      </w:r>
      <w:r>
        <w:rPr>
          <w:color w:val="00B0F0"/>
          <w:sz w:val="22"/>
        </w:rPr>
        <w:t>mix</w:t>
      </w:r>
      <w:r>
        <w:rPr>
          <w:color w:val="00B0F0"/>
          <w:spacing w:val="72"/>
          <w:sz w:val="22"/>
        </w:rPr>
        <w:t> </w:t>
      </w:r>
      <w:r>
        <w:rPr>
          <w:color w:val="00B0F0"/>
          <w:sz w:val="22"/>
        </w:rPr>
        <w:t>with</w:t>
      </w:r>
      <w:r>
        <w:rPr>
          <w:color w:val="00B0F0"/>
          <w:spacing w:val="72"/>
          <w:sz w:val="22"/>
        </w:rPr>
        <w:t> </w:t>
      </w:r>
      <w:r>
        <w:rPr>
          <w:color w:val="00B0F0"/>
          <w:sz w:val="22"/>
        </w:rPr>
        <w:t>the headwater in accordance with manufacturer’s dosing instructions.</w:t>
      </w:r>
    </w:p>
    <w:p>
      <w:pPr>
        <w:pStyle w:val="ListParagraph"/>
        <w:numPr>
          <w:ilvl w:val="2"/>
          <w:numId w:val="3"/>
        </w:numPr>
        <w:tabs>
          <w:tab w:pos="1540" w:val="left" w:leader="none"/>
        </w:tabs>
        <w:spacing w:line="228" w:lineRule="auto" w:before="0" w:after="0"/>
        <w:ind w:left="1540" w:right="117" w:hanging="576"/>
        <w:jc w:val="both"/>
        <w:rPr>
          <w:color w:val="00B0F0"/>
          <w:sz w:val="22"/>
        </w:rPr>
      </w:pPr>
      <w:bookmarkStart w:name="For projects larger than 500 cubic yards" w:id="258"/>
      <w:bookmarkEnd w:id="258"/>
      <w:r>
        <w:rPr>
          <w:color w:val="00B0F0"/>
          <w:sz w:val="22"/>
        </w:rPr>
        <w:t>For</w:t>
      </w:r>
      <w:r>
        <w:rPr>
          <w:color w:val="00B0F0"/>
          <w:sz w:val="22"/>
        </w:rPr>
        <w:t> projects larger than 500 cubic yards, utilize dosage equipment recommended by manufacturer to monitor quantity of admixture introduced into the concrete.</w:t>
      </w:r>
    </w:p>
    <w:p>
      <w:pPr>
        <w:pStyle w:val="BodyText"/>
        <w:spacing w:before="215"/>
        <w:ind w:left="0" w:firstLine="0"/>
      </w:pPr>
    </w:p>
    <w:p>
      <w:pPr>
        <w:pStyle w:val="BodyText"/>
        <w:ind w:left="100" w:firstLine="0"/>
      </w:pPr>
      <w:bookmarkStart w:name="EXECUTION" w:id="259"/>
      <w:bookmarkEnd w:id="259"/>
      <w:r>
        <w:rPr/>
      </w:r>
      <w:r>
        <w:rPr>
          <w:spacing w:val="-2"/>
        </w:rPr>
        <w:t>3.EXECUTION</w:t>
      </w:r>
    </w:p>
    <w:p>
      <w:pPr>
        <w:pStyle w:val="BodyText"/>
        <w:spacing w:before="214"/>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EXAMINATION" w:id="260"/>
      <w:bookmarkEnd w:id="260"/>
      <w:r>
        <w:rPr>
          <w:spacing w:val="-2"/>
          <w:sz w:val="22"/>
        </w:rPr>
        <w:t>EXAM</w:t>
      </w:r>
      <w:r>
        <w:rPr>
          <w:spacing w:val="-2"/>
          <w:sz w:val="22"/>
        </w:rPr>
        <w:t>INATION</w:t>
      </w:r>
    </w:p>
    <w:p>
      <w:pPr>
        <w:pStyle w:val="ListParagraph"/>
        <w:numPr>
          <w:ilvl w:val="1"/>
          <w:numId w:val="4"/>
        </w:numPr>
        <w:tabs>
          <w:tab w:pos="963" w:val="left" w:leader="none"/>
        </w:tabs>
        <w:spacing w:line="240" w:lineRule="auto" w:before="227" w:after="0"/>
        <w:ind w:left="963" w:right="0" w:hanging="575"/>
        <w:jc w:val="left"/>
        <w:rPr>
          <w:sz w:val="22"/>
        </w:rPr>
      </w:pPr>
      <w:bookmarkStart w:name="Verification of Conditions:" w:id="261"/>
      <w:bookmarkEnd w:id="261"/>
      <w:r>
        <w:rPr>
          <w:spacing w:val="-2"/>
          <w:sz w:val="22"/>
        </w:rPr>
        <w:t>V</w:t>
      </w:r>
      <w:r>
        <w:rPr>
          <w:spacing w:val="-2"/>
          <w:sz w:val="22"/>
        </w:rPr>
        <w:t>erification of</w:t>
      </w:r>
      <w:r>
        <w:rPr>
          <w:sz w:val="22"/>
        </w:rPr>
        <w:t> </w:t>
      </w:r>
      <w:r>
        <w:rPr>
          <w:spacing w:val="-2"/>
          <w:sz w:val="22"/>
        </w:rPr>
        <w:t>Conditions:</w:t>
      </w:r>
    </w:p>
    <w:p>
      <w:pPr>
        <w:pStyle w:val="ListParagraph"/>
        <w:numPr>
          <w:ilvl w:val="2"/>
          <w:numId w:val="4"/>
        </w:numPr>
        <w:tabs>
          <w:tab w:pos="1540" w:val="left" w:leader="none"/>
        </w:tabs>
        <w:spacing w:line="228" w:lineRule="auto" w:before="238" w:after="0"/>
        <w:ind w:left="1540" w:right="117" w:hanging="576"/>
        <w:jc w:val="both"/>
        <w:rPr>
          <w:sz w:val="22"/>
        </w:rPr>
      </w:pPr>
      <w:bookmarkStart w:name="Before placing concrete, verify that ins" w:id="262"/>
      <w:bookmarkEnd w:id="262"/>
      <w:r>
        <w:rPr>
          <w:sz w:val="22"/>
        </w:rPr>
        <w:t>B</w:t>
      </w:r>
      <w:r>
        <w:rPr>
          <w:sz w:val="22"/>
        </w:rPr>
        <w:t>efore placing concrete, verify that installation of concrete forms, accessories, and reinforcement, and embedded items is complete and that required inspections have been </w:t>
      </w:r>
      <w:r>
        <w:rPr>
          <w:spacing w:val="-2"/>
          <w:sz w:val="22"/>
        </w:rPr>
        <w:t>performed.</w:t>
      </w:r>
    </w:p>
    <w:p>
      <w:pPr>
        <w:pStyle w:val="ListParagraph"/>
        <w:numPr>
          <w:ilvl w:val="2"/>
          <w:numId w:val="4"/>
        </w:numPr>
        <w:tabs>
          <w:tab w:pos="1540" w:val="left" w:leader="none"/>
        </w:tabs>
        <w:spacing w:line="242" w:lineRule="exact" w:before="0" w:after="0"/>
        <w:ind w:left="1540" w:right="0" w:hanging="576"/>
        <w:jc w:val="both"/>
        <w:rPr>
          <w:sz w:val="22"/>
        </w:rPr>
      </w:pPr>
      <w:bookmarkStart w:name="Do not proceed until unsatisfactory cond" w:id="263"/>
      <w:bookmarkEnd w:id="263"/>
      <w:r>
        <w:rPr>
          <w:sz w:val="22"/>
        </w:rPr>
        <w:t>Do</w:t>
      </w:r>
      <w:r>
        <w:rPr>
          <w:spacing w:val="-2"/>
          <w:sz w:val="22"/>
        </w:rPr>
        <w:t> </w:t>
      </w:r>
      <w:r>
        <w:rPr>
          <w:sz w:val="22"/>
        </w:rPr>
        <w:t>not</w:t>
      </w:r>
      <w:r>
        <w:rPr>
          <w:spacing w:val="-2"/>
          <w:sz w:val="22"/>
        </w:rPr>
        <w:t> </w:t>
      </w:r>
      <w:r>
        <w:rPr>
          <w:sz w:val="22"/>
        </w:rPr>
        <w:t>proceed</w:t>
      </w:r>
      <w:r>
        <w:rPr>
          <w:spacing w:val="-2"/>
          <w:sz w:val="22"/>
        </w:rPr>
        <w:t> </w:t>
      </w:r>
      <w:r>
        <w:rPr>
          <w:sz w:val="22"/>
        </w:rPr>
        <w:t>until</w:t>
      </w:r>
      <w:r>
        <w:rPr>
          <w:spacing w:val="-2"/>
          <w:sz w:val="22"/>
        </w:rPr>
        <w:t> </w:t>
      </w:r>
      <w:r>
        <w:rPr>
          <w:sz w:val="22"/>
        </w:rPr>
        <w:t>unsatisfactory</w:t>
      </w:r>
      <w:r>
        <w:rPr>
          <w:spacing w:val="-1"/>
          <w:sz w:val="22"/>
        </w:rPr>
        <w:t> </w:t>
      </w:r>
      <w:r>
        <w:rPr>
          <w:sz w:val="22"/>
        </w:rPr>
        <w:t>conditions</w:t>
      </w:r>
      <w:r>
        <w:rPr>
          <w:spacing w:val="-2"/>
          <w:sz w:val="22"/>
        </w:rPr>
        <w:t> </w:t>
      </w:r>
      <w:r>
        <w:rPr>
          <w:sz w:val="22"/>
        </w:rPr>
        <w:t>have</w:t>
      </w:r>
      <w:r>
        <w:rPr>
          <w:spacing w:val="-3"/>
          <w:sz w:val="22"/>
        </w:rPr>
        <w:t> </w:t>
      </w:r>
      <w:r>
        <w:rPr>
          <w:sz w:val="22"/>
        </w:rPr>
        <w:t>been</w:t>
      </w:r>
      <w:r>
        <w:rPr>
          <w:spacing w:val="-1"/>
          <w:sz w:val="22"/>
        </w:rPr>
        <w:t> </w:t>
      </w:r>
      <w:r>
        <w:rPr>
          <w:spacing w:val="-2"/>
          <w:sz w:val="22"/>
        </w:rPr>
        <w:t>corrected.</w:t>
      </w:r>
    </w:p>
    <w:p>
      <w:pPr>
        <w:pStyle w:val="BodyText"/>
        <w:spacing w:before="213"/>
        <w:ind w:left="0" w:firstLine="0"/>
      </w:pPr>
    </w:p>
    <w:p>
      <w:pPr>
        <w:pStyle w:val="ListParagraph"/>
        <w:numPr>
          <w:ilvl w:val="0"/>
          <w:numId w:val="4"/>
        </w:numPr>
        <w:tabs>
          <w:tab w:pos="963" w:val="left" w:leader="none"/>
        </w:tabs>
        <w:spacing w:line="240" w:lineRule="auto" w:before="1" w:after="0"/>
        <w:ind w:left="963" w:right="0" w:hanging="863"/>
        <w:jc w:val="left"/>
        <w:rPr>
          <w:sz w:val="22"/>
        </w:rPr>
      </w:pPr>
      <w:bookmarkStart w:name="PREPARATION" w:id="264"/>
      <w:bookmarkEnd w:id="264"/>
      <w:r>
        <w:rPr>
          <w:spacing w:val="-2"/>
          <w:sz w:val="22"/>
        </w:rPr>
        <w:t>PRE</w:t>
      </w:r>
      <w:r>
        <w:rPr>
          <w:spacing w:val="-2"/>
          <w:sz w:val="22"/>
        </w:rPr>
        <w:t>PARATION</w:t>
      </w:r>
    </w:p>
    <w:p>
      <w:pPr>
        <w:pStyle w:val="ListParagraph"/>
        <w:numPr>
          <w:ilvl w:val="1"/>
          <w:numId w:val="4"/>
        </w:numPr>
        <w:tabs>
          <w:tab w:pos="964" w:val="left" w:leader="none"/>
        </w:tabs>
        <w:spacing w:line="228" w:lineRule="auto" w:before="237" w:after="0"/>
        <w:ind w:left="964" w:right="117" w:hanging="576"/>
        <w:jc w:val="left"/>
        <w:rPr>
          <w:sz w:val="22"/>
        </w:rPr>
      </w:pPr>
      <w:bookmarkStart w:name="Provide reasonable auxiliary services to" w:id="265"/>
      <w:bookmarkEnd w:id="265"/>
      <w:r>
        <w:rPr>
          <w:sz w:val="22"/>
        </w:rPr>
        <w:t>Provide</w:t>
      </w:r>
      <w:r>
        <w:rPr>
          <w:sz w:val="22"/>
        </w:rPr>
        <w:t> reasonable auxiliary services to accommodate field testing and inspections, acceptable to testing agency, including the following:</w:t>
      </w:r>
    </w:p>
    <w:p>
      <w:pPr>
        <w:pStyle w:val="ListParagraph"/>
        <w:numPr>
          <w:ilvl w:val="2"/>
          <w:numId w:val="4"/>
        </w:numPr>
        <w:tabs>
          <w:tab w:pos="1540" w:val="left" w:leader="none"/>
        </w:tabs>
        <w:spacing w:line="246" w:lineRule="exact" w:before="229" w:after="0"/>
        <w:ind w:left="1540" w:right="0" w:hanging="576"/>
        <w:jc w:val="both"/>
        <w:rPr>
          <w:sz w:val="22"/>
        </w:rPr>
      </w:pPr>
      <w:bookmarkStart w:name="Daily access to the Work." w:id="266"/>
      <w:bookmarkEnd w:id="266"/>
      <w:r>
        <w:rPr>
          <w:sz w:val="22"/>
        </w:rPr>
        <w:t>D</w:t>
      </w:r>
      <w:r>
        <w:rPr>
          <w:sz w:val="22"/>
        </w:rPr>
        <w:t>aily</w:t>
      </w:r>
      <w:r>
        <w:rPr>
          <w:spacing w:val="-2"/>
          <w:sz w:val="22"/>
        </w:rPr>
        <w:t> </w:t>
      </w:r>
      <w:r>
        <w:rPr>
          <w:sz w:val="22"/>
        </w:rPr>
        <w:t>access</w:t>
      </w:r>
      <w:r>
        <w:rPr>
          <w:spacing w:val="-1"/>
          <w:sz w:val="22"/>
        </w:rPr>
        <w:t> </w:t>
      </w:r>
      <w:r>
        <w:rPr>
          <w:sz w:val="22"/>
        </w:rPr>
        <w:t>to</w:t>
      </w:r>
      <w:r>
        <w:rPr>
          <w:spacing w:val="-1"/>
          <w:sz w:val="22"/>
        </w:rPr>
        <w:t> </w:t>
      </w:r>
      <w:r>
        <w:rPr>
          <w:sz w:val="22"/>
        </w:rPr>
        <w:t>the</w:t>
      </w:r>
      <w:r>
        <w:rPr>
          <w:spacing w:val="-5"/>
          <w:sz w:val="22"/>
        </w:rPr>
        <w:t> </w:t>
      </w:r>
      <w:r>
        <w:rPr>
          <w:spacing w:val="-2"/>
          <w:sz w:val="22"/>
        </w:rPr>
        <w:t>Work.</w:t>
      </w:r>
    </w:p>
    <w:p>
      <w:pPr>
        <w:pStyle w:val="ListParagraph"/>
        <w:numPr>
          <w:ilvl w:val="2"/>
          <w:numId w:val="4"/>
        </w:numPr>
        <w:tabs>
          <w:tab w:pos="1540" w:val="left" w:leader="none"/>
        </w:tabs>
        <w:spacing w:line="240" w:lineRule="exact" w:before="0" w:after="0"/>
        <w:ind w:left="1540" w:right="0" w:hanging="576"/>
        <w:jc w:val="both"/>
        <w:rPr>
          <w:sz w:val="22"/>
        </w:rPr>
      </w:pPr>
      <w:bookmarkStart w:name="Incidental labor and facilities necessar" w:id="267"/>
      <w:bookmarkEnd w:id="267"/>
      <w:r>
        <w:rPr>
          <w:sz w:val="22"/>
        </w:rPr>
        <w:t>In</w:t>
      </w:r>
      <w:r>
        <w:rPr>
          <w:sz w:val="22"/>
        </w:rPr>
        <w:t>cidental</w:t>
      </w:r>
      <w:r>
        <w:rPr>
          <w:spacing w:val="-4"/>
          <w:sz w:val="22"/>
        </w:rPr>
        <w:t> </w:t>
      </w:r>
      <w:r>
        <w:rPr>
          <w:sz w:val="22"/>
        </w:rPr>
        <w:t>labor</w:t>
      </w:r>
      <w:r>
        <w:rPr>
          <w:spacing w:val="-2"/>
          <w:sz w:val="22"/>
        </w:rPr>
        <w:t> </w:t>
      </w:r>
      <w:r>
        <w:rPr>
          <w:sz w:val="22"/>
        </w:rPr>
        <w:t>and</w:t>
      </w:r>
      <w:r>
        <w:rPr>
          <w:spacing w:val="-2"/>
          <w:sz w:val="22"/>
        </w:rPr>
        <w:t> </w:t>
      </w:r>
      <w:r>
        <w:rPr>
          <w:sz w:val="22"/>
        </w:rPr>
        <w:t>facilities</w:t>
      </w:r>
      <w:r>
        <w:rPr>
          <w:spacing w:val="-2"/>
          <w:sz w:val="22"/>
        </w:rPr>
        <w:t> </w:t>
      </w:r>
      <w:r>
        <w:rPr>
          <w:sz w:val="22"/>
        </w:rPr>
        <w:t>necessary</w:t>
      </w:r>
      <w:r>
        <w:rPr>
          <w:spacing w:val="-2"/>
          <w:sz w:val="22"/>
        </w:rPr>
        <w:t> </w:t>
      </w:r>
      <w:r>
        <w:rPr>
          <w:sz w:val="22"/>
        </w:rPr>
        <w:t>to</w:t>
      </w:r>
      <w:r>
        <w:rPr>
          <w:spacing w:val="-2"/>
          <w:sz w:val="22"/>
        </w:rPr>
        <w:t> </w:t>
      </w:r>
      <w:r>
        <w:rPr>
          <w:sz w:val="22"/>
        </w:rPr>
        <w:t>facilitate</w:t>
      </w:r>
      <w:r>
        <w:rPr>
          <w:spacing w:val="-3"/>
          <w:sz w:val="22"/>
        </w:rPr>
        <w:t> </w:t>
      </w:r>
      <w:r>
        <w:rPr>
          <w:sz w:val="22"/>
        </w:rPr>
        <w:t>tests</w:t>
      </w:r>
      <w:r>
        <w:rPr>
          <w:spacing w:val="-2"/>
          <w:sz w:val="22"/>
        </w:rPr>
        <w:t> </w:t>
      </w:r>
      <w:r>
        <w:rPr>
          <w:sz w:val="22"/>
        </w:rPr>
        <w:t>and</w:t>
      </w:r>
      <w:r>
        <w:rPr>
          <w:spacing w:val="-1"/>
          <w:sz w:val="22"/>
        </w:rPr>
        <w:t> </w:t>
      </w:r>
      <w:r>
        <w:rPr>
          <w:spacing w:val="-2"/>
          <w:sz w:val="22"/>
        </w:rPr>
        <w:t>inspections.</w:t>
      </w:r>
    </w:p>
    <w:p>
      <w:pPr>
        <w:pStyle w:val="ListParagraph"/>
        <w:numPr>
          <w:ilvl w:val="2"/>
          <w:numId w:val="4"/>
        </w:numPr>
        <w:tabs>
          <w:tab w:pos="1540" w:val="left" w:leader="none"/>
        </w:tabs>
        <w:spacing w:line="228" w:lineRule="auto" w:before="4" w:after="0"/>
        <w:ind w:left="1540" w:right="117" w:hanging="576"/>
        <w:jc w:val="both"/>
        <w:rPr>
          <w:sz w:val="22"/>
        </w:rPr>
      </w:pPr>
      <w:bookmarkStart w:name="Secure space for storage, initial curing" w:id="268"/>
      <w:bookmarkEnd w:id="268"/>
      <w:r>
        <w:rPr>
          <w:sz w:val="22"/>
        </w:rPr>
        <w:t>S</w:t>
      </w:r>
      <w:r>
        <w:rPr>
          <w:sz w:val="22"/>
        </w:rPr>
        <w:t>ecure space for storage, initial curing, and field curing of test samples, including source of water and continuous electrical power at Project site during site curing period for test </w:t>
      </w:r>
      <w:r>
        <w:rPr>
          <w:spacing w:val="-2"/>
          <w:sz w:val="22"/>
        </w:rPr>
        <w:t>samples.</w:t>
      </w:r>
    </w:p>
    <w:p>
      <w:pPr>
        <w:pStyle w:val="ListParagraph"/>
        <w:numPr>
          <w:ilvl w:val="2"/>
          <w:numId w:val="4"/>
        </w:numPr>
        <w:tabs>
          <w:tab w:pos="1540" w:val="left" w:leader="none"/>
        </w:tabs>
        <w:spacing w:line="228" w:lineRule="auto" w:before="0" w:after="0"/>
        <w:ind w:left="1540" w:right="117" w:hanging="576"/>
        <w:jc w:val="both"/>
        <w:rPr>
          <w:sz w:val="22"/>
        </w:rPr>
      </w:pPr>
      <w:bookmarkStart w:name="Security and protection for test samples" w:id="269"/>
      <w:bookmarkEnd w:id="269"/>
      <w:r>
        <w:rPr>
          <w:sz w:val="22"/>
        </w:rPr>
        <w:t>S</w:t>
      </w:r>
      <w:r>
        <w:rPr>
          <w:sz w:val="22"/>
        </w:rPr>
        <w:t>ecurity and protection for test samples and for testing and inspection equipment at Project site.</w:t>
      </w:r>
    </w:p>
    <w:p>
      <w:pPr>
        <w:spacing w:after="0" w:line="228" w:lineRule="auto"/>
        <w:jc w:val="both"/>
        <w:rPr>
          <w:sz w:val="22"/>
        </w:rPr>
        <w:sectPr>
          <w:pgSz w:w="12240" w:h="15840"/>
          <w:pgMar w:header="707" w:footer="1004" w:top="1560" w:bottom="1200" w:left="1340" w:right="1320"/>
        </w:sectPr>
      </w:pPr>
    </w:p>
    <w:p>
      <w:pPr>
        <w:pStyle w:val="ListParagraph"/>
        <w:numPr>
          <w:ilvl w:val="0"/>
          <w:numId w:val="4"/>
        </w:numPr>
        <w:tabs>
          <w:tab w:pos="963" w:val="left" w:leader="none"/>
        </w:tabs>
        <w:spacing w:line="240" w:lineRule="auto" w:before="80" w:after="0"/>
        <w:ind w:left="963" w:right="0" w:hanging="863"/>
        <w:jc w:val="left"/>
        <w:rPr>
          <w:sz w:val="22"/>
        </w:rPr>
      </w:pPr>
      <w:bookmarkStart w:name="INSTALLATION OF EMBEDDED ITEMS" w:id="270"/>
      <w:bookmarkEnd w:id="270"/>
      <w:r>
        <w:rPr>
          <w:spacing w:val="-2"/>
          <w:sz w:val="22"/>
        </w:rPr>
        <w:t>I</w:t>
      </w:r>
      <w:r>
        <w:rPr>
          <w:spacing w:val="-2"/>
          <w:sz w:val="22"/>
        </w:rPr>
        <w:t>NSTALLATION</w:t>
      </w:r>
      <w:r>
        <w:rPr>
          <w:spacing w:val="-1"/>
          <w:sz w:val="22"/>
        </w:rPr>
        <w:t> </w:t>
      </w:r>
      <w:r>
        <w:rPr>
          <w:spacing w:val="-2"/>
          <w:sz w:val="22"/>
        </w:rPr>
        <w:t>OF</w:t>
      </w:r>
      <w:r>
        <w:rPr>
          <w:sz w:val="22"/>
        </w:rPr>
        <w:t> </w:t>
      </w:r>
      <w:r>
        <w:rPr>
          <w:spacing w:val="-2"/>
          <w:sz w:val="22"/>
        </w:rPr>
        <w:t>EMBEDDED</w:t>
      </w:r>
      <w:r>
        <w:rPr>
          <w:sz w:val="22"/>
        </w:rPr>
        <w:t> </w:t>
      </w:r>
      <w:r>
        <w:rPr>
          <w:spacing w:val="-2"/>
          <w:sz w:val="22"/>
        </w:rPr>
        <w:t>ITEMS</w:t>
      </w:r>
    </w:p>
    <w:p>
      <w:pPr>
        <w:pStyle w:val="ListParagraph"/>
        <w:numPr>
          <w:ilvl w:val="1"/>
          <w:numId w:val="4"/>
        </w:numPr>
        <w:tabs>
          <w:tab w:pos="964" w:val="left" w:leader="none"/>
        </w:tabs>
        <w:spacing w:line="228" w:lineRule="auto" w:before="238" w:after="0"/>
        <w:ind w:left="964" w:right="117" w:hanging="576"/>
        <w:jc w:val="left"/>
        <w:rPr>
          <w:sz w:val="22"/>
        </w:rPr>
      </w:pPr>
      <w:bookmarkStart w:name="Place and secure anchorage devices and o" w:id="271"/>
      <w:bookmarkEnd w:id="271"/>
      <w:r>
        <w:rPr>
          <w:sz w:val="22"/>
        </w:rPr>
        <w:t>Pl</w:t>
      </w:r>
      <w:r>
        <w:rPr>
          <w:sz w:val="22"/>
        </w:rPr>
        <w:t>ace and secure anchorage devices and other embedded items required for adjoining</w:t>
      </w:r>
      <w:r>
        <w:rPr>
          <w:spacing w:val="-2"/>
          <w:sz w:val="22"/>
        </w:rPr>
        <w:t> </w:t>
      </w:r>
      <w:r>
        <w:rPr>
          <w:sz w:val="22"/>
        </w:rPr>
        <w:t>Work that is attached to or supported by cast-in-place concrete.</w:t>
      </w:r>
    </w:p>
    <w:p>
      <w:pPr>
        <w:pStyle w:val="ListParagraph"/>
        <w:numPr>
          <w:ilvl w:val="2"/>
          <w:numId w:val="4"/>
        </w:numPr>
        <w:tabs>
          <w:tab w:pos="1540" w:val="left" w:leader="none"/>
        </w:tabs>
        <w:spacing w:line="228" w:lineRule="auto" w:before="239" w:after="0"/>
        <w:ind w:left="1540" w:right="119" w:hanging="576"/>
        <w:jc w:val="both"/>
        <w:rPr>
          <w:sz w:val="22"/>
        </w:rPr>
      </w:pPr>
      <w:bookmarkStart w:name="Use setting drawings, templates, diagram" w:id="272"/>
      <w:bookmarkEnd w:id="272"/>
      <w:r>
        <w:rPr>
          <w:sz w:val="22"/>
        </w:rPr>
        <w:t>Use</w:t>
      </w:r>
      <w:r>
        <w:rPr>
          <w:sz w:val="22"/>
        </w:rPr>
        <w:t> setting drawings, templates, diagrams, instructions, and directions furnished with items to be embedded.</w:t>
      </w:r>
    </w:p>
    <w:p>
      <w:pPr>
        <w:pStyle w:val="ListParagraph"/>
        <w:numPr>
          <w:ilvl w:val="2"/>
          <w:numId w:val="4"/>
        </w:numPr>
        <w:tabs>
          <w:tab w:pos="1540" w:val="left" w:leader="none"/>
        </w:tabs>
        <w:spacing w:line="228" w:lineRule="auto" w:before="0" w:after="0"/>
        <w:ind w:left="1540" w:right="118" w:hanging="576"/>
        <w:jc w:val="both"/>
        <w:rPr>
          <w:sz w:val="22"/>
        </w:rPr>
      </w:pPr>
      <w:bookmarkStart w:name="Install anchor rods, accurately located," w:id="273"/>
      <w:bookmarkEnd w:id="273"/>
      <w:r>
        <w:rPr>
          <w:sz w:val="22"/>
        </w:rPr>
        <w:t>In</w:t>
      </w:r>
      <w:r>
        <w:rPr>
          <w:sz w:val="22"/>
        </w:rPr>
        <w:t>stall anchor rods, accurately located, to elevations required and complying with tolerances in Section 7.5 of ANSI/AISC 303.</w:t>
      </w:r>
    </w:p>
    <w:p>
      <w:pPr>
        <w:pStyle w:val="ListParagraph"/>
        <w:numPr>
          <w:ilvl w:val="2"/>
          <w:numId w:val="4"/>
        </w:numPr>
        <w:tabs>
          <w:tab w:pos="1540" w:val="left" w:leader="none"/>
        </w:tabs>
        <w:spacing w:line="228" w:lineRule="auto" w:before="0" w:after="0"/>
        <w:ind w:left="1540" w:right="117" w:hanging="576"/>
        <w:jc w:val="both"/>
        <w:rPr>
          <w:sz w:val="22"/>
        </w:rPr>
      </w:pPr>
      <w:bookmarkStart w:name="Install reglets to receive waterproofing" w:id="274"/>
      <w:bookmarkEnd w:id="274"/>
      <w:r>
        <w:rPr>
          <w:sz w:val="22"/>
        </w:rPr>
        <w:t>In</w:t>
      </w:r>
      <w:r>
        <w:rPr>
          <w:sz w:val="22"/>
        </w:rPr>
        <w:t>stall</w:t>
      </w:r>
      <w:r>
        <w:rPr>
          <w:spacing w:val="-1"/>
          <w:sz w:val="22"/>
        </w:rPr>
        <w:t> </w:t>
      </w:r>
      <w:r>
        <w:rPr>
          <w:sz w:val="22"/>
        </w:rPr>
        <w:t>reglets</w:t>
      </w:r>
      <w:r>
        <w:rPr>
          <w:spacing w:val="-1"/>
          <w:sz w:val="22"/>
        </w:rPr>
        <w:t> </w:t>
      </w:r>
      <w:r>
        <w:rPr>
          <w:sz w:val="22"/>
        </w:rPr>
        <w:t>to</w:t>
      </w:r>
      <w:r>
        <w:rPr>
          <w:spacing w:val="-1"/>
          <w:sz w:val="22"/>
        </w:rPr>
        <w:t> </w:t>
      </w:r>
      <w:r>
        <w:rPr>
          <w:sz w:val="22"/>
        </w:rPr>
        <w:t>receive</w:t>
      </w:r>
      <w:r>
        <w:rPr>
          <w:spacing w:val="-1"/>
          <w:sz w:val="22"/>
        </w:rPr>
        <w:t> </w:t>
      </w:r>
      <w:r>
        <w:rPr>
          <w:sz w:val="22"/>
        </w:rPr>
        <w:t>waterproofing</w:t>
      </w:r>
      <w:r>
        <w:rPr>
          <w:spacing w:val="-1"/>
          <w:sz w:val="22"/>
        </w:rPr>
        <w:t> </w:t>
      </w:r>
      <w:r>
        <w:rPr>
          <w:sz w:val="22"/>
        </w:rPr>
        <w:t>and</w:t>
      </w:r>
      <w:r>
        <w:rPr>
          <w:spacing w:val="-1"/>
          <w:sz w:val="22"/>
        </w:rPr>
        <w:t> </w:t>
      </w:r>
      <w:r>
        <w:rPr>
          <w:sz w:val="22"/>
        </w:rPr>
        <w:t>to</w:t>
      </w:r>
      <w:r>
        <w:rPr>
          <w:spacing w:val="-1"/>
          <w:sz w:val="22"/>
        </w:rPr>
        <w:t> </w:t>
      </w:r>
      <w:r>
        <w:rPr>
          <w:sz w:val="22"/>
        </w:rPr>
        <w:t>receive</w:t>
      </w:r>
      <w:r>
        <w:rPr>
          <w:spacing w:val="-1"/>
          <w:sz w:val="22"/>
        </w:rPr>
        <w:t> </w:t>
      </w:r>
      <w:r>
        <w:rPr>
          <w:sz w:val="22"/>
        </w:rPr>
        <w:t>through-wall</w:t>
      </w:r>
      <w:r>
        <w:rPr>
          <w:spacing w:val="-1"/>
          <w:sz w:val="22"/>
        </w:rPr>
        <w:t> </w:t>
      </w:r>
      <w:r>
        <w:rPr>
          <w:sz w:val="22"/>
        </w:rPr>
        <w:t>flashings</w:t>
      </w:r>
      <w:r>
        <w:rPr>
          <w:spacing w:val="-1"/>
          <w:sz w:val="22"/>
        </w:rPr>
        <w:t> </w:t>
      </w:r>
      <w:r>
        <w:rPr>
          <w:sz w:val="22"/>
        </w:rPr>
        <w:t>in</w:t>
      </w:r>
      <w:r>
        <w:rPr>
          <w:spacing w:val="-1"/>
          <w:sz w:val="22"/>
        </w:rPr>
        <w:t> </w:t>
      </w:r>
      <w:r>
        <w:rPr>
          <w:sz w:val="22"/>
        </w:rPr>
        <w:t>outer</w:t>
      </w:r>
      <w:r>
        <w:rPr>
          <w:spacing w:val="-1"/>
          <w:sz w:val="22"/>
        </w:rPr>
        <w:t> </w:t>
      </w:r>
      <w:r>
        <w:rPr>
          <w:sz w:val="22"/>
        </w:rPr>
        <w:t>face of concrete frame at exterior walls, where flashing is shown at lintels, shelf angles, and other conditions.</w:t>
      </w:r>
    </w:p>
    <w:p>
      <w:pPr>
        <w:pStyle w:val="BodyText"/>
        <w:spacing w:before="214"/>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INSTALLATION OF VAPOR RETARDER" w:id="275"/>
      <w:bookmarkEnd w:id="275"/>
      <w:r>
        <w:rPr>
          <w:spacing w:val="-4"/>
          <w:sz w:val="22"/>
        </w:rPr>
        <w:t>I</w:t>
      </w:r>
      <w:r>
        <w:rPr>
          <w:spacing w:val="-4"/>
          <w:sz w:val="22"/>
        </w:rPr>
        <w:t>NSTALLATION</w:t>
      </w:r>
      <w:r>
        <w:rPr>
          <w:sz w:val="22"/>
        </w:rPr>
        <w:t> </w:t>
      </w:r>
      <w:r>
        <w:rPr>
          <w:spacing w:val="-4"/>
          <w:sz w:val="22"/>
        </w:rPr>
        <w:t>OF</w:t>
      </w:r>
      <w:r>
        <w:rPr>
          <w:spacing w:val="-3"/>
          <w:sz w:val="22"/>
        </w:rPr>
        <w:t> </w:t>
      </w:r>
      <w:r>
        <w:rPr>
          <w:spacing w:val="-4"/>
          <w:sz w:val="22"/>
        </w:rPr>
        <w:t>VAPOR</w:t>
      </w:r>
      <w:r>
        <w:rPr>
          <w:spacing w:val="1"/>
          <w:sz w:val="22"/>
        </w:rPr>
        <w:t> </w:t>
      </w:r>
      <w:r>
        <w:rPr>
          <w:spacing w:val="-4"/>
          <w:sz w:val="22"/>
        </w:rPr>
        <w:t>RETARDER</w:t>
      </w:r>
    </w:p>
    <w:p>
      <w:pPr>
        <w:pStyle w:val="ListParagraph"/>
        <w:numPr>
          <w:ilvl w:val="1"/>
          <w:numId w:val="4"/>
        </w:numPr>
        <w:tabs>
          <w:tab w:pos="964" w:val="left" w:leader="none"/>
        </w:tabs>
        <w:spacing w:line="228" w:lineRule="auto" w:before="238" w:after="0"/>
        <w:ind w:left="964" w:right="117" w:hanging="576"/>
        <w:jc w:val="left"/>
        <w:rPr>
          <w:sz w:val="22"/>
        </w:rPr>
      </w:pPr>
      <w:bookmarkStart w:name="Sheet Vapor Retarders: Place, protect, a" w:id="276"/>
      <w:bookmarkEnd w:id="276"/>
      <w:r>
        <w:rPr>
          <w:sz w:val="22"/>
        </w:rPr>
        <w:t>Sh</w:t>
      </w:r>
      <w:r>
        <w:rPr>
          <w:sz w:val="22"/>
        </w:rPr>
        <w:t>eet</w:t>
      </w:r>
      <w:r>
        <w:rPr>
          <w:spacing w:val="40"/>
          <w:sz w:val="22"/>
        </w:rPr>
        <w:t> </w:t>
      </w:r>
      <w:r>
        <w:rPr>
          <w:sz w:val="22"/>
        </w:rPr>
        <w:t>Vapor</w:t>
      </w:r>
      <w:r>
        <w:rPr>
          <w:spacing w:val="40"/>
          <w:sz w:val="22"/>
        </w:rPr>
        <w:t> </w:t>
      </w:r>
      <w:r>
        <w:rPr>
          <w:sz w:val="22"/>
        </w:rPr>
        <w:t>Retarders:</w:t>
      </w:r>
      <w:r>
        <w:rPr>
          <w:spacing w:val="40"/>
          <w:sz w:val="22"/>
        </w:rPr>
        <w:t> </w:t>
      </w:r>
      <w:r>
        <w:rPr>
          <w:sz w:val="22"/>
        </w:rPr>
        <w:t>Place,</w:t>
      </w:r>
      <w:r>
        <w:rPr>
          <w:spacing w:val="40"/>
          <w:sz w:val="22"/>
        </w:rPr>
        <w:t> </w:t>
      </w:r>
      <w:r>
        <w:rPr>
          <w:sz w:val="22"/>
        </w:rPr>
        <w:t>protect,</w:t>
      </w:r>
      <w:r>
        <w:rPr>
          <w:spacing w:val="40"/>
          <w:sz w:val="22"/>
        </w:rPr>
        <w:t> </w:t>
      </w:r>
      <w:r>
        <w:rPr>
          <w:sz w:val="22"/>
        </w:rPr>
        <w:t>and</w:t>
      </w:r>
      <w:r>
        <w:rPr>
          <w:spacing w:val="40"/>
          <w:sz w:val="22"/>
        </w:rPr>
        <w:t> </w:t>
      </w:r>
      <w:r>
        <w:rPr>
          <w:sz w:val="22"/>
        </w:rPr>
        <w:t>repair</w:t>
      </w:r>
      <w:r>
        <w:rPr>
          <w:spacing w:val="40"/>
          <w:sz w:val="22"/>
        </w:rPr>
        <w:t> </w:t>
      </w:r>
      <w:r>
        <w:rPr>
          <w:sz w:val="22"/>
        </w:rPr>
        <w:t>sheet</w:t>
      </w:r>
      <w:r>
        <w:rPr>
          <w:spacing w:val="40"/>
          <w:sz w:val="22"/>
        </w:rPr>
        <w:t> </w:t>
      </w:r>
      <w:r>
        <w:rPr>
          <w:sz w:val="22"/>
        </w:rPr>
        <w:t>vapor</w:t>
      </w:r>
      <w:r>
        <w:rPr>
          <w:spacing w:val="40"/>
          <w:sz w:val="22"/>
        </w:rPr>
        <w:t> </w:t>
      </w:r>
      <w:r>
        <w:rPr>
          <w:sz w:val="22"/>
        </w:rPr>
        <w:t>retarder</w:t>
      </w:r>
      <w:r>
        <w:rPr>
          <w:spacing w:val="40"/>
          <w:sz w:val="22"/>
        </w:rPr>
        <w:t> </w:t>
      </w:r>
      <w:r>
        <w:rPr>
          <w:sz w:val="22"/>
        </w:rPr>
        <w:t>in</w:t>
      </w:r>
      <w:r>
        <w:rPr>
          <w:spacing w:val="40"/>
          <w:sz w:val="22"/>
        </w:rPr>
        <w:t> </w:t>
      </w:r>
      <w:r>
        <w:rPr>
          <w:sz w:val="22"/>
        </w:rPr>
        <w:t>accordance</w:t>
      </w:r>
      <w:r>
        <w:rPr>
          <w:spacing w:val="40"/>
          <w:sz w:val="22"/>
        </w:rPr>
        <w:t> </w:t>
      </w:r>
      <w:r>
        <w:rPr>
          <w:sz w:val="22"/>
        </w:rPr>
        <w:t>with ASTM E1643 and manufacturer's written instructions.</w:t>
      </w:r>
    </w:p>
    <w:p>
      <w:pPr>
        <w:pStyle w:val="ListParagraph"/>
        <w:numPr>
          <w:ilvl w:val="2"/>
          <w:numId w:val="4"/>
        </w:numPr>
        <w:tabs>
          <w:tab w:pos="1539" w:val="left" w:leader="none"/>
        </w:tabs>
        <w:spacing w:line="246" w:lineRule="exact" w:before="229" w:after="0"/>
        <w:ind w:left="1539" w:right="0" w:hanging="575"/>
        <w:jc w:val="left"/>
        <w:rPr>
          <w:sz w:val="22"/>
        </w:rPr>
      </w:pPr>
      <w:bookmarkStart w:name="Install vapor retarder with longest dime" w:id="277"/>
      <w:bookmarkEnd w:id="277"/>
      <w:r>
        <w:rPr>
          <w:sz w:val="22"/>
        </w:rPr>
        <w:t>In</w:t>
      </w:r>
      <w:r>
        <w:rPr>
          <w:sz w:val="22"/>
        </w:rPr>
        <w:t>stall</w:t>
      </w:r>
      <w:r>
        <w:rPr>
          <w:spacing w:val="-4"/>
          <w:sz w:val="22"/>
        </w:rPr>
        <w:t> </w:t>
      </w:r>
      <w:r>
        <w:rPr>
          <w:sz w:val="22"/>
        </w:rPr>
        <w:t>vapor</w:t>
      </w:r>
      <w:r>
        <w:rPr>
          <w:spacing w:val="-2"/>
          <w:sz w:val="22"/>
        </w:rPr>
        <w:t> </w:t>
      </w:r>
      <w:r>
        <w:rPr>
          <w:sz w:val="22"/>
        </w:rPr>
        <w:t>retarder</w:t>
      </w:r>
      <w:r>
        <w:rPr>
          <w:spacing w:val="-1"/>
          <w:sz w:val="22"/>
        </w:rPr>
        <w:t> </w:t>
      </w:r>
      <w:r>
        <w:rPr>
          <w:sz w:val="22"/>
        </w:rPr>
        <w:t>with</w:t>
      </w:r>
      <w:r>
        <w:rPr>
          <w:spacing w:val="-2"/>
          <w:sz w:val="22"/>
        </w:rPr>
        <w:t> </w:t>
      </w:r>
      <w:r>
        <w:rPr>
          <w:sz w:val="22"/>
        </w:rPr>
        <w:t>longest</w:t>
      </w:r>
      <w:r>
        <w:rPr>
          <w:spacing w:val="-2"/>
          <w:sz w:val="22"/>
        </w:rPr>
        <w:t> </w:t>
      </w:r>
      <w:r>
        <w:rPr>
          <w:sz w:val="22"/>
        </w:rPr>
        <w:t>dimension</w:t>
      </w:r>
      <w:r>
        <w:rPr>
          <w:spacing w:val="-1"/>
          <w:sz w:val="22"/>
        </w:rPr>
        <w:t> </w:t>
      </w:r>
      <w:r>
        <w:rPr>
          <w:sz w:val="22"/>
        </w:rPr>
        <w:t>parallel</w:t>
      </w:r>
      <w:r>
        <w:rPr>
          <w:spacing w:val="-2"/>
          <w:sz w:val="22"/>
        </w:rPr>
        <w:t> </w:t>
      </w:r>
      <w:r>
        <w:rPr>
          <w:sz w:val="22"/>
        </w:rPr>
        <w:t>with</w:t>
      </w:r>
      <w:r>
        <w:rPr>
          <w:spacing w:val="-2"/>
          <w:sz w:val="22"/>
        </w:rPr>
        <w:t> </w:t>
      </w:r>
      <w:r>
        <w:rPr>
          <w:sz w:val="22"/>
        </w:rPr>
        <w:t>direction</w:t>
      </w:r>
      <w:r>
        <w:rPr>
          <w:spacing w:val="-1"/>
          <w:sz w:val="22"/>
        </w:rPr>
        <w:t> </w:t>
      </w:r>
      <w:r>
        <w:rPr>
          <w:sz w:val="22"/>
        </w:rPr>
        <w:t>of</w:t>
      </w:r>
      <w:r>
        <w:rPr>
          <w:spacing w:val="-2"/>
          <w:sz w:val="22"/>
        </w:rPr>
        <w:t> </w:t>
      </w:r>
      <w:r>
        <w:rPr>
          <w:sz w:val="22"/>
        </w:rPr>
        <w:t>concrete</w:t>
      </w:r>
      <w:r>
        <w:rPr>
          <w:spacing w:val="-2"/>
          <w:sz w:val="22"/>
        </w:rPr>
        <w:t> pour.</w:t>
      </w:r>
    </w:p>
    <w:p>
      <w:pPr>
        <w:pStyle w:val="ListParagraph"/>
        <w:numPr>
          <w:ilvl w:val="2"/>
          <w:numId w:val="4"/>
        </w:numPr>
        <w:tabs>
          <w:tab w:pos="1539" w:val="left" w:leader="none"/>
        </w:tabs>
        <w:spacing w:line="240" w:lineRule="exact" w:before="0" w:after="0"/>
        <w:ind w:left="1539" w:right="0" w:hanging="575"/>
        <w:jc w:val="left"/>
        <w:rPr>
          <w:sz w:val="22"/>
        </w:rPr>
      </w:pPr>
      <w:bookmarkStart w:name="Face laps away from exposed direction of" w:id="278"/>
      <w:bookmarkEnd w:id="278"/>
      <w:r>
        <w:rPr>
          <w:sz w:val="22"/>
        </w:rPr>
        <w:t>F</w:t>
      </w:r>
      <w:r>
        <w:rPr>
          <w:sz w:val="22"/>
        </w:rPr>
        <w:t>ace</w:t>
      </w:r>
      <w:r>
        <w:rPr>
          <w:spacing w:val="-5"/>
          <w:sz w:val="22"/>
        </w:rPr>
        <w:t> </w:t>
      </w:r>
      <w:r>
        <w:rPr>
          <w:sz w:val="22"/>
        </w:rPr>
        <w:t>laps</w:t>
      </w:r>
      <w:r>
        <w:rPr>
          <w:spacing w:val="-2"/>
          <w:sz w:val="22"/>
        </w:rPr>
        <w:t> </w:t>
      </w:r>
      <w:r>
        <w:rPr>
          <w:sz w:val="22"/>
        </w:rPr>
        <w:t>away</w:t>
      </w:r>
      <w:r>
        <w:rPr>
          <w:spacing w:val="-2"/>
          <w:sz w:val="22"/>
        </w:rPr>
        <w:t> </w:t>
      </w:r>
      <w:r>
        <w:rPr>
          <w:sz w:val="22"/>
        </w:rPr>
        <w:t>from</w:t>
      </w:r>
      <w:r>
        <w:rPr>
          <w:spacing w:val="-2"/>
          <w:sz w:val="22"/>
        </w:rPr>
        <w:t> </w:t>
      </w:r>
      <w:r>
        <w:rPr>
          <w:sz w:val="22"/>
        </w:rPr>
        <w:t>exposed</w:t>
      </w:r>
      <w:r>
        <w:rPr>
          <w:spacing w:val="-2"/>
          <w:sz w:val="22"/>
        </w:rPr>
        <w:t> </w:t>
      </w:r>
      <w:r>
        <w:rPr>
          <w:sz w:val="22"/>
        </w:rPr>
        <w:t>direction</w:t>
      </w:r>
      <w:r>
        <w:rPr>
          <w:spacing w:val="-3"/>
          <w:sz w:val="22"/>
        </w:rPr>
        <w:t> </w:t>
      </w:r>
      <w:r>
        <w:rPr>
          <w:sz w:val="22"/>
        </w:rPr>
        <w:t>of</w:t>
      </w:r>
      <w:r>
        <w:rPr>
          <w:spacing w:val="-2"/>
          <w:sz w:val="22"/>
        </w:rPr>
        <w:t> </w:t>
      </w:r>
      <w:r>
        <w:rPr>
          <w:sz w:val="22"/>
        </w:rPr>
        <w:t>concrete</w:t>
      </w:r>
      <w:r>
        <w:rPr>
          <w:spacing w:val="-2"/>
          <w:sz w:val="22"/>
        </w:rPr>
        <w:t> pour.</w:t>
      </w:r>
    </w:p>
    <w:p>
      <w:pPr>
        <w:pStyle w:val="ListParagraph"/>
        <w:numPr>
          <w:ilvl w:val="2"/>
          <w:numId w:val="4"/>
        </w:numPr>
        <w:tabs>
          <w:tab w:pos="1540" w:val="left" w:leader="none"/>
        </w:tabs>
        <w:spacing w:line="228" w:lineRule="auto" w:before="4" w:after="0"/>
        <w:ind w:left="1540" w:right="119" w:hanging="576"/>
        <w:jc w:val="left"/>
        <w:rPr>
          <w:sz w:val="22"/>
        </w:rPr>
      </w:pPr>
      <w:bookmarkStart w:name="Lap vapor retarder over footings and gra" w:id="279"/>
      <w:bookmarkEnd w:id="279"/>
      <w:r>
        <w:rPr>
          <w:sz w:val="22"/>
        </w:rPr>
        <w:t>L</w:t>
      </w:r>
      <w:r>
        <w:rPr>
          <w:sz w:val="22"/>
        </w:rPr>
        <w:t>ap</w:t>
      </w:r>
      <w:r>
        <w:rPr>
          <w:spacing w:val="40"/>
          <w:sz w:val="22"/>
        </w:rPr>
        <w:t> </w:t>
      </w:r>
      <w:r>
        <w:rPr>
          <w:sz w:val="22"/>
        </w:rPr>
        <w:t>vapor</w:t>
      </w:r>
      <w:r>
        <w:rPr>
          <w:spacing w:val="40"/>
          <w:sz w:val="22"/>
        </w:rPr>
        <w:t> </w:t>
      </w:r>
      <w:r>
        <w:rPr>
          <w:sz w:val="22"/>
        </w:rPr>
        <w:t>retarder</w:t>
      </w:r>
      <w:r>
        <w:rPr>
          <w:spacing w:val="40"/>
          <w:sz w:val="22"/>
        </w:rPr>
        <w:t> </w:t>
      </w:r>
      <w:r>
        <w:rPr>
          <w:sz w:val="22"/>
        </w:rPr>
        <w:t>over</w:t>
      </w:r>
      <w:r>
        <w:rPr>
          <w:spacing w:val="40"/>
          <w:sz w:val="22"/>
        </w:rPr>
        <w:t> </w:t>
      </w:r>
      <w:r>
        <w:rPr>
          <w:sz w:val="22"/>
        </w:rPr>
        <w:t>footings</w:t>
      </w:r>
      <w:r>
        <w:rPr>
          <w:spacing w:val="40"/>
          <w:sz w:val="22"/>
        </w:rPr>
        <w:t> </w:t>
      </w:r>
      <w:r>
        <w:rPr>
          <w:sz w:val="22"/>
        </w:rPr>
        <w:t>and</w:t>
      </w:r>
      <w:r>
        <w:rPr>
          <w:spacing w:val="40"/>
          <w:sz w:val="22"/>
        </w:rPr>
        <w:t> </w:t>
      </w:r>
      <w:r>
        <w:rPr>
          <w:sz w:val="22"/>
        </w:rPr>
        <w:t>grade</w:t>
      </w:r>
      <w:r>
        <w:rPr>
          <w:spacing w:val="40"/>
          <w:sz w:val="22"/>
        </w:rPr>
        <w:t> </w:t>
      </w:r>
      <w:r>
        <w:rPr>
          <w:sz w:val="22"/>
        </w:rPr>
        <w:t>beams</w:t>
      </w:r>
      <w:r>
        <w:rPr>
          <w:spacing w:val="40"/>
          <w:sz w:val="22"/>
        </w:rPr>
        <w:t> </w:t>
      </w:r>
      <w:r>
        <w:rPr>
          <w:sz w:val="22"/>
        </w:rPr>
        <w:t>not</w:t>
      </w:r>
      <w:r>
        <w:rPr>
          <w:spacing w:val="40"/>
          <w:sz w:val="22"/>
        </w:rPr>
        <w:t> </w:t>
      </w:r>
      <w:r>
        <w:rPr>
          <w:sz w:val="22"/>
        </w:rPr>
        <w:t>less</w:t>
      </w:r>
      <w:r>
        <w:rPr>
          <w:spacing w:val="40"/>
          <w:sz w:val="22"/>
        </w:rPr>
        <w:t> </w:t>
      </w:r>
      <w:r>
        <w:rPr>
          <w:sz w:val="22"/>
        </w:rPr>
        <w:t>than</w:t>
      </w:r>
      <w:r>
        <w:rPr>
          <w:spacing w:val="39"/>
          <w:sz w:val="22"/>
        </w:rPr>
        <w:t> </w:t>
      </w:r>
      <w:r>
        <w:rPr>
          <w:color w:val="FF0000"/>
          <w:sz w:val="22"/>
        </w:rPr>
        <w:t>6</w:t>
      </w:r>
      <w:r>
        <w:rPr>
          <w:color w:val="FF0000"/>
          <w:spacing w:val="40"/>
          <w:sz w:val="22"/>
        </w:rPr>
        <w:t> </w:t>
      </w:r>
      <w:r>
        <w:rPr>
          <w:color w:val="FF0000"/>
          <w:sz w:val="22"/>
        </w:rPr>
        <w:t>inches</w:t>
      </w:r>
      <w:r>
        <w:rPr>
          <w:color w:val="FF0000"/>
          <w:spacing w:val="40"/>
          <w:sz w:val="22"/>
        </w:rPr>
        <w:t> </w:t>
      </w:r>
      <w:r>
        <w:rPr>
          <w:color w:val="008080"/>
          <w:sz w:val="22"/>
        </w:rPr>
        <w:t>(150</w:t>
      </w:r>
      <w:r>
        <w:rPr>
          <w:color w:val="008080"/>
          <w:spacing w:val="40"/>
          <w:sz w:val="22"/>
        </w:rPr>
        <w:t> </w:t>
      </w:r>
      <w:r>
        <w:rPr>
          <w:color w:val="008080"/>
          <w:sz w:val="22"/>
        </w:rPr>
        <w:t>mm)</w:t>
      </w:r>
      <w:r>
        <w:rPr>
          <w:sz w:val="22"/>
        </w:rPr>
        <w:t>, sealing vapor retarder to concrete.</w:t>
      </w:r>
    </w:p>
    <w:p>
      <w:pPr>
        <w:pStyle w:val="ListParagraph"/>
        <w:numPr>
          <w:ilvl w:val="2"/>
          <w:numId w:val="4"/>
        </w:numPr>
        <w:tabs>
          <w:tab w:pos="1539" w:val="left" w:leader="none"/>
        </w:tabs>
        <w:spacing w:line="236" w:lineRule="exact" w:before="0" w:after="0"/>
        <w:ind w:left="1539" w:right="0" w:hanging="575"/>
        <w:jc w:val="left"/>
        <w:rPr>
          <w:sz w:val="22"/>
        </w:rPr>
      </w:pPr>
      <w:bookmarkStart w:name="Lap joints 6 inches (150 mm) and seal wi" w:id="280"/>
      <w:bookmarkEnd w:id="280"/>
      <w:r>
        <w:rPr>
          <w:sz w:val="22"/>
        </w:rPr>
        <w:t>L</w:t>
      </w:r>
      <w:r>
        <w:rPr>
          <w:sz w:val="22"/>
        </w:rPr>
        <w:t>ap</w:t>
      </w:r>
      <w:r>
        <w:rPr>
          <w:spacing w:val="-4"/>
          <w:sz w:val="22"/>
        </w:rPr>
        <w:t> </w:t>
      </w:r>
      <w:r>
        <w:rPr>
          <w:sz w:val="22"/>
        </w:rPr>
        <w:t>joints</w:t>
      </w:r>
      <w:r>
        <w:rPr>
          <w:spacing w:val="-2"/>
          <w:sz w:val="22"/>
        </w:rPr>
        <w:t> </w:t>
      </w:r>
      <w:r>
        <w:rPr>
          <w:color w:val="FF0000"/>
          <w:sz w:val="22"/>
        </w:rPr>
        <w:t>6</w:t>
      </w:r>
      <w:r>
        <w:rPr>
          <w:color w:val="FF0000"/>
          <w:spacing w:val="-2"/>
          <w:sz w:val="22"/>
        </w:rPr>
        <w:t> </w:t>
      </w:r>
      <w:r>
        <w:rPr>
          <w:color w:val="FF0000"/>
          <w:sz w:val="22"/>
        </w:rPr>
        <w:t>inches</w:t>
      </w:r>
      <w:r>
        <w:rPr>
          <w:color w:val="FF0000"/>
          <w:spacing w:val="-2"/>
          <w:sz w:val="22"/>
        </w:rPr>
        <w:t> </w:t>
      </w:r>
      <w:r>
        <w:rPr>
          <w:color w:val="008080"/>
          <w:sz w:val="22"/>
        </w:rPr>
        <w:t>(150</w:t>
      </w:r>
      <w:r>
        <w:rPr>
          <w:color w:val="008080"/>
          <w:spacing w:val="-1"/>
          <w:sz w:val="22"/>
        </w:rPr>
        <w:t> </w:t>
      </w:r>
      <w:r>
        <w:rPr>
          <w:color w:val="008080"/>
          <w:sz w:val="22"/>
        </w:rPr>
        <w:t>mm)</w:t>
      </w:r>
      <w:r>
        <w:rPr>
          <w:color w:val="008080"/>
          <w:spacing w:val="-2"/>
          <w:sz w:val="22"/>
        </w:rPr>
        <w:t> </w:t>
      </w:r>
      <w:r>
        <w:rPr>
          <w:sz w:val="22"/>
        </w:rPr>
        <w:t>and</w:t>
      </w:r>
      <w:r>
        <w:rPr>
          <w:spacing w:val="-1"/>
          <w:sz w:val="22"/>
        </w:rPr>
        <w:t> </w:t>
      </w:r>
      <w:r>
        <w:rPr>
          <w:sz w:val="22"/>
        </w:rPr>
        <w:t>seal</w:t>
      </w:r>
      <w:r>
        <w:rPr>
          <w:spacing w:val="-1"/>
          <w:sz w:val="22"/>
        </w:rPr>
        <w:t> </w:t>
      </w:r>
      <w:r>
        <w:rPr>
          <w:sz w:val="22"/>
        </w:rPr>
        <w:t>with</w:t>
      </w:r>
      <w:r>
        <w:rPr>
          <w:spacing w:val="-2"/>
          <w:sz w:val="22"/>
        </w:rPr>
        <w:t> </w:t>
      </w:r>
      <w:r>
        <w:rPr>
          <w:sz w:val="22"/>
        </w:rPr>
        <w:t>manufacturer's</w:t>
      </w:r>
      <w:r>
        <w:rPr>
          <w:spacing w:val="-1"/>
          <w:sz w:val="22"/>
        </w:rPr>
        <w:t> </w:t>
      </w:r>
      <w:r>
        <w:rPr>
          <w:sz w:val="22"/>
        </w:rPr>
        <w:t>recommended</w:t>
      </w:r>
      <w:r>
        <w:rPr>
          <w:spacing w:val="-1"/>
          <w:sz w:val="22"/>
        </w:rPr>
        <w:t> </w:t>
      </w:r>
      <w:r>
        <w:rPr>
          <w:spacing w:val="-2"/>
          <w:sz w:val="22"/>
        </w:rPr>
        <w:t>tape.</w:t>
      </w:r>
    </w:p>
    <w:p>
      <w:pPr>
        <w:pStyle w:val="ListParagraph"/>
        <w:numPr>
          <w:ilvl w:val="2"/>
          <w:numId w:val="4"/>
        </w:numPr>
        <w:tabs>
          <w:tab w:pos="1540" w:val="left" w:leader="none"/>
        </w:tabs>
        <w:spacing w:line="228" w:lineRule="auto" w:before="3" w:after="0"/>
        <w:ind w:left="1540" w:right="117" w:hanging="576"/>
        <w:jc w:val="left"/>
        <w:rPr>
          <w:sz w:val="22"/>
        </w:rPr>
      </w:pPr>
      <w:bookmarkStart w:name="Terminate vapor retarder at the top of f" w:id="281"/>
      <w:bookmarkEnd w:id="281"/>
      <w:r>
        <w:rPr>
          <w:sz w:val="22"/>
        </w:rPr>
        <w:t>T</w:t>
      </w:r>
      <w:r>
        <w:rPr>
          <w:sz w:val="22"/>
        </w:rPr>
        <w:t>erminate</w:t>
      </w:r>
      <w:r>
        <w:rPr>
          <w:spacing w:val="27"/>
          <w:sz w:val="22"/>
        </w:rPr>
        <w:t> </w:t>
      </w:r>
      <w:r>
        <w:rPr>
          <w:sz w:val="22"/>
        </w:rPr>
        <w:t>vapor</w:t>
      </w:r>
      <w:r>
        <w:rPr>
          <w:spacing w:val="27"/>
          <w:sz w:val="22"/>
        </w:rPr>
        <w:t> </w:t>
      </w:r>
      <w:r>
        <w:rPr>
          <w:sz w:val="22"/>
        </w:rPr>
        <w:t>retarder</w:t>
      </w:r>
      <w:r>
        <w:rPr>
          <w:spacing w:val="27"/>
          <w:sz w:val="22"/>
        </w:rPr>
        <w:t> </w:t>
      </w:r>
      <w:r>
        <w:rPr>
          <w:sz w:val="22"/>
        </w:rPr>
        <w:t>at</w:t>
      </w:r>
      <w:r>
        <w:rPr>
          <w:spacing w:val="27"/>
          <w:sz w:val="22"/>
        </w:rPr>
        <w:t> </w:t>
      </w:r>
      <w:r>
        <w:rPr>
          <w:sz w:val="22"/>
        </w:rPr>
        <w:t>the</w:t>
      </w:r>
      <w:r>
        <w:rPr>
          <w:spacing w:val="27"/>
          <w:sz w:val="22"/>
        </w:rPr>
        <w:t> </w:t>
      </w:r>
      <w:r>
        <w:rPr>
          <w:sz w:val="22"/>
        </w:rPr>
        <w:t>top</w:t>
      </w:r>
      <w:r>
        <w:rPr>
          <w:spacing w:val="27"/>
          <w:sz w:val="22"/>
        </w:rPr>
        <w:t> </w:t>
      </w:r>
      <w:r>
        <w:rPr>
          <w:sz w:val="22"/>
        </w:rPr>
        <w:t>of</w:t>
      </w:r>
      <w:r>
        <w:rPr>
          <w:spacing w:val="27"/>
          <w:sz w:val="22"/>
        </w:rPr>
        <w:t> </w:t>
      </w:r>
      <w:r>
        <w:rPr>
          <w:sz w:val="22"/>
        </w:rPr>
        <w:t>floor</w:t>
      </w:r>
      <w:r>
        <w:rPr>
          <w:spacing w:val="27"/>
          <w:sz w:val="22"/>
        </w:rPr>
        <w:t> </w:t>
      </w:r>
      <w:r>
        <w:rPr>
          <w:sz w:val="22"/>
        </w:rPr>
        <w:t>slabs,</w:t>
      </w:r>
      <w:r>
        <w:rPr>
          <w:spacing w:val="27"/>
          <w:sz w:val="22"/>
        </w:rPr>
        <w:t> </w:t>
      </w:r>
      <w:r>
        <w:rPr>
          <w:sz w:val="22"/>
        </w:rPr>
        <w:t>grade</w:t>
      </w:r>
      <w:r>
        <w:rPr>
          <w:spacing w:val="27"/>
          <w:sz w:val="22"/>
        </w:rPr>
        <w:t> </w:t>
      </w:r>
      <w:r>
        <w:rPr>
          <w:sz w:val="22"/>
        </w:rPr>
        <w:t>beams,</w:t>
      </w:r>
      <w:r>
        <w:rPr>
          <w:spacing w:val="27"/>
          <w:sz w:val="22"/>
        </w:rPr>
        <w:t> </w:t>
      </w:r>
      <w:r>
        <w:rPr>
          <w:sz w:val="22"/>
        </w:rPr>
        <w:t>and</w:t>
      </w:r>
      <w:r>
        <w:rPr>
          <w:spacing w:val="27"/>
          <w:sz w:val="22"/>
        </w:rPr>
        <w:t> </w:t>
      </w:r>
      <w:r>
        <w:rPr>
          <w:sz w:val="22"/>
        </w:rPr>
        <w:t>pile</w:t>
      </w:r>
      <w:r>
        <w:rPr>
          <w:spacing w:val="27"/>
          <w:sz w:val="22"/>
        </w:rPr>
        <w:t> </w:t>
      </w:r>
      <w:r>
        <w:rPr>
          <w:sz w:val="22"/>
        </w:rPr>
        <w:t>caps,</w:t>
      </w:r>
      <w:r>
        <w:rPr>
          <w:spacing w:val="27"/>
          <w:sz w:val="22"/>
        </w:rPr>
        <w:t> </w:t>
      </w:r>
      <w:r>
        <w:rPr>
          <w:sz w:val="22"/>
        </w:rPr>
        <w:t>sealing entire perimeter to floor slabs, grade beams, foundation walls, or pile caps.</w:t>
      </w:r>
    </w:p>
    <w:p>
      <w:pPr>
        <w:pStyle w:val="ListParagraph"/>
        <w:numPr>
          <w:ilvl w:val="2"/>
          <w:numId w:val="4"/>
        </w:numPr>
        <w:tabs>
          <w:tab w:pos="1539" w:val="left" w:leader="none"/>
        </w:tabs>
        <w:spacing w:line="236" w:lineRule="exact" w:before="0" w:after="0"/>
        <w:ind w:left="1539" w:right="0" w:hanging="575"/>
        <w:jc w:val="left"/>
        <w:rPr>
          <w:sz w:val="22"/>
        </w:rPr>
      </w:pPr>
      <w:bookmarkStart w:name="Seal penetrations in accordance with vap" w:id="282"/>
      <w:bookmarkEnd w:id="282"/>
      <w:r>
        <w:rPr>
          <w:sz w:val="22"/>
        </w:rPr>
        <w:t>S</w:t>
      </w:r>
      <w:r>
        <w:rPr>
          <w:sz w:val="22"/>
        </w:rPr>
        <w:t>eal</w:t>
      </w:r>
      <w:r>
        <w:rPr>
          <w:spacing w:val="-5"/>
          <w:sz w:val="22"/>
        </w:rPr>
        <w:t> </w:t>
      </w:r>
      <w:r>
        <w:rPr>
          <w:sz w:val="22"/>
        </w:rPr>
        <w:t>penetrations</w:t>
      </w:r>
      <w:r>
        <w:rPr>
          <w:spacing w:val="-3"/>
          <w:sz w:val="22"/>
        </w:rPr>
        <w:t> </w:t>
      </w:r>
      <w:r>
        <w:rPr>
          <w:sz w:val="22"/>
        </w:rPr>
        <w:t>in</w:t>
      </w:r>
      <w:r>
        <w:rPr>
          <w:spacing w:val="-2"/>
          <w:sz w:val="22"/>
        </w:rPr>
        <w:t> </w:t>
      </w:r>
      <w:r>
        <w:rPr>
          <w:sz w:val="22"/>
        </w:rPr>
        <w:t>accordance</w:t>
      </w:r>
      <w:r>
        <w:rPr>
          <w:spacing w:val="-4"/>
          <w:sz w:val="22"/>
        </w:rPr>
        <w:t> </w:t>
      </w:r>
      <w:r>
        <w:rPr>
          <w:sz w:val="22"/>
        </w:rPr>
        <w:t>with</w:t>
      </w:r>
      <w:r>
        <w:rPr>
          <w:spacing w:val="-3"/>
          <w:sz w:val="22"/>
        </w:rPr>
        <w:t> </w:t>
      </w:r>
      <w:r>
        <w:rPr>
          <w:sz w:val="22"/>
        </w:rPr>
        <w:t>vapor</w:t>
      </w:r>
      <w:r>
        <w:rPr>
          <w:spacing w:val="-2"/>
          <w:sz w:val="22"/>
        </w:rPr>
        <w:t> </w:t>
      </w:r>
      <w:r>
        <w:rPr>
          <w:sz w:val="22"/>
        </w:rPr>
        <w:t>retarder</w:t>
      </w:r>
      <w:r>
        <w:rPr>
          <w:spacing w:val="-3"/>
          <w:sz w:val="22"/>
        </w:rPr>
        <w:t> </w:t>
      </w:r>
      <w:r>
        <w:rPr>
          <w:sz w:val="22"/>
        </w:rPr>
        <w:t>manufacturer's</w:t>
      </w:r>
      <w:r>
        <w:rPr>
          <w:spacing w:val="-2"/>
          <w:sz w:val="22"/>
        </w:rPr>
        <w:t> instructions.</w:t>
      </w:r>
    </w:p>
    <w:p>
      <w:pPr>
        <w:pStyle w:val="ListParagraph"/>
        <w:numPr>
          <w:ilvl w:val="2"/>
          <w:numId w:val="4"/>
        </w:numPr>
        <w:tabs>
          <w:tab w:pos="1539" w:val="left" w:leader="none"/>
        </w:tabs>
        <w:spacing w:line="246" w:lineRule="exact" w:before="0" w:after="0"/>
        <w:ind w:left="1539" w:right="0" w:hanging="575"/>
        <w:jc w:val="left"/>
        <w:rPr>
          <w:sz w:val="22"/>
        </w:rPr>
      </w:pPr>
      <w:bookmarkStart w:name="Protect vapor retarder during placement " w:id="283"/>
      <w:bookmarkEnd w:id="283"/>
      <w:r>
        <w:rPr>
          <w:sz w:val="22"/>
        </w:rPr>
        <w:t>Prot</w:t>
      </w:r>
      <w:r>
        <w:rPr>
          <w:sz w:val="22"/>
        </w:rPr>
        <w:t>ect</w:t>
      </w:r>
      <w:r>
        <w:rPr>
          <w:spacing w:val="-4"/>
          <w:sz w:val="22"/>
        </w:rPr>
        <w:t> </w:t>
      </w:r>
      <w:r>
        <w:rPr>
          <w:sz w:val="22"/>
        </w:rPr>
        <w:t>vapor</w:t>
      </w:r>
      <w:r>
        <w:rPr>
          <w:spacing w:val="-2"/>
          <w:sz w:val="22"/>
        </w:rPr>
        <w:t> </w:t>
      </w:r>
      <w:r>
        <w:rPr>
          <w:sz w:val="22"/>
        </w:rPr>
        <w:t>retarder</w:t>
      </w:r>
      <w:r>
        <w:rPr>
          <w:spacing w:val="-2"/>
          <w:sz w:val="22"/>
        </w:rPr>
        <w:t> </w:t>
      </w:r>
      <w:r>
        <w:rPr>
          <w:sz w:val="22"/>
        </w:rPr>
        <w:t>during</w:t>
      </w:r>
      <w:r>
        <w:rPr>
          <w:spacing w:val="-2"/>
          <w:sz w:val="22"/>
        </w:rPr>
        <w:t> </w:t>
      </w:r>
      <w:r>
        <w:rPr>
          <w:sz w:val="22"/>
        </w:rPr>
        <w:t>placement</w:t>
      </w:r>
      <w:r>
        <w:rPr>
          <w:spacing w:val="-2"/>
          <w:sz w:val="22"/>
        </w:rPr>
        <w:t> </w:t>
      </w:r>
      <w:r>
        <w:rPr>
          <w:sz w:val="22"/>
        </w:rPr>
        <w:t>of</w:t>
      </w:r>
      <w:r>
        <w:rPr>
          <w:spacing w:val="-2"/>
          <w:sz w:val="22"/>
        </w:rPr>
        <w:t> </w:t>
      </w:r>
      <w:r>
        <w:rPr>
          <w:sz w:val="22"/>
        </w:rPr>
        <w:t>reinforcement</w:t>
      </w:r>
      <w:r>
        <w:rPr>
          <w:spacing w:val="-2"/>
          <w:sz w:val="22"/>
        </w:rPr>
        <w:t> </w:t>
      </w:r>
      <w:r>
        <w:rPr>
          <w:sz w:val="22"/>
        </w:rPr>
        <w:t>and</w:t>
      </w:r>
      <w:r>
        <w:rPr>
          <w:spacing w:val="-1"/>
          <w:sz w:val="22"/>
        </w:rPr>
        <w:t> </w:t>
      </w:r>
      <w:r>
        <w:rPr>
          <w:spacing w:val="-2"/>
          <w:sz w:val="22"/>
        </w:rPr>
        <w:t>concrete.</w:t>
      </w:r>
    </w:p>
    <w:p>
      <w:pPr>
        <w:pStyle w:val="ListParagraph"/>
        <w:numPr>
          <w:ilvl w:val="3"/>
          <w:numId w:val="4"/>
        </w:numPr>
        <w:tabs>
          <w:tab w:pos="2116" w:val="left" w:leader="none"/>
        </w:tabs>
        <w:spacing w:line="228" w:lineRule="auto" w:before="238" w:after="0"/>
        <w:ind w:left="2116" w:right="117" w:hanging="576"/>
        <w:jc w:val="left"/>
        <w:rPr>
          <w:sz w:val="22"/>
        </w:rPr>
      </w:pPr>
      <w:bookmarkStart w:name="Repair damaged areas by patching with va" w:id="284"/>
      <w:bookmarkEnd w:id="284"/>
      <w:r>
        <w:rPr>
          <w:sz w:val="22"/>
        </w:rPr>
        <w:t>R</w:t>
      </w:r>
      <w:r>
        <w:rPr>
          <w:sz w:val="22"/>
        </w:rPr>
        <w:t>epair</w:t>
      </w:r>
      <w:r>
        <w:rPr>
          <w:spacing w:val="40"/>
          <w:sz w:val="22"/>
        </w:rPr>
        <w:t> </w:t>
      </w:r>
      <w:r>
        <w:rPr>
          <w:sz w:val="22"/>
        </w:rPr>
        <w:t>damaged</w:t>
      </w:r>
      <w:r>
        <w:rPr>
          <w:spacing w:val="40"/>
          <w:sz w:val="22"/>
        </w:rPr>
        <w:t> </w:t>
      </w:r>
      <w:r>
        <w:rPr>
          <w:sz w:val="22"/>
        </w:rPr>
        <w:t>areas</w:t>
      </w:r>
      <w:r>
        <w:rPr>
          <w:spacing w:val="40"/>
          <w:sz w:val="22"/>
        </w:rPr>
        <w:t> </w:t>
      </w:r>
      <w:r>
        <w:rPr>
          <w:sz w:val="22"/>
        </w:rPr>
        <w:t>by</w:t>
      </w:r>
      <w:r>
        <w:rPr>
          <w:spacing w:val="40"/>
          <w:sz w:val="22"/>
        </w:rPr>
        <w:t> </w:t>
      </w:r>
      <w:r>
        <w:rPr>
          <w:sz w:val="22"/>
        </w:rPr>
        <w:t>patching</w:t>
      </w:r>
      <w:r>
        <w:rPr>
          <w:spacing w:val="40"/>
          <w:sz w:val="22"/>
        </w:rPr>
        <w:t> </w:t>
      </w:r>
      <w:r>
        <w:rPr>
          <w:sz w:val="22"/>
        </w:rPr>
        <w:t>with</w:t>
      </w:r>
      <w:r>
        <w:rPr>
          <w:spacing w:val="40"/>
          <w:sz w:val="22"/>
        </w:rPr>
        <w:t> </w:t>
      </w:r>
      <w:r>
        <w:rPr>
          <w:sz w:val="22"/>
        </w:rPr>
        <w:t>vapor</w:t>
      </w:r>
      <w:r>
        <w:rPr>
          <w:spacing w:val="40"/>
          <w:sz w:val="22"/>
        </w:rPr>
        <w:t> </w:t>
      </w:r>
      <w:r>
        <w:rPr>
          <w:sz w:val="22"/>
        </w:rPr>
        <w:t>retarder</w:t>
      </w:r>
      <w:r>
        <w:rPr>
          <w:spacing w:val="40"/>
          <w:sz w:val="22"/>
        </w:rPr>
        <w:t> </w:t>
      </w:r>
      <w:r>
        <w:rPr>
          <w:sz w:val="22"/>
        </w:rPr>
        <w:t>material,</w:t>
      </w:r>
      <w:r>
        <w:rPr>
          <w:spacing w:val="40"/>
          <w:sz w:val="22"/>
        </w:rPr>
        <w:t> </w:t>
      </w:r>
      <w:r>
        <w:rPr>
          <w:sz w:val="22"/>
        </w:rPr>
        <w:t>overlapping</w:t>
      </w:r>
      <w:r>
        <w:rPr>
          <w:spacing w:val="40"/>
          <w:sz w:val="22"/>
        </w:rPr>
        <w:t> </w:t>
      </w:r>
      <w:r>
        <w:rPr>
          <w:sz w:val="22"/>
        </w:rPr>
        <w:t>damages area by </w:t>
      </w:r>
      <w:r>
        <w:rPr>
          <w:color w:val="FF0000"/>
          <w:sz w:val="22"/>
        </w:rPr>
        <w:t>6 inches </w:t>
      </w:r>
      <w:r>
        <w:rPr>
          <w:color w:val="008080"/>
          <w:sz w:val="22"/>
        </w:rPr>
        <w:t>(150 mm) </w:t>
      </w:r>
      <w:r>
        <w:rPr>
          <w:sz w:val="22"/>
        </w:rPr>
        <w:t>on all sides, and sealing to vapor retarder.</w:t>
      </w:r>
    </w:p>
    <w:p>
      <w:pPr>
        <w:pStyle w:val="ListParagraph"/>
        <w:numPr>
          <w:ilvl w:val="1"/>
          <w:numId w:val="4"/>
        </w:numPr>
        <w:tabs>
          <w:tab w:pos="964" w:val="left" w:leader="none"/>
        </w:tabs>
        <w:spacing w:line="228" w:lineRule="auto" w:before="239" w:after="0"/>
        <w:ind w:left="964" w:right="117" w:hanging="576"/>
        <w:jc w:val="left"/>
        <w:rPr>
          <w:sz w:val="22"/>
        </w:rPr>
      </w:pPr>
      <w:bookmarkStart w:name="Bituminous Vapor Retarders: Place, prote" w:id="285"/>
      <w:bookmarkEnd w:id="285"/>
      <w:r>
        <w:rPr>
          <w:sz w:val="22"/>
        </w:rPr>
        <w:t>Bitumi</w:t>
      </w:r>
      <w:r>
        <w:rPr>
          <w:sz w:val="22"/>
        </w:rPr>
        <w:t>nous</w:t>
      </w:r>
      <w:r>
        <w:rPr>
          <w:spacing w:val="-3"/>
          <w:sz w:val="22"/>
        </w:rPr>
        <w:t> </w:t>
      </w:r>
      <w:r>
        <w:rPr>
          <w:sz w:val="22"/>
        </w:rPr>
        <w:t>Vapor Retarders: Place, protect, and repair bituminous vapor retarder in accordance with manufacturer's written instructions.</w:t>
      </w:r>
    </w:p>
    <w:p>
      <w:pPr>
        <w:pStyle w:val="BodyText"/>
        <w:spacing w:before="216"/>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JOINTS" w:id="286"/>
      <w:bookmarkEnd w:id="286"/>
      <w:r>
        <w:rPr>
          <w:spacing w:val="-2"/>
          <w:sz w:val="22"/>
        </w:rPr>
        <w:t>JO</w:t>
      </w:r>
      <w:r>
        <w:rPr>
          <w:spacing w:val="-2"/>
          <w:sz w:val="22"/>
        </w:rPr>
        <w:t>INTS</w:t>
      </w:r>
    </w:p>
    <w:p>
      <w:pPr>
        <w:pStyle w:val="ListParagraph"/>
        <w:numPr>
          <w:ilvl w:val="1"/>
          <w:numId w:val="4"/>
        </w:numPr>
        <w:tabs>
          <w:tab w:pos="963" w:val="left" w:leader="none"/>
        </w:tabs>
        <w:spacing w:line="240" w:lineRule="auto" w:before="227" w:after="0"/>
        <w:ind w:left="963" w:right="0" w:hanging="575"/>
        <w:jc w:val="left"/>
        <w:rPr>
          <w:sz w:val="22"/>
        </w:rPr>
      </w:pPr>
      <w:bookmarkStart w:name="Construct joints true to line, with face" w:id="287"/>
      <w:bookmarkEnd w:id="287"/>
      <w:r>
        <w:rPr>
          <w:sz w:val="22"/>
        </w:rPr>
        <w:t>Con</w:t>
      </w:r>
      <w:r>
        <w:rPr>
          <w:sz w:val="22"/>
        </w:rPr>
        <w:t>struct</w:t>
      </w:r>
      <w:r>
        <w:rPr>
          <w:spacing w:val="-4"/>
          <w:sz w:val="22"/>
        </w:rPr>
        <w:t> </w:t>
      </w:r>
      <w:r>
        <w:rPr>
          <w:sz w:val="22"/>
        </w:rPr>
        <w:t>joints</w:t>
      </w:r>
      <w:r>
        <w:rPr>
          <w:spacing w:val="-1"/>
          <w:sz w:val="22"/>
        </w:rPr>
        <w:t> </w:t>
      </w:r>
      <w:r>
        <w:rPr>
          <w:sz w:val="22"/>
        </w:rPr>
        <w:t>true</w:t>
      </w:r>
      <w:r>
        <w:rPr>
          <w:spacing w:val="-2"/>
          <w:sz w:val="22"/>
        </w:rPr>
        <w:t> </w:t>
      </w:r>
      <w:r>
        <w:rPr>
          <w:sz w:val="22"/>
        </w:rPr>
        <w:t>to</w:t>
      </w:r>
      <w:r>
        <w:rPr>
          <w:spacing w:val="-1"/>
          <w:sz w:val="22"/>
        </w:rPr>
        <w:t> </w:t>
      </w:r>
      <w:r>
        <w:rPr>
          <w:sz w:val="22"/>
        </w:rPr>
        <w:t>line,</w:t>
      </w:r>
      <w:r>
        <w:rPr>
          <w:spacing w:val="-2"/>
          <w:sz w:val="22"/>
        </w:rPr>
        <w:t> </w:t>
      </w:r>
      <w:r>
        <w:rPr>
          <w:sz w:val="22"/>
        </w:rPr>
        <w:t>with</w:t>
      </w:r>
      <w:r>
        <w:rPr>
          <w:spacing w:val="-1"/>
          <w:sz w:val="22"/>
        </w:rPr>
        <w:t> </w:t>
      </w:r>
      <w:r>
        <w:rPr>
          <w:sz w:val="22"/>
        </w:rPr>
        <w:t>faces</w:t>
      </w:r>
      <w:r>
        <w:rPr>
          <w:spacing w:val="-1"/>
          <w:sz w:val="22"/>
        </w:rPr>
        <w:t> </w:t>
      </w:r>
      <w:r>
        <w:rPr>
          <w:sz w:val="22"/>
        </w:rPr>
        <w:t>perpendicular</w:t>
      </w:r>
      <w:r>
        <w:rPr>
          <w:spacing w:val="-2"/>
          <w:sz w:val="22"/>
        </w:rPr>
        <w:t> </w:t>
      </w:r>
      <w:r>
        <w:rPr>
          <w:sz w:val="22"/>
        </w:rPr>
        <w:t>to</w:t>
      </w:r>
      <w:r>
        <w:rPr>
          <w:spacing w:val="-1"/>
          <w:sz w:val="22"/>
        </w:rPr>
        <w:t> </w:t>
      </w:r>
      <w:r>
        <w:rPr>
          <w:sz w:val="22"/>
        </w:rPr>
        <w:t>surface</w:t>
      </w:r>
      <w:r>
        <w:rPr>
          <w:spacing w:val="-2"/>
          <w:sz w:val="22"/>
        </w:rPr>
        <w:t> </w:t>
      </w:r>
      <w:r>
        <w:rPr>
          <w:sz w:val="22"/>
        </w:rPr>
        <w:t>plane</w:t>
      </w:r>
      <w:r>
        <w:rPr>
          <w:spacing w:val="-2"/>
          <w:sz w:val="22"/>
        </w:rPr>
        <w:t> </w:t>
      </w:r>
      <w:r>
        <w:rPr>
          <w:sz w:val="22"/>
        </w:rPr>
        <w:t>of</w:t>
      </w:r>
      <w:r>
        <w:rPr>
          <w:spacing w:val="-1"/>
          <w:sz w:val="22"/>
        </w:rPr>
        <w:t> </w:t>
      </w:r>
      <w:r>
        <w:rPr>
          <w:spacing w:val="-2"/>
          <w:sz w:val="22"/>
        </w:rPr>
        <w:t>concrete.</w:t>
      </w:r>
    </w:p>
    <w:p>
      <w:pPr>
        <w:pStyle w:val="ListParagraph"/>
        <w:numPr>
          <w:ilvl w:val="1"/>
          <w:numId w:val="4"/>
        </w:numPr>
        <w:tabs>
          <w:tab w:pos="963" w:val="left" w:leader="none"/>
        </w:tabs>
        <w:spacing w:line="240" w:lineRule="auto" w:before="227" w:after="0"/>
        <w:ind w:left="963" w:right="0" w:hanging="575"/>
        <w:jc w:val="left"/>
        <w:rPr>
          <w:sz w:val="22"/>
        </w:rPr>
      </w:pPr>
      <w:bookmarkStart w:name="Construction Joints: Coordinate with flo" w:id="288"/>
      <w:bookmarkEnd w:id="288"/>
      <w:r>
        <w:rPr>
          <w:sz w:val="22"/>
        </w:rPr>
        <w:t>Con</w:t>
      </w:r>
      <w:r>
        <w:rPr>
          <w:sz w:val="22"/>
        </w:rPr>
        <w:t>struction</w:t>
      </w:r>
      <w:r>
        <w:rPr>
          <w:spacing w:val="-4"/>
          <w:sz w:val="22"/>
        </w:rPr>
        <w:t> </w:t>
      </w:r>
      <w:r>
        <w:rPr>
          <w:sz w:val="22"/>
        </w:rPr>
        <w:t>Joints:</w:t>
      </w:r>
      <w:r>
        <w:rPr>
          <w:spacing w:val="-2"/>
          <w:sz w:val="22"/>
        </w:rPr>
        <w:t> </w:t>
      </w:r>
      <w:r>
        <w:rPr>
          <w:sz w:val="22"/>
        </w:rPr>
        <w:t>Coordinate</w:t>
      </w:r>
      <w:r>
        <w:rPr>
          <w:spacing w:val="-2"/>
          <w:sz w:val="22"/>
        </w:rPr>
        <w:t> </w:t>
      </w:r>
      <w:r>
        <w:rPr>
          <w:sz w:val="22"/>
        </w:rPr>
        <w:t>with</w:t>
      </w:r>
      <w:r>
        <w:rPr>
          <w:spacing w:val="-2"/>
          <w:sz w:val="22"/>
        </w:rPr>
        <w:t> </w:t>
      </w:r>
      <w:r>
        <w:rPr>
          <w:sz w:val="22"/>
        </w:rPr>
        <w:t>floor</w:t>
      </w:r>
      <w:r>
        <w:rPr>
          <w:spacing w:val="-1"/>
          <w:sz w:val="22"/>
        </w:rPr>
        <w:t> </w:t>
      </w:r>
      <w:r>
        <w:rPr>
          <w:sz w:val="22"/>
        </w:rPr>
        <w:t>slab</w:t>
      </w:r>
      <w:r>
        <w:rPr>
          <w:spacing w:val="-2"/>
          <w:sz w:val="22"/>
        </w:rPr>
        <w:t> </w:t>
      </w:r>
      <w:r>
        <w:rPr>
          <w:sz w:val="22"/>
        </w:rPr>
        <w:t>pattern</w:t>
      </w:r>
      <w:r>
        <w:rPr>
          <w:spacing w:val="-2"/>
          <w:sz w:val="22"/>
        </w:rPr>
        <w:t> </w:t>
      </w:r>
      <w:r>
        <w:rPr>
          <w:sz w:val="22"/>
        </w:rPr>
        <w:t>and</w:t>
      </w:r>
      <w:r>
        <w:rPr>
          <w:spacing w:val="-1"/>
          <w:sz w:val="22"/>
        </w:rPr>
        <w:t> </w:t>
      </w:r>
      <w:r>
        <w:rPr>
          <w:sz w:val="22"/>
        </w:rPr>
        <w:t>concrete</w:t>
      </w:r>
      <w:r>
        <w:rPr>
          <w:spacing w:val="-3"/>
          <w:sz w:val="22"/>
        </w:rPr>
        <w:t> </w:t>
      </w:r>
      <w:r>
        <w:rPr>
          <w:sz w:val="22"/>
        </w:rPr>
        <w:t>placement</w:t>
      </w:r>
      <w:r>
        <w:rPr>
          <w:spacing w:val="-1"/>
          <w:sz w:val="22"/>
        </w:rPr>
        <w:t> </w:t>
      </w:r>
      <w:r>
        <w:rPr>
          <w:spacing w:val="-2"/>
          <w:sz w:val="22"/>
        </w:rPr>
        <w:t>sequence.</w:t>
      </w:r>
    </w:p>
    <w:p>
      <w:pPr>
        <w:pStyle w:val="ListParagraph"/>
        <w:numPr>
          <w:ilvl w:val="2"/>
          <w:numId w:val="4"/>
        </w:numPr>
        <w:tabs>
          <w:tab w:pos="1540" w:val="left" w:leader="none"/>
        </w:tabs>
        <w:spacing w:line="228" w:lineRule="auto" w:before="237" w:after="0"/>
        <w:ind w:left="1540" w:right="117" w:hanging="576"/>
        <w:jc w:val="left"/>
        <w:rPr>
          <w:sz w:val="22"/>
        </w:rPr>
      </w:pPr>
      <w:bookmarkStart w:name="Install so strength and appearance of co" w:id="289"/>
      <w:bookmarkEnd w:id="289"/>
      <w:r>
        <w:rPr>
          <w:sz w:val="22"/>
        </w:rPr>
        <w:t>In</w:t>
      </w:r>
      <w:r>
        <w:rPr>
          <w:sz w:val="22"/>
        </w:rPr>
        <w:t>stall so strength and appearance of concrete are not impaired, at locations indicated on Drawings or as approved by Architect.</w:t>
      </w:r>
    </w:p>
    <w:p>
      <w:pPr>
        <w:pStyle w:val="ListParagraph"/>
        <w:numPr>
          <w:ilvl w:val="2"/>
          <w:numId w:val="4"/>
        </w:numPr>
        <w:tabs>
          <w:tab w:pos="1539" w:val="left" w:leader="none"/>
        </w:tabs>
        <w:spacing w:line="236" w:lineRule="exact" w:before="0" w:after="0"/>
        <w:ind w:left="1539" w:right="0" w:hanging="575"/>
        <w:jc w:val="left"/>
        <w:rPr>
          <w:sz w:val="22"/>
        </w:rPr>
      </w:pPr>
      <w:bookmarkStart w:name="Place joints perpendicular to main reinf" w:id="290"/>
      <w:bookmarkEnd w:id="290"/>
      <w:r>
        <w:rPr>
          <w:sz w:val="22"/>
        </w:rPr>
        <w:t>Pl</w:t>
      </w:r>
      <w:r>
        <w:rPr>
          <w:sz w:val="22"/>
        </w:rPr>
        <w:t>ace</w:t>
      </w:r>
      <w:r>
        <w:rPr>
          <w:spacing w:val="-3"/>
          <w:sz w:val="22"/>
        </w:rPr>
        <w:t> </w:t>
      </w:r>
      <w:r>
        <w:rPr>
          <w:sz w:val="22"/>
        </w:rPr>
        <w:t>joints</w:t>
      </w:r>
      <w:r>
        <w:rPr>
          <w:spacing w:val="-1"/>
          <w:sz w:val="22"/>
        </w:rPr>
        <w:t> </w:t>
      </w:r>
      <w:r>
        <w:rPr>
          <w:sz w:val="22"/>
        </w:rPr>
        <w:t>perpendicular</w:t>
      </w:r>
      <w:r>
        <w:rPr>
          <w:spacing w:val="-2"/>
          <w:sz w:val="22"/>
        </w:rPr>
        <w:t> </w:t>
      </w:r>
      <w:r>
        <w:rPr>
          <w:sz w:val="22"/>
        </w:rPr>
        <w:t>to</w:t>
      </w:r>
      <w:r>
        <w:rPr>
          <w:spacing w:val="-1"/>
          <w:sz w:val="22"/>
        </w:rPr>
        <w:t> </w:t>
      </w:r>
      <w:r>
        <w:rPr>
          <w:sz w:val="22"/>
        </w:rPr>
        <w:t>main</w:t>
      </w:r>
      <w:r>
        <w:rPr>
          <w:spacing w:val="-1"/>
          <w:sz w:val="22"/>
        </w:rPr>
        <w:t> </w:t>
      </w:r>
      <w:r>
        <w:rPr>
          <w:spacing w:val="-2"/>
          <w:sz w:val="22"/>
        </w:rPr>
        <w:t>reinforcement.</w:t>
      </w:r>
    </w:p>
    <w:p>
      <w:pPr>
        <w:pStyle w:val="ListParagraph"/>
        <w:numPr>
          <w:ilvl w:val="3"/>
          <w:numId w:val="4"/>
        </w:numPr>
        <w:tabs>
          <w:tab w:pos="2115" w:val="left" w:leader="none"/>
        </w:tabs>
        <w:spacing w:line="240" w:lineRule="exact" w:before="0" w:after="0"/>
        <w:ind w:left="2115" w:right="0" w:hanging="575"/>
        <w:jc w:val="left"/>
        <w:rPr>
          <w:sz w:val="22"/>
        </w:rPr>
      </w:pPr>
      <w:bookmarkStart w:name="Continue reinforcement across constructi" w:id="291"/>
      <w:bookmarkEnd w:id="291"/>
      <w:r>
        <w:rPr>
          <w:sz w:val="22"/>
        </w:rPr>
        <w:t>Continue</w:t>
      </w:r>
      <w:r>
        <w:rPr>
          <w:spacing w:val="-6"/>
          <w:sz w:val="22"/>
        </w:rPr>
        <w:t> </w:t>
      </w:r>
      <w:r>
        <w:rPr>
          <w:sz w:val="22"/>
        </w:rPr>
        <w:t>reinforcement</w:t>
      </w:r>
      <w:r>
        <w:rPr>
          <w:spacing w:val="-2"/>
          <w:sz w:val="22"/>
        </w:rPr>
        <w:t> </w:t>
      </w:r>
      <w:r>
        <w:rPr>
          <w:sz w:val="22"/>
        </w:rPr>
        <w:t>across</w:t>
      </w:r>
      <w:r>
        <w:rPr>
          <w:spacing w:val="-2"/>
          <w:sz w:val="22"/>
        </w:rPr>
        <w:t> </w:t>
      </w:r>
      <w:r>
        <w:rPr>
          <w:sz w:val="22"/>
        </w:rPr>
        <w:t>construction</w:t>
      </w:r>
      <w:r>
        <w:rPr>
          <w:spacing w:val="-2"/>
          <w:sz w:val="22"/>
        </w:rPr>
        <w:t> </w:t>
      </w:r>
      <w:r>
        <w:rPr>
          <w:sz w:val="22"/>
        </w:rPr>
        <w:t>joints</w:t>
      </w:r>
      <w:r>
        <w:rPr>
          <w:spacing w:val="-2"/>
          <w:sz w:val="22"/>
        </w:rPr>
        <w:t> </w:t>
      </w:r>
      <w:r>
        <w:rPr>
          <w:sz w:val="22"/>
        </w:rPr>
        <w:t>unless</w:t>
      </w:r>
      <w:r>
        <w:rPr>
          <w:spacing w:val="-2"/>
          <w:sz w:val="22"/>
        </w:rPr>
        <w:t> </w:t>
      </w:r>
      <w:r>
        <w:rPr>
          <w:sz w:val="22"/>
        </w:rPr>
        <w:t>otherwise</w:t>
      </w:r>
      <w:r>
        <w:rPr>
          <w:spacing w:val="-3"/>
          <w:sz w:val="22"/>
        </w:rPr>
        <w:t> </w:t>
      </w:r>
      <w:r>
        <w:rPr>
          <w:spacing w:val="-2"/>
          <w:sz w:val="22"/>
        </w:rPr>
        <w:t>indicated.</w:t>
      </w:r>
    </w:p>
    <w:p>
      <w:pPr>
        <w:pStyle w:val="ListParagraph"/>
        <w:numPr>
          <w:ilvl w:val="3"/>
          <w:numId w:val="4"/>
        </w:numPr>
        <w:tabs>
          <w:tab w:pos="2116" w:val="left" w:leader="none"/>
        </w:tabs>
        <w:spacing w:line="228" w:lineRule="auto" w:before="4" w:after="0"/>
        <w:ind w:left="2116" w:right="117" w:hanging="576"/>
        <w:jc w:val="left"/>
        <w:rPr>
          <w:sz w:val="22"/>
        </w:rPr>
      </w:pPr>
      <w:bookmarkStart w:name="Do not continue reinforcement through si" w:id="292"/>
      <w:bookmarkEnd w:id="292"/>
      <w:r>
        <w:rPr>
          <w:sz w:val="22"/>
        </w:rPr>
        <w:t>Do</w:t>
      </w:r>
      <w:r>
        <w:rPr>
          <w:spacing w:val="40"/>
          <w:sz w:val="22"/>
        </w:rPr>
        <w:t> </w:t>
      </w:r>
      <w:r>
        <w:rPr>
          <w:sz w:val="22"/>
        </w:rPr>
        <w:t>not</w:t>
      </w:r>
      <w:r>
        <w:rPr>
          <w:spacing w:val="40"/>
          <w:sz w:val="22"/>
        </w:rPr>
        <w:t> </w:t>
      </w:r>
      <w:r>
        <w:rPr>
          <w:sz w:val="22"/>
        </w:rPr>
        <w:t>continue</w:t>
      </w:r>
      <w:r>
        <w:rPr>
          <w:spacing w:val="40"/>
          <w:sz w:val="22"/>
        </w:rPr>
        <w:t> </w:t>
      </w:r>
      <w:r>
        <w:rPr>
          <w:sz w:val="22"/>
        </w:rPr>
        <w:t>reinforcement</w:t>
      </w:r>
      <w:r>
        <w:rPr>
          <w:spacing w:val="40"/>
          <w:sz w:val="22"/>
        </w:rPr>
        <w:t> </w:t>
      </w:r>
      <w:r>
        <w:rPr>
          <w:sz w:val="22"/>
        </w:rPr>
        <w:t>through</w:t>
      </w:r>
      <w:r>
        <w:rPr>
          <w:spacing w:val="40"/>
          <w:sz w:val="22"/>
        </w:rPr>
        <w:t> </w:t>
      </w:r>
      <w:r>
        <w:rPr>
          <w:sz w:val="22"/>
        </w:rPr>
        <w:t>sides</w:t>
      </w:r>
      <w:r>
        <w:rPr>
          <w:spacing w:val="40"/>
          <w:sz w:val="22"/>
        </w:rPr>
        <w:t> </w:t>
      </w:r>
      <w:r>
        <w:rPr>
          <w:sz w:val="22"/>
        </w:rPr>
        <w:t>of</w:t>
      </w:r>
      <w:r>
        <w:rPr>
          <w:spacing w:val="40"/>
          <w:sz w:val="22"/>
        </w:rPr>
        <w:t> </w:t>
      </w:r>
      <w:r>
        <w:rPr>
          <w:sz w:val="22"/>
        </w:rPr>
        <w:t>strip</w:t>
      </w:r>
      <w:r>
        <w:rPr>
          <w:spacing w:val="40"/>
          <w:sz w:val="22"/>
        </w:rPr>
        <w:t> </w:t>
      </w:r>
      <w:r>
        <w:rPr>
          <w:sz w:val="22"/>
        </w:rPr>
        <w:t>placements</w:t>
      </w:r>
      <w:r>
        <w:rPr>
          <w:spacing w:val="40"/>
          <w:sz w:val="22"/>
        </w:rPr>
        <w:t> </w:t>
      </w:r>
      <w:r>
        <w:rPr>
          <w:sz w:val="22"/>
        </w:rPr>
        <w:t>of</w:t>
      </w:r>
      <w:r>
        <w:rPr>
          <w:spacing w:val="40"/>
          <w:sz w:val="22"/>
        </w:rPr>
        <w:t> </w:t>
      </w:r>
      <w:r>
        <w:rPr>
          <w:sz w:val="22"/>
        </w:rPr>
        <w:t>floors</w:t>
      </w:r>
      <w:r>
        <w:rPr>
          <w:spacing w:val="40"/>
          <w:sz w:val="22"/>
        </w:rPr>
        <w:t> </w:t>
      </w:r>
      <w:r>
        <w:rPr>
          <w:sz w:val="22"/>
        </w:rPr>
        <w:t>and </w:t>
      </w:r>
      <w:r>
        <w:rPr>
          <w:spacing w:val="-2"/>
          <w:sz w:val="22"/>
        </w:rPr>
        <w:t>slabs.</w:t>
      </w:r>
    </w:p>
    <w:p>
      <w:pPr>
        <w:pStyle w:val="ListParagraph"/>
        <w:numPr>
          <w:ilvl w:val="2"/>
          <w:numId w:val="4"/>
        </w:numPr>
        <w:tabs>
          <w:tab w:pos="1540" w:val="left" w:leader="none"/>
        </w:tabs>
        <w:spacing w:line="228" w:lineRule="auto" w:before="0" w:after="0"/>
        <w:ind w:left="1540" w:right="117" w:hanging="576"/>
        <w:jc w:val="left"/>
        <w:rPr>
          <w:sz w:val="22"/>
        </w:rPr>
      </w:pPr>
      <w:bookmarkStart w:name="Locate joints for beams, slabs, joists, " w:id="293"/>
      <w:bookmarkEnd w:id="293"/>
      <w:r>
        <w:rPr>
          <w:sz w:val="22"/>
        </w:rPr>
        <w:t>Lo</w:t>
      </w:r>
      <w:r>
        <w:rPr>
          <w:sz w:val="22"/>
        </w:rPr>
        <w:t>cate joints for beams, slabs, joists, and girders at third points of spans. Offset joints in girders a minimum distance of twice the beam width from a beam-girder intersection.</w:t>
      </w:r>
    </w:p>
    <w:p>
      <w:pPr>
        <w:pStyle w:val="ListParagraph"/>
        <w:numPr>
          <w:ilvl w:val="2"/>
          <w:numId w:val="4"/>
        </w:numPr>
        <w:tabs>
          <w:tab w:pos="1540" w:val="left" w:leader="none"/>
        </w:tabs>
        <w:spacing w:line="228" w:lineRule="auto" w:before="0" w:after="0"/>
        <w:ind w:left="1540" w:right="117" w:hanging="576"/>
        <w:jc w:val="left"/>
        <w:rPr>
          <w:sz w:val="22"/>
        </w:rPr>
      </w:pPr>
      <w:bookmarkStart w:name="Locate horizontal joints in walls and co" w:id="294"/>
      <w:bookmarkEnd w:id="294"/>
      <w:r>
        <w:rPr>
          <w:sz w:val="22"/>
        </w:rPr>
        <w:t>Lo</w:t>
      </w:r>
      <w:r>
        <w:rPr>
          <w:sz w:val="22"/>
        </w:rPr>
        <w:t>cate horizontal joints in walls and columns at underside of floors, slabs, beams, and</w:t>
      </w:r>
      <w:r>
        <w:rPr>
          <w:spacing w:val="80"/>
          <w:w w:val="150"/>
          <w:sz w:val="22"/>
        </w:rPr>
        <w:t> </w:t>
      </w:r>
      <w:r>
        <w:rPr>
          <w:sz w:val="22"/>
        </w:rPr>
        <w:t>girders and at the top of footings or floor slabs.</w:t>
      </w:r>
    </w:p>
    <w:p>
      <w:pPr>
        <w:spacing w:after="0" w:line="228" w:lineRule="auto"/>
        <w:jc w:val="left"/>
        <w:rPr>
          <w:sz w:val="22"/>
        </w:rPr>
        <w:sectPr>
          <w:pgSz w:w="12240" w:h="15840"/>
          <w:pgMar w:header="707" w:footer="1004" w:top="1560" w:bottom="1200" w:left="1340" w:right="1320"/>
        </w:sectPr>
      </w:pPr>
    </w:p>
    <w:p>
      <w:pPr>
        <w:pStyle w:val="ListParagraph"/>
        <w:numPr>
          <w:ilvl w:val="2"/>
          <w:numId w:val="4"/>
        </w:numPr>
        <w:tabs>
          <w:tab w:pos="1540" w:val="left" w:leader="none"/>
        </w:tabs>
        <w:spacing w:line="228" w:lineRule="auto" w:before="91" w:after="0"/>
        <w:ind w:left="1540" w:right="117" w:hanging="576"/>
        <w:jc w:val="both"/>
        <w:rPr>
          <w:sz w:val="22"/>
        </w:rPr>
      </w:pPr>
      <w:bookmarkStart w:name="Space vertical joints in walls [as indic" w:id="295"/>
      <w:bookmarkEnd w:id="295"/>
      <w:r>
        <w:rPr>
          <w:sz w:val="22"/>
        </w:rPr>
        <w:t>Sp</w:t>
      </w:r>
      <w:r>
        <w:rPr>
          <w:sz w:val="22"/>
        </w:rPr>
        <w:t>ace vertical joints in walls [</w:t>
      </w:r>
      <w:r>
        <w:rPr>
          <w:b/>
          <w:sz w:val="22"/>
        </w:rPr>
        <w:t>as indicated on Drawings</w:t>
      </w:r>
      <w:r>
        <w:rPr>
          <w:sz w:val="22"/>
        </w:rPr>
        <w:t>] &lt;</w:t>
      </w:r>
      <w:r>
        <w:rPr>
          <w:b/>
          <w:sz w:val="22"/>
        </w:rPr>
        <w:t>Insert spacing</w:t>
      </w:r>
      <w:r>
        <w:rPr>
          <w:sz w:val="22"/>
        </w:rPr>
        <w:t>&gt;. Unless otherwise indicated on Drawings, locate vertical joints beside piers integral with walls, near corners, and in concealed locations where possible.</w:t>
      </w:r>
    </w:p>
    <w:p>
      <w:pPr>
        <w:pStyle w:val="ListParagraph"/>
        <w:numPr>
          <w:ilvl w:val="1"/>
          <w:numId w:val="4"/>
        </w:numPr>
        <w:tabs>
          <w:tab w:pos="964" w:val="left" w:leader="none"/>
        </w:tabs>
        <w:spacing w:line="228" w:lineRule="auto" w:before="239" w:after="0"/>
        <w:ind w:left="964" w:right="117" w:hanging="576"/>
        <w:jc w:val="both"/>
        <w:rPr>
          <w:sz w:val="22"/>
        </w:rPr>
      </w:pPr>
      <w:bookmarkStart w:name="Control Joints in Slabs-on-Ground: Form " w:id="296"/>
      <w:bookmarkEnd w:id="296"/>
      <w:r>
        <w:rPr>
          <w:sz w:val="22"/>
        </w:rPr>
        <w:t>Control</w:t>
      </w:r>
      <w:r>
        <w:rPr>
          <w:sz w:val="22"/>
        </w:rPr>
        <w:t> Joints in Slabs-on-Ground: Form weakened-plane control joints, sectioning concrete into</w:t>
      </w:r>
      <w:r>
        <w:rPr>
          <w:spacing w:val="40"/>
          <w:sz w:val="22"/>
        </w:rPr>
        <w:t> </w:t>
      </w:r>
      <w:r>
        <w:rPr>
          <w:sz w:val="22"/>
        </w:rPr>
        <w:t>areas</w:t>
      </w:r>
      <w:r>
        <w:rPr>
          <w:spacing w:val="40"/>
          <w:sz w:val="22"/>
        </w:rPr>
        <w:t> </w:t>
      </w:r>
      <w:r>
        <w:rPr>
          <w:sz w:val="22"/>
        </w:rPr>
        <w:t>as</w:t>
      </w:r>
      <w:r>
        <w:rPr>
          <w:spacing w:val="40"/>
          <w:sz w:val="22"/>
        </w:rPr>
        <w:t> </w:t>
      </w:r>
      <w:r>
        <w:rPr>
          <w:sz w:val="22"/>
        </w:rPr>
        <w:t>indicated.</w:t>
      </w:r>
      <w:r>
        <w:rPr>
          <w:spacing w:val="40"/>
          <w:sz w:val="22"/>
        </w:rPr>
        <w:t> </w:t>
      </w:r>
      <w:r>
        <w:rPr>
          <w:sz w:val="22"/>
        </w:rPr>
        <w:t>Construct</w:t>
      </w:r>
      <w:r>
        <w:rPr>
          <w:spacing w:val="40"/>
          <w:sz w:val="22"/>
        </w:rPr>
        <w:t> </w:t>
      </w:r>
      <w:r>
        <w:rPr>
          <w:sz w:val="22"/>
        </w:rPr>
        <w:t>control</w:t>
      </w:r>
      <w:r>
        <w:rPr>
          <w:spacing w:val="40"/>
          <w:sz w:val="22"/>
        </w:rPr>
        <w:t> </w:t>
      </w:r>
      <w:r>
        <w:rPr>
          <w:sz w:val="22"/>
        </w:rPr>
        <w:t>joints</w:t>
      </w:r>
      <w:r>
        <w:rPr>
          <w:spacing w:val="40"/>
          <w:sz w:val="22"/>
        </w:rPr>
        <w:t> </w:t>
      </w:r>
      <w:r>
        <w:rPr>
          <w:sz w:val="22"/>
        </w:rPr>
        <w:t>for</w:t>
      </w:r>
      <w:r>
        <w:rPr>
          <w:spacing w:val="40"/>
          <w:sz w:val="22"/>
        </w:rPr>
        <w:t> </w:t>
      </w:r>
      <w:r>
        <w:rPr>
          <w:sz w:val="22"/>
        </w:rPr>
        <w:t>a</w:t>
      </w:r>
      <w:r>
        <w:rPr>
          <w:spacing w:val="40"/>
          <w:sz w:val="22"/>
        </w:rPr>
        <w:t> </w:t>
      </w:r>
      <w:r>
        <w:rPr>
          <w:sz w:val="22"/>
        </w:rPr>
        <w:t>depth</w:t>
      </w:r>
      <w:r>
        <w:rPr>
          <w:spacing w:val="40"/>
          <w:sz w:val="22"/>
        </w:rPr>
        <w:t> </w:t>
      </w:r>
      <w:r>
        <w:rPr>
          <w:sz w:val="22"/>
        </w:rPr>
        <w:t>equal</w:t>
      </w:r>
      <w:r>
        <w:rPr>
          <w:spacing w:val="40"/>
          <w:sz w:val="22"/>
        </w:rPr>
        <w:t> </w:t>
      </w:r>
      <w:r>
        <w:rPr>
          <w:sz w:val="22"/>
        </w:rPr>
        <w:t>to</w:t>
      </w:r>
      <w:r>
        <w:rPr>
          <w:spacing w:val="40"/>
          <w:sz w:val="22"/>
        </w:rPr>
        <w:t> </w:t>
      </w:r>
      <w:r>
        <w:rPr>
          <w:sz w:val="22"/>
        </w:rPr>
        <w:t>at</w:t>
      </w:r>
      <w:r>
        <w:rPr>
          <w:spacing w:val="40"/>
          <w:sz w:val="22"/>
        </w:rPr>
        <w:t> </w:t>
      </w:r>
      <w:r>
        <w:rPr>
          <w:sz w:val="22"/>
        </w:rPr>
        <w:t>least</w:t>
      </w:r>
      <w:r>
        <w:rPr>
          <w:spacing w:val="40"/>
          <w:sz w:val="22"/>
        </w:rPr>
        <w:t> </w:t>
      </w:r>
      <w:r>
        <w:rPr>
          <w:sz w:val="22"/>
        </w:rPr>
        <w:t>[</w:t>
      </w:r>
      <w:r>
        <w:rPr>
          <w:b/>
          <w:sz w:val="22"/>
        </w:rPr>
        <w:t>one-fourth</w:t>
      </w:r>
      <w:r>
        <w:rPr>
          <w:sz w:val="22"/>
        </w:rPr>
        <w:t>]</w:t>
      </w:r>
    </w:p>
    <w:p>
      <w:pPr>
        <w:spacing w:line="242" w:lineRule="exact" w:before="0"/>
        <w:ind w:left="964" w:right="0" w:firstLine="0"/>
        <w:jc w:val="left"/>
        <w:rPr>
          <w:sz w:val="22"/>
        </w:rPr>
      </w:pPr>
      <w:r>
        <w:rPr>
          <w:sz w:val="22"/>
        </w:rPr>
        <w:t>&lt;</w:t>
      </w:r>
      <w:r>
        <w:rPr>
          <w:b/>
          <w:sz w:val="22"/>
        </w:rPr>
        <w:t>Insert</w:t>
      </w:r>
      <w:r>
        <w:rPr>
          <w:b/>
          <w:spacing w:val="-4"/>
          <w:sz w:val="22"/>
        </w:rPr>
        <w:t> </w:t>
      </w:r>
      <w:r>
        <w:rPr>
          <w:b/>
          <w:sz w:val="22"/>
        </w:rPr>
        <w:t>depth</w:t>
      </w:r>
      <w:r>
        <w:rPr>
          <w:sz w:val="22"/>
        </w:rPr>
        <w:t>&gt;</w:t>
      </w:r>
      <w:r>
        <w:rPr>
          <w:spacing w:val="-2"/>
          <w:sz w:val="22"/>
        </w:rPr>
        <w:t> </w:t>
      </w:r>
      <w:r>
        <w:rPr>
          <w:sz w:val="22"/>
        </w:rPr>
        <w:t>of</w:t>
      </w:r>
      <w:r>
        <w:rPr>
          <w:spacing w:val="-2"/>
          <w:sz w:val="22"/>
        </w:rPr>
        <w:t> </w:t>
      </w:r>
      <w:r>
        <w:rPr>
          <w:sz w:val="22"/>
        </w:rPr>
        <w:t>concrete</w:t>
      </w:r>
      <w:r>
        <w:rPr>
          <w:spacing w:val="-2"/>
          <w:sz w:val="22"/>
        </w:rPr>
        <w:t> </w:t>
      </w:r>
      <w:r>
        <w:rPr>
          <w:sz w:val="22"/>
        </w:rPr>
        <w:t>thickness</w:t>
      </w:r>
      <w:r>
        <w:rPr>
          <w:spacing w:val="-2"/>
          <w:sz w:val="22"/>
        </w:rPr>
        <w:t> </w:t>
      </w:r>
      <w:r>
        <w:rPr>
          <w:sz w:val="22"/>
        </w:rPr>
        <w:t>as</w:t>
      </w:r>
      <w:r>
        <w:rPr>
          <w:spacing w:val="-1"/>
          <w:sz w:val="22"/>
        </w:rPr>
        <w:t> </w:t>
      </w:r>
      <w:r>
        <w:rPr>
          <w:spacing w:val="-2"/>
          <w:sz w:val="22"/>
        </w:rPr>
        <w:t>follows:</w:t>
      </w:r>
    </w:p>
    <w:p>
      <w:pPr>
        <w:pStyle w:val="ListParagraph"/>
        <w:numPr>
          <w:ilvl w:val="2"/>
          <w:numId w:val="4"/>
        </w:numPr>
        <w:tabs>
          <w:tab w:pos="1540" w:val="left" w:leader="none"/>
        </w:tabs>
        <w:spacing w:line="228" w:lineRule="auto" w:before="237" w:after="0"/>
        <w:ind w:left="1540" w:right="117" w:hanging="576"/>
        <w:jc w:val="both"/>
        <w:rPr>
          <w:sz w:val="22"/>
        </w:rPr>
      </w:pPr>
      <w:bookmarkStart w:name="Grooved Joints: Form control joints afte" w:id="297"/>
      <w:bookmarkEnd w:id="297"/>
      <w:r>
        <w:rPr>
          <w:sz w:val="22"/>
        </w:rPr>
        <w:t>Groov</w:t>
      </w:r>
      <w:r>
        <w:rPr>
          <w:sz w:val="22"/>
        </w:rPr>
        <w:t>ed Joints: Form control joints after initial floating by grooving and finishing each edge of joint to a radius of </w:t>
      </w:r>
      <w:r>
        <w:rPr>
          <w:color w:val="FF0000"/>
          <w:sz w:val="22"/>
        </w:rPr>
        <w:t>1/8 inch </w:t>
      </w:r>
      <w:r>
        <w:rPr>
          <w:color w:val="008080"/>
          <w:sz w:val="22"/>
        </w:rPr>
        <w:t>(3.2 mm)</w:t>
      </w:r>
      <w:r>
        <w:rPr>
          <w:sz w:val="22"/>
        </w:rPr>
        <w:t>. Repeat grooving of control joints after applying surface finishes. Eliminate groover tool marks on concrete surfaces.</w:t>
      </w:r>
    </w:p>
    <w:p>
      <w:pPr>
        <w:pStyle w:val="ListParagraph"/>
        <w:numPr>
          <w:ilvl w:val="2"/>
          <w:numId w:val="4"/>
        </w:numPr>
        <w:tabs>
          <w:tab w:pos="1540" w:val="left" w:leader="none"/>
        </w:tabs>
        <w:spacing w:line="228" w:lineRule="auto" w:before="0" w:after="0"/>
        <w:ind w:left="1540" w:right="117" w:hanging="576"/>
        <w:jc w:val="both"/>
        <w:rPr>
          <w:sz w:val="22"/>
        </w:rPr>
      </w:pPr>
      <w:bookmarkStart w:name="Sawed Joints: Form control joints with p" w:id="298"/>
      <w:bookmarkEnd w:id="298"/>
      <w:r>
        <w:rPr>
          <w:sz w:val="22"/>
        </w:rPr>
        <w:t>S</w:t>
      </w:r>
      <w:r>
        <w:rPr>
          <w:sz w:val="22"/>
        </w:rPr>
        <w:t>awed Joints: Form control joints with power saws equipped with shatterproof abrasive</w:t>
      </w:r>
      <w:r>
        <w:rPr>
          <w:spacing w:val="40"/>
          <w:sz w:val="22"/>
        </w:rPr>
        <w:t> </w:t>
      </w:r>
      <w:r>
        <w:rPr>
          <w:sz w:val="22"/>
        </w:rPr>
        <w:t>or diamond-rimmed blades. Cut </w:t>
      </w:r>
      <w:r>
        <w:rPr>
          <w:color w:val="FF0000"/>
          <w:sz w:val="22"/>
        </w:rPr>
        <w:t>1/8-inch- </w:t>
      </w:r>
      <w:r>
        <w:rPr>
          <w:color w:val="008080"/>
          <w:sz w:val="22"/>
        </w:rPr>
        <w:t>(3.2-mm-) </w:t>
      </w:r>
      <w:r>
        <w:rPr>
          <w:sz w:val="22"/>
        </w:rPr>
        <w:t>wide joints into concrete when cutting action does not tear, abrade, or otherwise damage surface and before concrete develops random cracks.</w:t>
      </w:r>
    </w:p>
    <w:p>
      <w:pPr>
        <w:pStyle w:val="ListParagraph"/>
        <w:numPr>
          <w:ilvl w:val="1"/>
          <w:numId w:val="4"/>
        </w:numPr>
        <w:tabs>
          <w:tab w:pos="964" w:val="left" w:leader="none"/>
        </w:tabs>
        <w:spacing w:line="228" w:lineRule="auto" w:before="238" w:after="0"/>
        <w:ind w:left="964" w:right="117" w:hanging="576"/>
        <w:jc w:val="both"/>
        <w:rPr>
          <w:sz w:val="22"/>
        </w:rPr>
      </w:pPr>
      <w:bookmarkStart w:name="Isolation Joints in Slabs-on-Ground: Aft" w:id="299"/>
      <w:bookmarkEnd w:id="299"/>
      <w:r>
        <w:rPr>
          <w:sz w:val="22"/>
        </w:rPr>
        <w:t>I</w:t>
      </w:r>
      <w:r>
        <w:rPr>
          <w:sz w:val="22"/>
        </w:rPr>
        <w:t>solation Joints in Slabs-on-Ground: After removing formwork, install joint-filler strips at slab junctions with vertical surfaces, such as column pedestals, foundation walls, grade beams, and other locations, as indicated.</w:t>
      </w:r>
    </w:p>
    <w:p>
      <w:pPr>
        <w:pStyle w:val="BodyText"/>
        <w:spacing w:before="215"/>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CONCRETE PLACEMENT" w:id="300"/>
      <w:bookmarkEnd w:id="300"/>
      <w:r>
        <w:rPr>
          <w:sz w:val="22"/>
        </w:rPr>
        <w:t>C</w:t>
      </w:r>
      <w:r>
        <w:rPr>
          <w:sz w:val="22"/>
        </w:rPr>
        <w:t>ONCRETE</w:t>
      </w:r>
      <w:r>
        <w:rPr>
          <w:spacing w:val="-1"/>
          <w:sz w:val="22"/>
        </w:rPr>
        <w:t> </w:t>
      </w:r>
      <w:r>
        <w:rPr>
          <w:spacing w:val="-2"/>
          <w:sz w:val="22"/>
        </w:rPr>
        <w:t>PLACEMENT</w:t>
      </w:r>
    </w:p>
    <w:p>
      <w:pPr>
        <w:pStyle w:val="ListParagraph"/>
        <w:numPr>
          <w:ilvl w:val="1"/>
          <w:numId w:val="4"/>
        </w:numPr>
        <w:tabs>
          <w:tab w:pos="964" w:val="left" w:leader="none"/>
        </w:tabs>
        <w:spacing w:line="228" w:lineRule="auto" w:before="238" w:after="0"/>
        <w:ind w:left="964" w:right="117" w:hanging="576"/>
        <w:jc w:val="both"/>
        <w:rPr>
          <w:sz w:val="22"/>
        </w:rPr>
      </w:pPr>
      <w:bookmarkStart w:name="Before placing concrete, verify that ins" w:id="301"/>
      <w:bookmarkEnd w:id="301"/>
      <w:r>
        <w:rPr>
          <w:sz w:val="22"/>
        </w:rPr>
        <w:t>B</w:t>
      </w:r>
      <w:r>
        <w:rPr>
          <w:sz w:val="22"/>
        </w:rPr>
        <w:t>efore placing concrete, verify that installation of formwork, reinforcement, embedded items, and vapor retarder is complete and that required inspections are completed.</w:t>
      </w:r>
    </w:p>
    <w:p>
      <w:pPr>
        <w:pStyle w:val="ListParagraph"/>
        <w:numPr>
          <w:ilvl w:val="2"/>
          <w:numId w:val="4"/>
        </w:numPr>
        <w:tabs>
          <w:tab w:pos="1540" w:val="left" w:leader="none"/>
        </w:tabs>
        <w:spacing w:line="228" w:lineRule="auto" w:before="239" w:after="0"/>
        <w:ind w:left="1540" w:right="117" w:hanging="576"/>
        <w:jc w:val="both"/>
        <w:rPr>
          <w:sz w:val="22"/>
        </w:rPr>
      </w:pPr>
      <w:bookmarkStart w:name="Immediately prior to concrete placement," w:id="302"/>
      <w:bookmarkEnd w:id="302"/>
      <w:r>
        <w:rPr>
          <w:sz w:val="22"/>
        </w:rPr>
        <w:t>Imm</w:t>
      </w:r>
      <w:r>
        <w:rPr>
          <w:sz w:val="22"/>
        </w:rPr>
        <w:t>ediately prior to concrete placement, inspect vapor retarder for damage and deficient installation, and repair defective areas.</w:t>
      </w:r>
    </w:p>
    <w:p>
      <w:pPr>
        <w:pStyle w:val="ListParagraph"/>
        <w:numPr>
          <w:ilvl w:val="2"/>
          <w:numId w:val="4"/>
        </w:numPr>
        <w:tabs>
          <w:tab w:pos="1540" w:val="left" w:leader="none"/>
        </w:tabs>
        <w:spacing w:line="228" w:lineRule="auto" w:before="0" w:after="0"/>
        <w:ind w:left="1540" w:right="117" w:hanging="576"/>
        <w:jc w:val="both"/>
        <w:rPr>
          <w:sz w:val="22"/>
        </w:rPr>
      </w:pPr>
      <w:bookmarkStart w:name="Provide continuous inspection of vapor r" w:id="303"/>
      <w:bookmarkEnd w:id="303"/>
      <w:r>
        <w:rPr>
          <w:sz w:val="22"/>
        </w:rPr>
        <w:t>Provide</w:t>
      </w:r>
      <w:r>
        <w:rPr>
          <w:sz w:val="22"/>
        </w:rPr>
        <w:t> continuous inspection of vapor retarder during concrete placement and make necessary repairs to damaged areas as Work progresses.</w:t>
      </w:r>
    </w:p>
    <w:p>
      <w:pPr>
        <w:pStyle w:val="ListParagraph"/>
        <w:numPr>
          <w:ilvl w:val="1"/>
          <w:numId w:val="4"/>
        </w:numPr>
        <w:tabs>
          <w:tab w:pos="964" w:val="left" w:leader="none"/>
        </w:tabs>
        <w:spacing w:line="228" w:lineRule="auto" w:before="239" w:after="0"/>
        <w:ind w:left="964" w:right="117" w:hanging="576"/>
        <w:jc w:val="both"/>
        <w:rPr>
          <w:sz w:val="22"/>
        </w:rPr>
      </w:pPr>
      <w:bookmarkStart w:name="Notify Architect and testing and inspect" w:id="304"/>
      <w:bookmarkEnd w:id="304"/>
      <w:r>
        <w:rPr>
          <w:sz w:val="22"/>
        </w:rPr>
        <w:t>Notify</w:t>
      </w:r>
      <w:r>
        <w:rPr>
          <w:sz w:val="22"/>
        </w:rPr>
        <w:t> Architect and testing and inspection agencies 24 hours prior to commencement of concrete placement.</w:t>
      </w:r>
    </w:p>
    <w:p>
      <w:pPr>
        <w:pStyle w:val="ListParagraph"/>
        <w:numPr>
          <w:ilvl w:val="1"/>
          <w:numId w:val="4"/>
        </w:numPr>
        <w:tabs>
          <w:tab w:pos="964" w:val="left" w:leader="none"/>
        </w:tabs>
        <w:spacing w:line="228" w:lineRule="auto" w:before="239" w:after="0"/>
        <w:ind w:left="964" w:right="117" w:hanging="576"/>
        <w:jc w:val="both"/>
        <w:rPr>
          <w:sz w:val="22"/>
        </w:rPr>
      </w:pPr>
      <w:bookmarkStart w:name="Do not add water to concrete during deli" w:id="305"/>
      <w:bookmarkEnd w:id="305"/>
      <w:r>
        <w:rPr>
          <w:sz w:val="22"/>
        </w:rPr>
        <w:t>Do</w:t>
      </w:r>
      <w:r>
        <w:rPr>
          <w:sz w:val="22"/>
        </w:rPr>
        <w:t> not add water to concrete during delivery, at Project site, or during placement unless approved by Architect in writing, but not to exceed the amount indicated on the concrete delivery ticket.</w:t>
      </w:r>
    </w:p>
    <w:p>
      <w:pPr>
        <w:pStyle w:val="ListParagraph"/>
        <w:numPr>
          <w:ilvl w:val="1"/>
          <w:numId w:val="4"/>
        </w:numPr>
        <w:tabs>
          <w:tab w:pos="964" w:val="left" w:leader="none"/>
        </w:tabs>
        <w:spacing w:line="228" w:lineRule="auto" w:before="239" w:after="0"/>
        <w:ind w:left="964" w:right="117" w:hanging="576"/>
        <w:jc w:val="both"/>
        <w:rPr>
          <w:sz w:val="22"/>
        </w:rPr>
      </w:pPr>
      <w:bookmarkStart w:name="Before test sampling and placing concret" w:id="306"/>
      <w:bookmarkEnd w:id="306"/>
      <w:r>
        <w:rPr>
          <w:sz w:val="22"/>
        </w:rPr>
        <w:t>B</w:t>
      </w:r>
      <w:r>
        <w:rPr>
          <w:sz w:val="22"/>
        </w:rPr>
        <w:t>efore test sampling and placing concrete, water may be added at Project site, subject to limitations of </w:t>
      </w:r>
      <w:r>
        <w:rPr>
          <w:color w:val="FF0000"/>
          <w:sz w:val="22"/>
        </w:rPr>
        <w:t>ACI 301 </w:t>
      </w:r>
      <w:r>
        <w:rPr>
          <w:color w:val="008080"/>
          <w:sz w:val="22"/>
        </w:rPr>
        <w:t>(ACI 301M)</w:t>
      </w:r>
      <w:r>
        <w:rPr>
          <w:sz w:val="22"/>
        </w:rPr>
        <w:t>, but not to exceed the amount indicated on the concrete delivery ticket.</w:t>
      </w:r>
    </w:p>
    <w:p>
      <w:pPr>
        <w:pStyle w:val="ListParagraph"/>
        <w:numPr>
          <w:ilvl w:val="1"/>
          <w:numId w:val="4"/>
        </w:numPr>
        <w:tabs>
          <w:tab w:pos="962" w:val="left" w:leader="none"/>
          <w:tab w:pos="964" w:val="left" w:leader="none"/>
        </w:tabs>
        <w:spacing w:line="228" w:lineRule="auto" w:before="239" w:after="0"/>
        <w:ind w:left="964" w:right="117" w:hanging="576"/>
        <w:jc w:val="both"/>
        <w:rPr>
          <w:sz w:val="22"/>
        </w:rPr>
      </w:pPr>
      <w:bookmarkStart w:name="Deposit concrete continuously in one lay" w:id="307"/>
      <w:bookmarkEnd w:id="307"/>
      <w:r>
        <w:rPr>
          <w:sz w:val="22"/>
        </w:rPr>
        <w:t>D</w:t>
      </w:r>
      <w:r>
        <w:rPr>
          <w:sz w:val="22"/>
        </w:rPr>
        <w:t>eposit concrete continuously in one layer or in horizontal layers of such thickness that no new concrete is placed on concrete that has hardened enough to cause seams or planes of weakness.</w:t>
      </w:r>
    </w:p>
    <w:p>
      <w:pPr>
        <w:pStyle w:val="ListParagraph"/>
        <w:numPr>
          <w:ilvl w:val="2"/>
          <w:numId w:val="4"/>
        </w:numPr>
        <w:tabs>
          <w:tab w:pos="1539" w:val="left" w:leader="none"/>
        </w:tabs>
        <w:spacing w:line="246" w:lineRule="exact" w:before="229" w:after="0"/>
        <w:ind w:left="1539" w:right="0" w:hanging="575"/>
        <w:jc w:val="left"/>
        <w:rPr>
          <w:sz w:val="22"/>
        </w:rPr>
      </w:pPr>
      <w:bookmarkStart w:name="If a section cannot be placed continuous" w:id="308"/>
      <w:bookmarkEnd w:id="308"/>
      <w:r>
        <w:rPr>
          <w:sz w:val="22"/>
        </w:rPr>
        <w:t>If</w:t>
      </w:r>
      <w:r>
        <w:rPr>
          <w:spacing w:val="-3"/>
          <w:sz w:val="22"/>
        </w:rPr>
        <w:t> </w:t>
      </w:r>
      <w:r>
        <w:rPr>
          <w:sz w:val="22"/>
        </w:rPr>
        <w:t>a</w:t>
      </w:r>
      <w:r>
        <w:rPr>
          <w:spacing w:val="-4"/>
          <w:sz w:val="22"/>
        </w:rPr>
        <w:t> </w:t>
      </w:r>
      <w:r>
        <w:rPr>
          <w:sz w:val="22"/>
        </w:rPr>
        <w:t>section</w:t>
      </w:r>
      <w:r>
        <w:rPr>
          <w:spacing w:val="-3"/>
          <w:sz w:val="22"/>
        </w:rPr>
        <w:t> </w:t>
      </w:r>
      <w:r>
        <w:rPr>
          <w:sz w:val="22"/>
        </w:rPr>
        <w:t>cannot</w:t>
      </w:r>
      <w:r>
        <w:rPr>
          <w:spacing w:val="-3"/>
          <w:sz w:val="22"/>
        </w:rPr>
        <w:t> </w:t>
      </w:r>
      <w:r>
        <w:rPr>
          <w:sz w:val="22"/>
        </w:rPr>
        <w:t>be</w:t>
      </w:r>
      <w:r>
        <w:rPr>
          <w:spacing w:val="-4"/>
          <w:sz w:val="22"/>
        </w:rPr>
        <w:t> </w:t>
      </w:r>
      <w:r>
        <w:rPr>
          <w:sz w:val="22"/>
        </w:rPr>
        <w:t>placed</w:t>
      </w:r>
      <w:r>
        <w:rPr>
          <w:spacing w:val="-3"/>
          <w:sz w:val="22"/>
        </w:rPr>
        <w:t> </w:t>
      </w:r>
      <w:r>
        <w:rPr>
          <w:sz w:val="22"/>
        </w:rPr>
        <w:t>continuously,</w:t>
      </w:r>
      <w:r>
        <w:rPr>
          <w:spacing w:val="-3"/>
          <w:sz w:val="22"/>
        </w:rPr>
        <w:t> </w:t>
      </w:r>
      <w:r>
        <w:rPr>
          <w:sz w:val="22"/>
        </w:rPr>
        <w:t>provide</w:t>
      </w:r>
      <w:r>
        <w:rPr>
          <w:spacing w:val="-4"/>
          <w:sz w:val="22"/>
        </w:rPr>
        <w:t> </w:t>
      </w:r>
      <w:r>
        <w:rPr>
          <w:sz w:val="22"/>
        </w:rPr>
        <w:t>construction</w:t>
      </w:r>
      <w:r>
        <w:rPr>
          <w:spacing w:val="-3"/>
          <w:sz w:val="22"/>
        </w:rPr>
        <w:t> </w:t>
      </w:r>
      <w:r>
        <w:rPr>
          <w:sz w:val="22"/>
        </w:rPr>
        <w:t>joints</w:t>
      </w:r>
      <w:r>
        <w:rPr>
          <w:spacing w:val="-3"/>
          <w:sz w:val="22"/>
        </w:rPr>
        <w:t> </w:t>
      </w:r>
      <w:r>
        <w:rPr>
          <w:sz w:val="22"/>
        </w:rPr>
        <w:t>as</w:t>
      </w:r>
      <w:r>
        <w:rPr>
          <w:spacing w:val="-2"/>
          <w:sz w:val="22"/>
        </w:rPr>
        <w:t> indicated.</w:t>
      </w:r>
    </w:p>
    <w:p>
      <w:pPr>
        <w:pStyle w:val="ListParagraph"/>
        <w:numPr>
          <w:ilvl w:val="2"/>
          <w:numId w:val="4"/>
        </w:numPr>
        <w:tabs>
          <w:tab w:pos="1539" w:val="left" w:leader="none"/>
        </w:tabs>
        <w:spacing w:line="240" w:lineRule="exact" w:before="0" w:after="0"/>
        <w:ind w:left="1539" w:right="0" w:hanging="575"/>
        <w:jc w:val="left"/>
        <w:rPr>
          <w:sz w:val="22"/>
        </w:rPr>
      </w:pPr>
      <w:bookmarkStart w:name="Deposit concrete to avoid segregation." w:id="309"/>
      <w:bookmarkEnd w:id="309"/>
      <w:r>
        <w:rPr>
          <w:sz w:val="22"/>
        </w:rPr>
        <w:t>D</w:t>
      </w:r>
      <w:r>
        <w:rPr>
          <w:sz w:val="22"/>
        </w:rPr>
        <w:t>eposit</w:t>
      </w:r>
      <w:r>
        <w:rPr>
          <w:spacing w:val="-2"/>
          <w:sz w:val="22"/>
        </w:rPr>
        <w:t> </w:t>
      </w:r>
      <w:r>
        <w:rPr>
          <w:sz w:val="22"/>
        </w:rPr>
        <w:t>concrete</w:t>
      </w:r>
      <w:r>
        <w:rPr>
          <w:spacing w:val="-3"/>
          <w:sz w:val="22"/>
        </w:rPr>
        <w:t> </w:t>
      </w:r>
      <w:r>
        <w:rPr>
          <w:sz w:val="22"/>
        </w:rPr>
        <w:t>to</w:t>
      </w:r>
      <w:r>
        <w:rPr>
          <w:spacing w:val="-2"/>
          <w:sz w:val="22"/>
        </w:rPr>
        <w:t> </w:t>
      </w:r>
      <w:r>
        <w:rPr>
          <w:sz w:val="22"/>
        </w:rPr>
        <w:t>avoid</w:t>
      </w:r>
      <w:r>
        <w:rPr>
          <w:spacing w:val="-1"/>
          <w:sz w:val="22"/>
        </w:rPr>
        <w:t> </w:t>
      </w:r>
      <w:r>
        <w:rPr>
          <w:spacing w:val="-2"/>
          <w:sz w:val="22"/>
        </w:rPr>
        <w:t>segregation.</w:t>
      </w:r>
    </w:p>
    <w:p>
      <w:pPr>
        <w:pStyle w:val="ListParagraph"/>
        <w:numPr>
          <w:ilvl w:val="2"/>
          <w:numId w:val="4"/>
        </w:numPr>
        <w:tabs>
          <w:tab w:pos="1540" w:val="left" w:leader="none"/>
        </w:tabs>
        <w:spacing w:line="228" w:lineRule="auto" w:before="4" w:after="0"/>
        <w:ind w:left="1540" w:right="117" w:hanging="576"/>
        <w:jc w:val="left"/>
        <w:rPr>
          <w:sz w:val="22"/>
        </w:rPr>
      </w:pPr>
      <w:bookmarkStart w:name="Deposit concrete in horizontal layers of" w:id="310"/>
      <w:bookmarkEnd w:id="310"/>
      <w:r>
        <w:rPr>
          <w:sz w:val="22"/>
        </w:rPr>
        <w:t>D</w:t>
      </w:r>
      <w:r>
        <w:rPr>
          <w:sz w:val="22"/>
        </w:rPr>
        <w:t>eposit concrete in horizontal layers of depth not to exceed formwork design pressures and in a manner to avoid inclined construction joints.</w:t>
      </w:r>
    </w:p>
    <w:p>
      <w:pPr>
        <w:pStyle w:val="ListParagraph"/>
        <w:numPr>
          <w:ilvl w:val="2"/>
          <w:numId w:val="4"/>
        </w:numPr>
        <w:tabs>
          <w:tab w:pos="1540" w:val="left" w:leader="none"/>
        </w:tabs>
        <w:spacing w:line="228" w:lineRule="auto" w:before="0" w:after="0"/>
        <w:ind w:left="1540" w:right="117" w:hanging="576"/>
        <w:jc w:val="left"/>
        <w:rPr>
          <w:sz w:val="22"/>
        </w:rPr>
      </w:pPr>
      <w:bookmarkStart w:name="Consolidate placed concrete with mechani" w:id="311"/>
      <w:bookmarkEnd w:id="311"/>
      <w:r>
        <w:rPr>
          <w:sz w:val="22"/>
        </w:rPr>
        <w:t>Con</w:t>
      </w:r>
      <w:r>
        <w:rPr>
          <w:sz w:val="22"/>
        </w:rPr>
        <w:t>solidate</w:t>
      </w:r>
      <w:r>
        <w:rPr>
          <w:spacing w:val="38"/>
          <w:sz w:val="22"/>
        </w:rPr>
        <w:t> </w:t>
      </w:r>
      <w:r>
        <w:rPr>
          <w:sz w:val="22"/>
        </w:rPr>
        <w:t>placed</w:t>
      </w:r>
      <w:r>
        <w:rPr>
          <w:spacing w:val="38"/>
          <w:sz w:val="22"/>
        </w:rPr>
        <w:t> </w:t>
      </w:r>
      <w:r>
        <w:rPr>
          <w:sz w:val="22"/>
        </w:rPr>
        <w:t>concrete</w:t>
      </w:r>
      <w:r>
        <w:rPr>
          <w:spacing w:val="38"/>
          <w:sz w:val="22"/>
        </w:rPr>
        <w:t> </w:t>
      </w:r>
      <w:r>
        <w:rPr>
          <w:sz w:val="22"/>
        </w:rPr>
        <w:t>with</w:t>
      </w:r>
      <w:r>
        <w:rPr>
          <w:spacing w:val="38"/>
          <w:sz w:val="22"/>
        </w:rPr>
        <w:t> </w:t>
      </w:r>
      <w:r>
        <w:rPr>
          <w:sz w:val="22"/>
        </w:rPr>
        <w:t>mechanical</w:t>
      </w:r>
      <w:r>
        <w:rPr>
          <w:spacing w:val="38"/>
          <w:sz w:val="22"/>
        </w:rPr>
        <w:t> </w:t>
      </w:r>
      <w:r>
        <w:rPr>
          <w:sz w:val="22"/>
        </w:rPr>
        <w:t>vibrating</w:t>
      </w:r>
      <w:r>
        <w:rPr>
          <w:spacing w:val="38"/>
          <w:sz w:val="22"/>
        </w:rPr>
        <w:t> </w:t>
      </w:r>
      <w:r>
        <w:rPr>
          <w:sz w:val="22"/>
        </w:rPr>
        <w:t>equipment</w:t>
      </w:r>
      <w:r>
        <w:rPr>
          <w:spacing w:val="38"/>
          <w:sz w:val="22"/>
        </w:rPr>
        <w:t> </w:t>
      </w:r>
      <w:r>
        <w:rPr>
          <w:sz w:val="22"/>
        </w:rPr>
        <w:t>in</w:t>
      </w:r>
      <w:r>
        <w:rPr>
          <w:spacing w:val="38"/>
          <w:sz w:val="22"/>
        </w:rPr>
        <w:t> </w:t>
      </w:r>
      <w:r>
        <w:rPr>
          <w:sz w:val="22"/>
        </w:rPr>
        <w:t>accordance</w:t>
      </w:r>
      <w:r>
        <w:rPr>
          <w:spacing w:val="38"/>
          <w:sz w:val="22"/>
        </w:rPr>
        <w:t> </w:t>
      </w:r>
      <w:r>
        <w:rPr>
          <w:sz w:val="22"/>
        </w:rPr>
        <w:t>with </w:t>
      </w:r>
      <w:r>
        <w:rPr>
          <w:color w:val="FF0000"/>
          <w:sz w:val="22"/>
        </w:rPr>
        <w:t>ACI 301 </w:t>
      </w:r>
      <w:r>
        <w:rPr>
          <w:color w:val="008080"/>
          <w:sz w:val="22"/>
        </w:rPr>
        <w:t>(ACI 301M)</w:t>
      </w:r>
      <w:r>
        <w:rPr>
          <w:sz w:val="22"/>
        </w:rPr>
        <w:t>.</w:t>
      </w:r>
    </w:p>
    <w:p>
      <w:pPr>
        <w:pStyle w:val="ListParagraph"/>
        <w:numPr>
          <w:ilvl w:val="3"/>
          <w:numId w:val="4"/>
        </w:numPr>
        <w:tabs>
          <w:tab w:pos="2115" w:val="left" w:leader="none"/>
        </w:tabs>
        <w:spacing w:line="240" w:lineRule="auto" w:before="228" w:after="0"/>
        <w:ind w:left="2115" w:right="0" w:hanging="575"/>
        <w:jc w:val="left"/>
        <w:rPr>
          <w:sz w:val="22"/>
        </w:rPr>
      </w:pPr>
      <w:bookmarkStart w:name="Do not use vibrators to transport concre" w:id="312"/>
      <w:bookmarkEnd w:id="312"/>
      <w:r>
        <w:rPr>
          <w:sz w:val="22"/>
        </w:rPr>
        <w:t>Do</w:t>
      </w:r>
      <w:r>
        <w:rPr>
          <w:spacing w:val="-4"/>
          <w:sz w:val="22"/>
        </w:rPr>
        <w:t> </w:t>
      </w:r>
      <w:r>
        <w:rPr>
          <w:sz w:val="22"/>
        </w:rPr>
        <w:t>not</w:t>
      </w:r>
      <w:r>
        <w:rPr>
          <w:spacing w:val="-1"/>
          <w:sz w:val="22"/>
        </w:rPr>
        <w:t> </w:t>
      </w:r>
      <w:r>
        <w:rPr>
          <w:sz w:val="22"/>
        </w:rPr>
        <w:t>use</w:t>
      </w:r>
      <w:r>
        <w:rPr>
          <w:spacing w:val="-2"/>
          <w:sz w:val="22"/>
        </w:rPr>
        <w:t> </w:t>
      </w:r>
      <w:r>
        <w:rPr>
          <w:sz w:val="22"/>
        </w:rPr>
        <w:t>vibrators</w:t>
      </w:r>
      <w:r>
        <w:rPr>
          <w:spacing w:val="-2"/>
          <w:sz w:val="22"/>
        </w:rPr>
        <w:t> </w:t>
      </w:r>
      <w:r>
        <w:rPr>
          <w:sz w:val="22"/>
        </w:rPr>
        <w:t>to</w:t>
      </w:r>
      <w:r>
        <w:rPr>
          <w:spacing w:val="-1"/>
          <w:sz w:val="22"/>
        </w:rPr>
        <w:t> </w:t>
      </w:r>
      <w:r>
        <w:rPr>
          <w:sz w:val="22"/>
        </w:rPr>
        <w:t>transport</w:t>
      </w:r>
      <w:r>
        <w:rPr>
          <w:spacing w:val="-1"/>
          <w:sz w:val="22"/>
        </w:rPr>
        <w:t> </w:t>
      </w:r>
      <w:r>
        <w:rPr>
          <w:sz w:val="22"/>
        </w:rPr>
        <w:t>concrete</w:t>
      </w:r>
      <w:r>
        <w:rPr>
          <w:spacing w:val="-2"/>
          <w:sz w:val="22"/>
        </w:rPr>
        <w:t> </w:t>
      </w:r>
      <w:r>
        <w:rPr>
          <w:sz w:val="22"/>
        </w:rPr>
        <w:t>inside</w:t>
      </w:r>
      <w:r>
        <w:rPr>
          <w:spacing w:val="-2"/>
          <w:sz w:val="22"/>
        </w:rPr>
        <w:t> forms.</w:t>
      </w:r>
    </w:p>
    <w:p>
      <w:pPr>
        <w:spacing w:after="0" w:line="240" w:lineRule="auto"/>
        <w:jc w:val="left"/>
        <w:rPr>
          <w:sz w:val="22"/>
        </w:rPr>
        <w:sectPr>
          <w:pgSz w:w="12240" w:h="15840"/>
          <w:pgMar w:header="707" w:footer="1004" w:top="1560" w:bottom="1200" w:left="1340" w:right="1320"/>
        </w:sectPr>
      </w:pPr>
    </w:p>
    <w:p>
      <w:pPr>
        <w:pStyle w:val="ListParagraph"/>
        <w:numPr>
          <w:ilvl w:val="3"/>
          <w:numId w:val="4"/>
        </w:numPr>
        <w:tabs>
          <w:tab w:pos="2116" w:val="left" w:leader="none"/>
        </w:tabs>
        <w:spacing w:line="228" w:lineRule="auto" w:before="91" w:after="0"/>
        <w:ind w:left="2116" w:right="117" w:hanging="576"/>
        <w:jc w:val="both"/>
        <w:rPr>
          <w:sz w:val="22"/>
        </w:rPr>
      </w:pPr>
      <w:bookmarkStart w:name="Insert and withdraw vibrators vertically" w:id="313"/>
      <w:bookmarkEnd w:id="313"/>
      <w:r>
        <w:rPr>
          <w:sz w:val="22"/>
        </w:rPr>
        <w:t>In</w:t>
      </w:r>
      <w:r>
        <w:rPr>
          <w:sz w:val="22"/>
        </w:rPr>
        <w:t>sert and withdraw vibrators vertically at uniformly spaced locations to rapidly penetrate placed layer and at least </w:t>
      </w:r>
      <w:r>
        <w:rPr>
          <w:color w:val="FF0000"/>
          <w:sz w:val="22"/>
        </w:rPr>
        <w:t>6 inches </w:t>
      </w:r>
      <w:r>
        <w:rPr>
          <w:color w:val="008080"/>
          <w:sz w:val="22"/>
        </w:rPr>
        <w:t>(150 mm) </w:t>
      </w:r>
      <w:r>
        <w:rPr>
          <w:sz w:val="22"/>
        </w:rPr>
        <w:t>into preceding layer.</w:t>
      </w:r>
    </w:p>
    <w:p>
      <w:pPr>
        <w:pStyle w:val="ListParagraph"/>
        <w:numPr>
          <w:ilvl w:val="3"/>
          <w:numId w:val="4"/>
        </w:numPr>
        <w:tabs>
          <w:tab w:pos="2114" w:val="left" w:leader="none"/>
          <w:tab w:pos="2116" w:val="left" w:leader="none"/>
        </w:tabs>
        <w:spacing w:line="228" w:lineRule="auto" w:before="0" w:after="0"/>
        <w:ind w:left="2116" w:right="117" w:hanging="576"/>
        <w:jc w:val="both"/>
        <w:rPr>
          <w:sz w:val="22"/>
        </w:rPr>
      </w:pPr>
      <w:bookmarkStart w:name="Do not insert vibrators into lower layer" w:id="314"/>
      <w:bookmarkEnd w:id="314"/>
      <w:r>
        <w:rPr>
          <w:sz w:val="22"/>
        </w:rPr>
        <w:t>Do</w:t>
      </w:r>
      <w:r>
        <w:rPr>
          <w:sz w:val="22"/>
        </w:rPr>
        <w:t> not insert vibrators into lower layers of concrete that have begun to lose </w:t>
      </w:r>
      <w:r>
        <w:rPr>
          <w:spacing w:val="-2"/>
          <w:sz w:val="22"/>
        </w:rPr>
        <w:t>plasticity.</w:t>
      </w:r>
    </w:p>
    <w:p>
      <w:pPr>
        <w:pStyle w:val="ListParagraph"/>
        <w:numPr>
          <w:ilvl w:val="3"/>
          <w:numId w:val="4"/>
        </w:numPr>
        <w:tabs>
          <w:tab w:pos="2116" w:val="left" w:leader="none"/>
        </w:tabs>
        <w:spacing w:line="228" w:lineRule="auto" w:before="0" w:after="0"/>
        <w:ind w:left="2116" w:right="117" w:hanging="576"/>
        <w:jc w:val="both"/>
        <w:rPr>
          <w:sz w:val="22"/>
        </w:rPr>
      </w:pPr>
      <w:bookmarkStart w:name="At each insertion, limit duration of vib" w:id="315"/>
      <w:bookmarkEnd w:id="315"/>
      <w:r>
        <w:rPr>
          <w:sz w:val="22"/>
        </w:rPr>
        <w:t>At</w:t>
      </w:r>
      <w:r>
        <w:rPr>
          <w:sz w:val="22"/>
        </w:rPr>
        <w:t> each insertion, limit duration of vibration to time necessary to consolidate concrete, and complete embedment of reinforcement and other embedded items without causing mixture constituents to segregate.</w:t>
      </w:r>
    </w:p>
    <w:p>
      <w:pPr>
        <w:pStyle w:val="ListParagraph"/>
        <w:numPr>
          <w:ilvl w:val="1"/>
          <w:numId w:val="4"/>
        </w:numPr>
        <w:tabs>
          <w:tab w:pos="964" w:val="left" w:leader="none"/>
        </w:tabs>
        <w:spacing w:line="228" w:lineRule="auto" w:before="237" w:after="0"/>
        <w:ind w:left="964" w:right="118" w:hanging="576"/>
        <w:jc w:val="left"/>
        <w:rPr>
          <w:sz w:val="22"/>
        </w:rPr>
      </w:pPr>
      <w:bookmarkStart w:name="Deposit and consolidate concrete for flo" w:id="316"/>
      <w:bookmarkEnd w:id="316"/>
      <w:r>
        <w:rPr>
          <w:sz w:val="22"/>
        </w:rPr>
        <w:t>D</w:t>
      </w:r>
      <w:r>
        <w:rPr>
          <w:sz w:val="22"/>
        </w:rPr>
        <w:t>eposit and consolidate concrete for floors and slabs in a continuous operation, within limits of construction joints, until placement of a panel or section is complete.</w:t>
      </w:r>
    </w:p>
    <w:p>
      <w:pPr>
        <w:pStyle w:val="ListParagraph"/>
        <w:numPr>
          <w:ilvl w:val="2"/>
          <w:numId w:val="4"/>
        </w:numPr>
        <w:tabs>
          <w:tab w:pos="1539" w:val="left" w:leader="none"/>
        </w:tabs>
        <w:spacing w:line="246" w:lineRule="exact" w:before="229" w:after="0"/>
        <w:ind w:left="1539" w:right="0" w:hanging="575"/>
        <w:jc w:val="left"/>
        <w:rPr>
          <w:sz w:val="22"/>
        </w:rPr>
      </w:pPr>
      <w:bookmarkStart w:name="Do not place concrete floors and slabs i" w:id="317"/>
      <w:bookmarkEnd w:id="317"/>
      <w:r>
        <w:rPr>
          <w:sz w:val="22"/>
        </w:rPr>
        <w:t>Do</w:t>
      </w:r>
      <w:r>
        <w:rPr>
          <w:spacing w:val="-2"/>
          <w:sz w:val="22"/>
        </w:rPr>
        <w:t> </w:t>
      </w:r>
      <w:r>
        <w:rPr>
          <w:sz w:val="22"/>
        </w:rPr>
        <w:t>not</w:t>
      </w:r>
      <w:r>
        <w:rPr>
          <w:spacing w:val="-2"/>
          <w:sz w:val="22"/>
        </w:rPr>
        <w:t> </w:t>
      </w:r>
      <w:r>
        <w:rPr>
          <w:sz w:val="22"/>
        </w:rPr>
        <w:t>place</w:t>
      </w:r>
      <w:r>
        <w:rPr>
          <w:spacing w:val="-2"/>
          <w:sz w:val="22"/>
        </w:rPr>
        <w:t> </w:t>
      </w:r>
      <w:r>
        <w:rPr>
          <w:sz w:val="22"/>
        </w:rPr>
        <w:t>concrete</w:t>
      </w:r>
      <w:r>
        <w:rPr>
          <w:spacing w:val="-3"/>
          <w:sz w:val="22"/>
        </w:rPr>
        <w:t> </w:t>
      </w:r>
      <w:r>
        <w:rPr>
          <w:sz w:val="22"/>
        </w:rPr>
        <w:t>floors</w:t>
      </w:r>
      <w:r>
        <w:rPr>
          <w:spacing w:val="-1"/>
          <w:sz w:val="22"/>
        </w:rPr>
        <w:t> </w:t>
      </w:r>
      <w:r>
        <w:rPr>
          <w:sz w:val="22"/>
        </w:rPr>
        <w:t>and</w:t>
      </w:r>
      <w:r>
        <w:rPr>
          <w:spacing w:val="-2"/>
          <w:sz w:val="22"/>
        </w:rPr>
        <w:t> </w:t>
      </w:r>
      <w:r>
        <w:rPr>
          <w:sz w:val="22"/>
        </w:rPr>
        <w:t>slabs</w:t>
      </w:r>
      <w:r>
        <w:rPr>
          <w:spacing w:val="-2"/>
          <w:sz w:val="22"/>
        </w:rPr>
        <w:t> </w:t>
      </w:r>
      <w:r>
        <w:rPr>
          <w:sz w:val="22"/>
        </w:rPr>
        <w:t>in</w:t>
      </w:r>
      <w:r>
        <w:rPr>
          <w:spacing w:val="-1"/>
          <w:sz w:val="22"/>
        </w:rPr>
        <w:t> </w:t>
      </w:r>
      <w:r>
        <w:rPr>
          <w:sz w:val="22"/>
        </w:rPr>
        <w:t>a</w:t>
      </w:r>
      <w:r>
        <w:rPr>
          <w:spacing w:val="-3"/>
          <w:sz w:val="22"/>
        </w:rPr>
        <w:t> </w:t>
      </w:r>
      <w:r>
        <w:rPr>
          <w:sz w:val="22"/>
        </w:rPr>
        <w:t>checkerboard</w:t>
      </w:r>
      <w:r>
        <w:rPr>
          <w:spacing w:val="-1"/>
          <w:sz w:val="22"/>
        </w:rPr>
        <w:t> </w:t>
      </w:r>
      <w:r>
        <w:rPr>
          <w:spacing w:val="-2"/>
          <w:sz w:val="22"/>
        </w:rPr>
        <w:t>sequence.</w:t>
      </w:r>
    </w:p>
    <w:p>
      <w:pPr>
        <w:pStyle w:val="ListParagraph"/>
        <w:numPr>
          <w:ilvl w:val="2"/>
          <w:numId w:val="4"/>
        </w:numPr>
        <w:tabs>
          <w:tab w:pos="1540" w:val="left" w:leader="none"/>
        </w:tabs>
        <w:spacing w:line="228" w:lineRule="auto" w:before="4" w:after="0"/>
        <w:ind w:left="1540" w:right="117" w:hanging="576"/>
        <w:jc w:val="left"/>
        <w:rPr>
          <w:sz w:val="22"/>
        </w:rPr>
      </w:pPr>
      <w:bookmarkStart w:name="Consolidate concrete during placement op" w:id="318"/>
      <w:bookmarkEnd w:id="318"/>
      <w:r>
        <w:rPr>
          <w:sz w:val="22"/>
        </w:rPr>
        <w:t>Con</w:t>
      </w:r>
      <w:r>
        <w:rPr>
          <w:sz w:val="22"/>
        </w:rPr>
        <w:t>solidate</w:t>
      </w:r>
      <w:r>
        <w:rPr>
          <w:spacing w:val="40"/>
          <w:sz w:val="22"/>
        </w:rPr>
        <w:t> </w:t>
      </w:r>
      <w:r>
        <w:rPr>
          <w:sz w:val="22"/>
        </w:rPr>
        <w:t>concrete</w:t>
      </w:r>
      <w:r>
        <w:rPr>
          <w:spacing w:val="40"/>
          <w:sz w:val="22"/>
        </w:rPr>
        <w:t> </w:t>
      </w:r>
      <w:r>
        <w:rPr>
          <w:sz w:val="22"/>
        </w:rPr>
        <w:t>during</w:t>
      </w:r>
      <w:r>
        <w:rPr>
          <w:spacing w:val="40"/>
          <w:sz w:val="22"/>
        </w:rPr>
        <w:t> </w:t>
      </w:r>
      <w:r>
        <w:rPr>
          <w:sz w:val="22"/>
        </w:rPr>
        <w:t>placement</w:t>
      </w:r>
      <w:r>
        <w:rPr>
          <w:spacing w:val="40"/>
          <w:sz w:val="22"/>
        </w:rPr>
        <w:t> </w:t>
      </w:r>
      <w:r>
        <w:rPr>
          <w:sz w:val="22"/>
        </w:rPr>
        <w:t>operations,</w:t>
      </w:r>
      <w:r>
        <w:rPr>
          <w:spacing w:val="40"/>
          <w:sz w:val="22"/>
        </w:rPr>
        <w:t> </w:t>
      </w:r>
      <w:r>
        <w:rPr>
          <w:sz w:val="22"/>
        </w:rPr>
        <w:t>so</w:t>
      </w:r>
      <w:r>
        <w:rPr>
          <w:spacing w:val="40"/>
          <w:sz w:val="22"/>
        </w:rPr>
        <w:t> </w:t>
      </w:r>
      <w:r>
        <w:rPr>
          <w:sz w:val="22"/>
        </w:rPr>
        <w:t>concrete</w:t>
      </w:r>
      <w:r>
        <w:rPr>
          <w:spacing w:val="40"/>
          <w:sz w:val="22"/>
        </w:rPr>
        <w:t> </w:t>
      </w:r>
      <w:r>
        <w:rPr>
          <w:sz w:val="22"/>
        </w:rPr>
        <w:t>is</w:t>
      </w:r>
      <w:r>
        <w:rPr>
          <w:spacing w:val="40"/>
          <w:sz w:val="22"/>
        </w:rPr>
        <w:t> </w:t>
      </w:r>
      <w:r>
        <w:rPr>
          <w:sz w:val="22"/>
        </w:rPr>
        <w:t>thoroughly</w:t>
      </w:r>
      <w:r>
        <w:rPr>
          <w:spacing w:val="40"/>
          <w:sz w:val="22"/>
        </w:rPr>
        <w:t> </w:t>
      </w:r>
      <w:r>
        <w:rPr>
          <w:sz w:val="22"/>
        </w:rPr>
        <w:t>worked around reinforcement and other embedded items and into corners.</w:t>
      </w:r>
    </w:p>
    <w:p>
      <w:pPr>
        <w:pStyle w:val="ListParagraph"/>
        <w:numPr>
          <w:ilvl w:val="2"/>
          <w:numId w:val="4"/>
        </w:numPr>
        <w:tabs>
          <w:tab w:pos="1539" w:val="left" w:leader="none"/>
        </w:tabs>
        <w:spacing w:line="236" w:lineRule="exact" w:before="0" w:after="0"/>
        <w:ind w:left="1539" w:right="0" w:hanging="575"/>
        <w:jc w:val="left"/>
        <w:rPr>
          <w:sz w:val="22"/>
        </w:rPr>
      </w:pPr>
      <w:bookmarkStart w:name="Maintain reinforcement in position on ch" w:id="319"/>
      <w:bookmarkEnd w:id="319"/>
      <w:r>
        <w:rPr>
          <w:sz w:val="22"/>
        </w:rPr>
        <w:t>M</w:t>
      </w:r>
      <w:r>
        <w:rPr>
          <w:sz w:val="22"/>
        </w:rPr>
        <w:t>aintain</w:t>
      </w:r>
      <w:r>
        <w:rPr>
          <w:spacing w:val="-4"/>
          <w:sz w:val="22"/>
        </w:rPr>
        <w:t> </w:t>
      </w:r>
      <w:r>
        <w:rPr>
          <w:sz w:val="22"/>
        </w:rPr>
        <w:t>reinforcement</w:t>
      </w:r>
      <w:r>
        <w:rPr>
          <w:spacing w:val="-2"/>
          <w:sz w:val="22"/>
        </w:rPr>
        <w:t> </w:t>
      </w:r>
      <w:r>
        <w:rPr>
          <w:sz w:val="22"/>
        </w:rPr>
        <w:t>in</w:t>
      </w:r>
      <w:r>
        <w:rPr>
          <w:spacing w:val="-2"/>
          <w:sz w:val="22"/>
        </w:rPr>
        <w:t> </w:t>
      </w:r>
      <w:r>
        <w:rPr>
          <w:sz w:val="22"/>
        </w:rPr>
        <w:t>position</w:t>
      </w:r>
      <w:r>
        <w:rPr>
          <w:spacing w:val="-2"/>
          <w:sz w:val="22"/>
        </w:rPr>
        <w:t> </w:t>
      </w:r>
      <w:r>
        <w:rPr>
          <w:sz w:val="22"/>
        </w:rPr>
        <w:t>on</w:t>
      </w:r>
      <w:r>
        <w:rPr>
          <w:spacing w:val="-1"/>
          <w:sz w:val="22"/>
        </w:rPr>
        <w:t> </w:t>
      </w:r>
      <w:r>
        <w:rPr>
          <w:sz w:val="22"/>
        </w:rPr>
        <w:t>chairs</w:t>
      </w:r>
      <w:r>
        <w:rPr>
          <w:spacing w:val="-2"/>
          <w:sz w:val="22"/>
        </w:rPr>
        <w:t> </w:t>
      </w:r>
      <w:r>
        <w:rPr>
          <w:sz w:val="22"/>
        </w:rPr>
        <w:t>during</w:t>
      </w:r>
      <w:r>
        <w:rPr>
          <w:spacing w:val="-2"/>
          <w:sz w:val="22"/>
        </w:rPr>
        <w:t> </w:t>
      </w:r>
      <w:r>
        <w:rPr>
          <w:sz w:val="22"/>
        </w:rPr>
        <w:t>concrete</w:t>
      </w:r>
      <w:r>
        <w:rPr>
          <w:spacing w:val="-2"/>
          <w:sz w:val="22"/>
        </w:rPr>
        <w:t> placement.</w:t>
      </w:r>
    </w:p>
    <w:p>
      <w:pPr>
        <w:pStyle w:val="ListParagraph"/>
        <w:numPr>
          <w:ilvl w:val="2"/>
          <w:numId w:val="4"/>
        </w:numPr>
        <w:tabs>
          <w:tab w:pos="1539" w:val="left" w:leader="none"/>
        </w:tabs>
        <w:spacing w:line="240" w:lineRule="exact" w:before="0" w:after="0"/>
        <w:ind w:left="1539" w:right="0" w:hanging="575"/>
        <w:jc w:val="left"/>
        <w:rPr>
          <w:sz w:val="22"/>
        </w:rPr>
      </w:pPr>
      <w:bookmarkStart w:name="Screed slab surfaces with a straightedge" w:id="320"/>
      <w:bookmarkEnd w:id="320"/>
      <w:r>
        <w:rPr>
          <w:sz w:val="22"/>
        </w:rPr>
        <w:t>S</w:t>
      </w:r>
      <w:r>
        <w:rPr>
          <w:sz w:val="22"/>
        </w:rPr>
        <w:t>creed</w:t>
      </w:r>
      <w:r>
        <w:rPr>
          <w:spacing w:val="-4"/>
          <w:sz w:val="22"/>
        </w:rPr>
        <w:t> </w:t>
      </w:r>
      <w:r>
        <w:rPr>
          <w:sz w:val="22"/>
        </w:rPr>
        <w:t>slab</w:t>
      </w:r>
      <w:r>
        <w:rPr>
          <w:spacing w:val="-2"/>
          <w:sz w:val="22"/>
        </w:rPr>
        <w:t> </w:t>
      </w:r>
      <w:r>
        <w:rPr>
          <w:sz w:val="22"/>
        </w:rPr>
        <w:t>surfaces</w:t>
      </w:r>
      <w:r>
        <w:rPr>
          <w:spacing w:val="-1"/>
          <w:sz w:val="22"/>
        </w:rPr>
        <w:t> </w:t>
      </w:r>
      <w:r>
        <w:rPr>
          <w:sz w:val="22"/>
        </w:rPr>
        <w:t>with</w:t>
      </w:r>
      <w:r>
        <w:rPr>
          <w:spacing w:val="-2"/>
          <w:sz w:val="22"/>
        </w:rPr>
        <w:t> </w:t>
      </w:r>
      <w:r>
        <w:rPr>
          <w:sz w:val="22"/>
        </w:rPr>
        <w:t>a</w:t>
      </w:r>
      <w:r>
        <w:rPr>
          <w:spacing w:val="-2"/>
          <w:sz w:val="22"/>
        </w:rPr>
        <w:t> </w:t>
      </w:r>
      <w:r>
        <w:rPr>
          <w:sz w:val="22"/>
        </w:rPr>
        <w:t>straightedge</w:t>
      </w:r>
      <w:r>
        <w:rPr>
          <w:spacing w:val="-3"/>
          <w:sz w:val="22"/>
        </w:rPr>
        <w:t> </w:t>
      </w:r>
      <w:r>
        <w:rPr>
          <w:sz w:val="22"/>
        </w:rPr>
        <w:t>and</w:t>
      </w:r>
      <w:r>
        <w:rPr>
          <w:spacing w:val="-1"/>
          <w:sz w:val="22"/>
        </w:rPr>
        <w:t> </w:t>
      </w:r>
      <w:r>
        <w:rPr>
          <w:sz w:val="22"/>
        </w:rPr>
        <w:t>strike</w:t>
      </w:r>
      <w:r>
        <w:rPr>
          <w:spacing w:val="-3"/>
          <w:sz w:val="22"/>
        </w:rPr>
        <w:t> </w:t>
      </w:r>
      <w:r>
        <w:rPr>
          <w:sz w:val="22"/>
        </w:rPr>
        <w:t>off</w:t>
      </w:r>
      <w:r>
        <w:rPr>
          <w:spacing w:val="-1"/>
          <w:sz w:val="22"/>
        </w:rPr>
        <w:t> </w:t>
      </w:r>
      <w:r>
        <w:rPr>
          <w:sz w:val="22"/>
        </w:rPr>
        <w:t>to</w:t>
      </w:r>
      <w:r>
        <w:rPr>
          <w:spacing w:val="-2"/>
          <w:sz w:val="22"/>
        </w:rPr>
        <w:t> </w:t>
      </w:r>
      <w:r>
        <w:rPr>
          <w:sz w:val="22"/>
        </w:rPr>
        <w:t>correct</w:t>
      </w:r>
      <w:r>
        <w:rPr>
          <w:spacing w:val="-1"/>
          <w:sz w:val="22"/>
        </w:rPr>
        <w:t> </w:t>
      </w:r>
      <w:r>
        <w:rPr>
          <w:spacing w:val="-2"/>
          <w:sz w:val="22"/>
        </w:rPr>
        <w:t>elevations.</w:t>
      </w:r>
    </w:p>
    <w:p>
      <w:pPr>
        <w:pStyle w:val="ListParagraph"/>
        <w:numPr>
          <w:ilvl w:val="2"/>
          <w:numId w:val="4"/>
        </w:numPr>
        <w:tabs>
          <w:tab w:pos="1539" w:val="left" w:leader="none"/>
        </w:tabs>
        <w:spacing w:line="240" w:lineRule="exact" w:before="0" w:after="0"/>
        <w:ind w:left="1539" w:right="0" w:hanging="575"/>
        <w:jc w:val="left"/>
        <w:rPr>
          <w:sz w:val="22"/>
        </w:rPr>
      </w:pPr>
      <w:bookmarkStart w:name="Level concrete, cut high areas, and fill" w:id="321"/>
      <w:bookmarkEnd w:id="321"/>
      <w:r>
        <w:rPr>
          <w:sz w:val="22"/>
        </w:rPr>
        <w:t>L</w:t>
      </w:r>
      <w:r>
        <w:rPr>
          <w:sz w:val="22"/>
        </w:rPr>
        <w:t>evel</w:t>
      </w:r>
      <w:r>
        <w:rPr>
          <w:spacing w:val="-2"/>
          <w:sz w:val="22"/>
        </w:rPr>
        <w:t> </w:t>
      </w:r>
      <w:r>
        <w:rPr>
          <w:sz w:val="22"/>
        </w:rPr>
        <w:t>concrete,</w:t>
      </w:r>
      <w:r>
        <w:rPr>
          <w:spacing w:val="-1"/>
          <w:sz w:val="22"/>
        </w:rPr>
        <w:t> </w:t>
      </w:r>
      <w:r>
        <w:rPr>
          <w:sz w:val="22"/>
        </w:rPr>
        <w:t>cut</w:t>
      </w:r>
      <w:r>
        <w:rPr>
          <w:spacing w:val="-2"/>
          <w:sz w:val="22"/>
        </w:rPr>
        <w:t> </w:t>
      </w:r>
      <w:r>
        <w:rPr>
          <w:sz w:val="22"/>
        </w:rPr>
        <w:t>high</w:t>
      </w:r>
      <w:r>
        <w:rPr>
          <w:spacing w:val="-1"/>
          <w:sz w:val="22"/>
        </w:rPr>
        <w:t> </w:t>
      </w:r>
      <w:r>
        <w:rPr>
          <w:sz w:val="22"/>
        </w:rPr>
        <w:t>areas,</w:t>
      </w:r>
      <w:r>
        <w:rPr>
          <w:spacing w:val="-2"/>
          <w:sz w:val="22"/>
        </w:rPr>
        <w:t> </w:t>
      </w:r>
      <w:r>
        <w:rPr>
          <w:sz w:val="22"/>
        </w:rPr>
        <w:t>and</w:t>
      </w:r>
      <w:r>
        <w:rPr>
          <w:spacing w:val="-1"/>
          <w:sz w:val="22"/>
        </w:rPr>
        <w:t> </w:t>
      </w:r>
      <w:r>
        <w:rPr>
          <w:sz w:val="22"/>
        </w:rPr>
        <w:t>fill</w:t>
      </w:r>
      <w:r>
        <w:rPr>
          <w:spacing w:val="-2"/>
          <w:sz w:val="22"/>
        </w:rPr>
        <w:t> </w:t>
      </w:r>
      <w:r>
        <w:rPr>
          <w:sz w:val="22"/>
        </w:rPr>
        <w:t>low</w:t>
      </w:r>
      <w:r>
        <w:rPr>
          <w:spacing w:val="-1"/>
          <w:sz w:val="22"/>
        </w:rPr>
        <w:t> </w:t>
      </w:r>
      <w:r>
        <w:rPr>
          <w:spacing w:val="-2"/>
          <w:sz w:val="22"/>
        </w:rPr>
        <w:t>areas.</w:t>
      </w:r>
    </w:p>
    <w:p>
      <w:pPr>
        <w:pStyle w:val="ListParagraph"/>
        <w:numPr>
          <w:ilvl w:val="2"/>
          <w:numId w:val="4"/>
        </w:numPr>
        <w:tabs>
          <w:tab w:pos="1539" w:val="left" w:leader="none"/>
        </w:tabs>
        <w:spacing w:line="240" w:lineRule="exact" w:before="0" w:after="0"/>
        <w:ind w:left="1539" w:right="0" w:hanging="575"/>
        <w:jc w:val="left"/>
        <w:rPr>
          <w:sz w:val="22"/>
        </w:rPr>
      </w:pPr>
      <w:bookmarkStart w:name="Slope surfaces uniformly to drains where" w:id="322"/>
      <w:bookmarkEnd w:id="322"/>
      <w:r>
        <w:rPr>
          <w:sz w:val="22"/>
        </w:rPr>
        <w:t>Slope</w:t>
      </w:r>
      <w:r>
        <w:rPr>
          <w:spacing w:val="-2"/>
          <w:sz w:val="22"/>
        </w:rPr>
        <w:t> </w:t>
      </w:r>
      <w:r>
        <w:rPr>
          <w:sz w:val="22"/>
        </w:rPr>
        <w:t>surfaces</w:t>
      </w:r>
      <w:r>
        <w:rPr>
          <w:spacing w:val="-1"/>
          <w:sz w:val="22"/>
        </w:rPr>
        <w:t> </w:t>
      </w:r>
      <w:r>
        <w:rPr>
          <w:sz w:val="22"/>
        </w:rPr>
        <w:t>uniformly</w:t>
      </w:r>
      <w:r>
        <w:rPr>
          <w:spacing w:val="-1"/>
          <w:sz w:val="22"/>
        </w:rPr>
        <w:t> </w:t>
      </w:r>
      <w:r>
        <w:rPr>
          <w:sz w:val="22"/>
        </w:rPr>
        <w:t>to</w:t>
      </w:r>
      <w:r>
        <w:rPr>
          <w:spacing w:val="-1"/>
          <w:sz w:val="22"/>
        </w:rPr>
        <w:t> </w:t>
      </w:r>
      <w:r>
        <w:rPr>
          <w:sz w:val="22"/>
        </w:rPr>
        <w:t>drains</w:t>
      </w:r>
      <w:r>
        <w:rPr>
          <w:spacing w:val="-2"/>
          <w:sz w:val="22"/>
        </w:rPr>
        <w:t> </w:t>
      </w:r>
      <w:r>
        <w:rPr>
          <w:sz w:val="22"/>
        </w:rPr>
        <w:t>where</w:t>
      </w:r>
      <w:r>
        <w:rPr>
          <w:spacing w:val="-1"/>
          <w:sz w:val="22"/>
        </w:rPr>
        <w:t> </w:t>
      </w:r>
      <w:r>
        <w:rPr>
          <w:spacing w:val="-2"/>
          <w:sz w:val="22"/>
        </w:rPr>
        <w:t>required.</w:t>
      </w:r>
    </w:p>
    <w:p>
      <w:pPr>
        <w:pStyle w:val="ListParagraph"/>
        <w:numPr>
          <w:ilvl w:val="2"/>
          <w:numId w:val="4"/>
        </w:numPr>
        <w:tabs>
          <w:tab w:pos="1540" w:val="left" w:leader="none"/>
        </w:tabs>
        <w:spacing w:line="228" w:lineRule="auto" w:before="4" w:after="0"/>
        <w:ind w:left="1540" w:right="117" w:hanging="576"/>
        <w:jc w:val="left"/>
        <w:rPr>
          <w:sz w:val="22"/>
        </w:rPr>
      </w:pPr>
      <w:bookmarkStart w:name="Begin initial floating using bull floats" w:id="323"/>
      <w:bookmarkEnd w:id="323"/>
      <w:r>
        <w:rPr>
          <w:sz w:val="22"/>
        </w:rPr>
        <w:t>B</w:t>
      </w:r>
      <w:r>
        <w:rPr>
          <w:sz w:val="22"/>
        </w:rPr>
        <w:t>egin</w:t>
      </w:r>
      <w:r>
        <w:rPr>
          <w:spacing w:val="28"/>
          <w:sz w:val="22"/>
        </w:rPr>
        <w:t> </w:t>
      </w:r>
      <w:r>
        <w:rPr>
          <w:sz w:val="22"/>
        </w:rPr>
        <w:t>initial</w:t>
      </w:r>
      <w:r>
        <w:rPr>
          <w:spacing w:val="28"/>
          <w:sz w:val="22"/>
        </w:rPr>
        <w:t> </w:t>
      </w:r>
      <w:r>
        <w:rPr>
          <w:sz w:val="22"/>
        </w:rPr>
        <w:t>floating</w:t>
      </w:r>
      <w:r>
        <w:rPr>
          <w:spacing w:val="28"/>
          <w:sz w:val="22"/>
        </w:rPr>
        <w:t> </w:t>
      </w:r>
      <w:r>
        <w:rPr>
          <w:sz w:val="22"/>
        </w:rPr>
        <w:t>using</w:t>
      </w:r>
      <w:r>
        <w:rPr>
          <w:spacing w:val="28"/>
          <w:sz w:val="22"/>
        </w:rPr>
        <w:t> </w:t>
      </w:r>
      <w:r>
        <w:rPr>
          <w:sz w:val="22"/>
        </w:rPr>
        <w:t>bull</w:t>
      </w:r>
      <w:r>
        <w:rPr>
          <w:spacing w:val="28"/>
          <w:sz w:val="22"/>
        </w:rPr>
        <w:t> </w:t>
      </w:r>
      <w:r>
        <w:rPr>
          <w:sz w:val="22"/>
        </w:rPr>
        <w:t>floats</w:t>
      </w:r>
      <w:r>
        <w:rPr>
          <w:spacing w:val="28"/>
          <w:sz w:val="22"/>
        </w:rPr>
        <w:t> </w:t>
      </w:r>
      <w:r>
        <w:rPr>
          <w:sz w:val="22"/>
        </w:rPr>
        <w:t>or</w:t>
      </w:r>
      <w:r>
        <w:rPr>
          <w:spacing w:val="28"/>
          <w:sz w:val="22"/>
        </w:rPr>
        <w:t> </w:t>
      </w:r>
      <w:r>
        <w:rPr>
          <w:sz w:val="22"/>
        </w:rPr>
        <w:t>darbies</w:t>
      </w:r>
      <w:r>
        <w:rPr>
          <w:spacing w:val="28"/>
          <w:sz w:val="22"/>
        </w:rPr>
        <w:t> </w:t>
      </w:r>
      <w:r>
        <w:rPr>
          <w:sz w:val="22"/>
        </w:rPr>
        <w:t>to</w:t>
      </w:r>
      <w:r>
        <w:rPr>
          <w:spacing w:val="28"/>
          <w:sz w:val="22"/>
        </w:rPr>
        <w:t> </w:t>
      </w:r>
      <w:r>
        <w:rPr>
          <w:sz w:val="22"/>
        </w:rPr>
        <w:t>form</w:t>
      </w:r>
      <w:r>
        <w:rPr>
          <w:spacing w:val="28"/>
          <w:sz w:val="22"/>
        </w:rPr>
        <w:t> </w:t>
      </w:r>
      <w:r>
        <w:rPr>
          <w:sz w:val="22"/>
        </w:rPr>
        <w:t>a</w:t>
      </w:r>
      <w:r>
        <w:rPr>
          <w:spacing w:val="28"/>
          <w:sz w:val="22"/>
        </w:rPr>
        <w:t> </w:t>
      </w:r>
      <w:r>
        <w:rPr>
          <w:sz w:val="22"/>
        </w:rPr>
        <w:t>uniform</w:t>
      </w:r>
      <w:r>
        <w:rPr>
          <w:spacing w:val="28"/>
          <w:sz w:val="22"/>
        </w:rPr>
        <w:t> </w:t>
      </w:r>
      <w:r>
        <w:rPr>
          <w:sz w:val="22"/>
        </w:rPr>
        <w:t>and</w:t>
      </w:r>
      <w:r>
        <w:rPr>
          <w:spacing w:val="28"/>
          <w:sz w:val="22"/>
        </w:rPr>
        <w:t> </w:t>
      </w:r>
      <w:r>
        <w:rPr>
          <w:sz w:val="22"/>
        </w:rPr>
        <w:t>open-textured surface plane, before excess bleedwater appears on the surface.</w:t>
      </w:r>
    </w:p>
    <w:p>
      <w:pPr>
        <w:pStyle w:val="ListParagraph"/>
        <w:numPr>
          <w:ilvl w:val="2"/>
          <w:numId w:val="4"/>
        </w:numPr>
        <w:tabs>
          <w:tab w:pos="1539" w:val="left" w:leader="none"/>
        </w:tabs>
        <w:spacing w:line="242" w:lineRule="exact" w:before="0" w:after="0"/>
        <w:ind w:left="1539" w:right="0" w:hanging="575"/>
        <w:jc w:val="left"/>
        <w:rPr>
          <w:sz w:val="22"/>
        </w:rPr>
      </w:pPr>
      <w:bookmarkStart w:name="Do not further disturb slab surfaces bef" w:id="324"/>
      <w:bookmarkEnd w:id="324"/>
      <w:r>
        <w:rPr>
          <w:sz w:val="22"/>
        </w:rPr>
        <w:t>Do</w:t>
      </w:r>
      <w:r>
        <w:rPr>
          <w:spacing w:val="-3"/>
          <w:sz w:val="22"/>
        </w:rPr>
        <w:t> </w:t>
      </w:r>
      <w:r>
        <w:rPr>
          <w:sz w:val="22"/>
        </w:rPr>
        <w:t>not</w:t>
      </w:r>
      <w:r>
        <w:rPr>
          <w:spacing w:val="-1"/>
          <w:sz w:val="22"/>
        </w:rPr>
        <w:t> </w:t>
      </w:r>
      <w:r>
        <w:rPr>
          <w:sz w:val="22"/>
        </w:rPr>
        <w:t>further</w:t>
      </w:r>
      <w:r>
        <w:rPr>
          <w:spacing w:val="-1"/>
          <w:sz w:val="22"/>
        </w:rPr>
        <w:t> </w:t>
      </w:r>
      <w:r>
        <w:rPr>
          <w:sz w:val="22"/>
        </w:rPr>
        <w:t>disturb</w:t>
      </w:r>
      <w:r>
        <w:rPr>
          <w:spacing w:val="-1"/>
          <w:sz w:val="22"/>
        </w:rPr>
        <w:t> </w:t>
      </w:r>
      <w:r>
        <w:rPr>
          <w:sz w:val="22"/>
        </w:rPr>
        <w:t>slab surfaces</w:t>
      </w:r>
      <w:r>
        <w:rPr>
          <w:spacing w:val="-1"/>
          <w:sz w:val="22"/>
        </w:rPr>
        <w:t> </w:t>
      </w:r>
      <w:r>
        <w:rPr>
          <w:sz w:val="22"/>
        </w:rPr>
        <w:t>before</w:t>
      </w:r>
      <w:r>
        <w:rPr>
          <w:spacing w:val="-2"/>
          <w:sz w:val="22"/>
        </w:rPr>
        <w:t> </w:t>
      </w:r>
      <w:r>
        <w:rPr>
          <w:sz w:val="22"/>
        </w:rPr>
        <w:t>starting</w:t>
      </w:r>
      <w:r>
        <w:rPr>
          <w:spacing w:val="-1"/>
          <w:sz w:val="22"/>
        </w:rPr>
        <w:t> </w:t>
      </w:r>
      <w:r>
        <w:rPr>
          <w:sz w:val="22"/>
        </w:rPr>
        <w:t>finishing </w:t>
      </w:r>
      <w:r>
        <w:rPr>
          <w:spacing w:val="-2"/>
          <w:sz w:val="22"/>
        </w:rPr>
        <w:t>operations.</w:t>
      </w:r>
    </w:p>
    <w:p>
      <w:pPr>
        <w:pStyle w:val="BodyText"/>
        <w:spacing w:before="214"/>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FINISHING FORMED SURFACES" w:id="325"/>
      <w:bookmarkEnd w:id="325"/>
      <w:r>
        <w:rPr>
          <w:sz w:val="22"/>
        </w:rPr>
        <w:t>F</w:t>
      </w:r>
      <w:r>
        <w:rPr>
          <w:sz w:val="22"/>
        </w:rPr>
        <w:t>INISHING</w:t>
      </w:r>
      <w:r>
        <w:rPr>
          <w:spacing w:val="-2"/>
          <w:sz w:val="22"/>
        </w:rPr>
        <w:t> </w:t>
      </w:r>
      <w:r>
        <w:rPr>
          <w:sz w:val="22"/>
        </w:rPr>
        <w:t>FORMED</w:t>
      </w:r>
      <w:r>
        <w:rPr>
          <w:spacing w:val="-2"/>
          <w:sz w:val="22"/>
        </w:rPr>
        <w:t> SURFACES</w:t>
      </w:r>
    </w:p>
    <w:p>
      <w:pPr>
        <w:pStyle w:val="ListParagraph"/>
        <w:numPr>
          <w:ilvl w:val="1"/>
          <w:numId w:val="4"/>
        </w:numPr>
        <w:tabs>
          <w:tab w:pos="963" w:val="left" w:leader="none"/>
        </w:tabs>
        <w:spacing w:line="240" w:lineRule="auto" w:before="227" w:after="0"/>
        <w:ind w:left="963" w:right="0" w:hanging="575"/>
        <w:jc w:val="left"/>
        <w:rPr>
          <w:sz w:val="22"/>
        </w:rPr>
      </w:pPr>
      <w:bookmarkStart w:name="As-Cast Surface Finishes:" w:id="326"/>
      <w:bookmarkEnd w:id="326"/>
      <w:r>
        <w:rPr>
          <w:sz w:val="22"/>
        </w:rPr>
        <w:t>As</w:t>
      </w:r>
      <w:r>
        <w:rPr>
          <w:sz w:val="22"/>
        </w:rPr>
        <w:t>-Cast</w:t>
      </w:r>
      <w:r>
        <w:rPr>
          <w:spacing w:val="-2"/>
          <w:sz w:val="22"/>
        </w:rPr>
        <w:t> </w:t>
      </w:r>
      <w:r>
        <w:rPr>
          <w:sz w:val="22"/>
        </w:rPr>
        <w:t>Surface</w:t>
      </w:r>
      <w:r>
        <w:rPr>
          <w:spacing w:val="-2"/>
          <w:sz w:val="22"/>
        </w:rPr>
        <w:t> Finishes:</w:t>
      </w:r>
    </w:p>
    <w:p>
      <w:pPr>
        <w:pStyle w:val="ListParagraph"/>
        <w:numPr>
          <w:ilvl w:val="2"/>
          <w:numId w:val="4"/>
        </w:numPr>
        <w:tabs>
          <w:tab w:pos="1540" w:val="left" w:leader="none"/>
        </w:tabs>
        <w:spacing w:line="228" w:lineRule="auto" w:before="237" w:after="0"/>
        <w:ind w:left="1540" w:right="117" w:hanging="576"/>
        <w:jc w:val="left"/>
        <w:rPr>
          <w:sz w:val="22"/>
        </w:rPr>
      </w:pPr>
      <w:bookmarkStart w:name="ACI 301 (ACI 301M) Surface Finish SF-1.0" w:id="327"/>
      <w:bookmarkEnd w:id="327"/>
      <w:r>
        <w:rPr>
          <w:sz w:val="22"/>
        </w:rPr>
      </w:r>
      <w:r>
        <w:rPr>
          <w:color w:val="FF0000"/>
          <w:sz w:val="22"/>
        </w:rPr>
        <w:t>ACI 301 </w:t>
      </w:r>
      <w:r>
        <w:rPr>
          <w:color w:val="008080"/>
          <w:sz w:val="22"/>
        </w:rPr>
        <w:t>(ACI 301M) </w:t>
      </w:r>
      <w:r>
        <w:rPr>
          <w:sz w:val="22"/>
        </w:rPr>
        <w:t>Surface Finish SF-1.0:</w:t>
      </w:r>
      <w:r>
        <w:rPr>
          <w:spacing w:val="-5"/>
          <w:sz w:val="22"/>
        </w:rPr>
        <w:t> </w:t>
      </w:r>
      <w:r>
        <w:rPr>
          <w:sz w:val="22"/>
        </w:rPr>
        <w:t>As-cast concrete texture imparted by form- facing material.</w:t>
      </w:r>
    </w:p>
    <w:p>
      <w:pPr>
        <w:pStyle w:val="ListParagraph"/>
        <w:numPr>
          <w:ilvl w:val="2"/>
          <w:numId w:val="4"/>
        </w:numPr>
        <w:tabs>
          <w:tab w:pos="1540" w:val="left" w:leader="none"/>
        </w:tabs>
        <w:spacing w:line="228" w:lineRule="auto" w:before="240" w:after="0"/>
        <w:ind w:left="1540" w:right="117" w:hanging="576"/>
        <w:jc w:val="both"/>
        <w:rPr>
          <w:sz w:val="22"/>
        </w:rPr>
      </w:pPr>
      <w:bookmarkStart w:name="ACI 301 (ACI 301M) Surface Finish SF-2.0" w:id="328"/>
      <w:bookmarkEnd w:id="328"/>
      <w:r>
        <w:rPr>
          <w:spacing w:val="26"/>
          <w:sz w:val="22"/>
        </w:rPr>
      </w:r>
      <w:r>
        <w:rPr>
          <w:color w:val="FF0000"/>
          <w:sz w:val="22"/>
        </w:rPr>
        <w:t>ACI 301 </w:t>
      </w:r>
      <w:r>
        <w:rPr>
          <w:color w:val="008080"/>
          <w:sz w:val="22"/>
        </w:rPr>
        <w:t>(ACI 301M) </w:t>
      </w:r>
      <w:r>
        <w:rPr>
          <w:sz w:val="22"/>
        </w:rPr>
        <w:t>Surface Finish SF-2.0:</w:t>
      </w:r>
      <w:r>
        <w:rPr>
          <w:spacing w:val="-5"/>
          <w:sz w:val="22"/>
        </w:rPr>
        <w:t> </w:t>
      </w:r>
      <w:r>
        <w:rPr>
          <w:sz w:val="22"/>
        </w:rPr>
        <w:t>As-cast concrete texture imparted by form- facing material, arranged in an orderly and symmetrical manner with a minimum of </w:t>
      </w:r>
      <w:r>
        <w:rPr>
          <w:spacing w:val="-2"/>
          <w:sz w:val="22"/>
        </w:rPr>
        <w:t>seams.</w:t>
      </w:r>
    </w:p>
    <w:p>
      <w:pPr>
        <w:pStyle w:val="ListParagraph"/>
        <w:numPr>
          <w:ilvl w:val="2"/>
          <w:numId w:val="4"/>
        </w:numPr>
        <w:tabs>
          <w:tab w:pos="1539" w:val="left" w:leader="none"/>
        </w:tabs>
        <w:spacing w:line="240" w:lineRule="auto" w:before="228" w:after="0"/>
        <w:ind w:left="1539" w:right="0" w:hanging="575"/>
        <w:jc w:val="left"/>
        <w:rPr>
          <w:sz w:val="22"/>
        </w:rPr>
      </w:pPr>
      <w:bookmarkStart w:name="ACI 301 (ACI 301M) Surface Finish SF-3.0" w:id="329"/>
      <w:bookmarkEnd w:id="329"/>
      <w:r>
        <w:rPr>
          <w:sz w:val="22"/>
        </w:rPr>
      </w:r>
      <w:r>
        <w:rPr>
          <w:color w:val="FF0000"/>
          <w:sz w:val="22"/>
        </w:rPr>
        <w:t>ACI</w:t>
      </w:r>
      <w:r>
        <w:rPr>
          <w:color w:val="FF0000"/>
          <w:spacing w:val="-1"/>
          <w:sz w:val="22"/>
        </w:rPr>
        <w:t> </w:t>
      </w:r>
      <w:r>
        <w:rPr>
          <w:color w:val="FF0000"/>
          <w:sz w:val="22"/>
        </w:rPr>
        <w:t>301</w:t>
      </w:r>
      <w:r>
        <w:rPr>
          <w:color w:val="FF0000"/>
          <w:spacing w:val="-1"/>
          <w:sz w:val="22"/>
        </w:rPr>
        <w:t> </w:t>
      </w:r>
      <w:r>
        <w:rPr>
          <w:color w:val="008080"/>
          <w:sz w:val="22"/>
        </w:rPr>
        <w:t>(ACI</w:t>
      </w:r>
      <w:r>
        <w:rPr>
          <w:color w:val="008080"/>
          <w:spacing w:val="-1"/>
          <w:sz w:val="22"/>
        </w:rPr>
        <w:t> </w:t>
      </w:r>
      <w:r>
        <w:rPr>
          <w:color w:val="008080"/>
          <w:sz w:val="22"/>
        </w:rPr>
        <w:t>301M)</w:t>
      </w:r>
      <w:r>
        <w:rPr>
          <w:color w:val="008080"/>
          <w:spacing w:val="-2"/>
          <w:sz w:val="22"/>
        </w:rPr>
        <w:t> </w:t>
      </w:r>
      <w:r>
        <w:rPr>
          <w:sz w:val="22"/>
        </w:rPr>
        <w:t>Surface</w:t>
      </w:r>
      <w:r>
        <w:rPr>
          <w:spacing w:val="-1"/>
          <w:sz w:val="22"/>
        </w:rPr>
        <w:t> </w:t>
      </w:r>
      <w:r>
        <w:rPr>
          <w:sz w:val="22"/>
        </w:rPr>
        <w:t>Finish</w:t>
      </w:r>
      <w:r>
        <w:rPr>
          <w:spacing w:val="-1"/>
          <w:sz w:val="22"/>
        </w:rPr>
        <w:t> </w:t>
      </w:r>
      <w:r>
        <w:rPr>
          <w:sz w:val="22"/>
        </w:rPr>
        <w:t>SF-</w:t>
      </w:r>
      <w:r>
        <w:rPr>
          <w:spacing w:val="-4"/>
          <w:sz w:val="22"/>
        </w:rPr>
        <w:t>3.0:</w:t>
      </w:r>
    </w:p>
    <w:p>
      <w:pPr>
        <w:pStyle w:val="ListParagraph"/>
        <w:numPr>
          <w:ilvl w:val="1"/>
          <w:numId w:val="4"/>
        </w:numPr>
        <w:tabs>
          <w:tab w:pos="963" w:val="left" w:leader="none"/>
        </w:tabs>
        <w:spacing w:line="240" w:lineRule="auto" w:before="227" w:after="0"/>
        <w:ind w:left="963" w:right="0" w:hanging="575"/>
        <w:jc w:val="left"/>
        <w:rPr>
          <w:sz w:val="22"/>
        </w:rPr>
      </w:pPr>
      <w:bookmarkStart w:name="Rubbed Finish: Apply the following to as" w:id="330"/>
      <w:bookmarkEnd w:id="330"/>
      <w:r>
        <w:rPr>
          <w:sz w:val="22"/>
        </w:rPr>
        <w:t>Rubb</w:t>
      </w:r>
      <w:r>
        <w:rPr>
          <w:sz w:val="22"/>
        </w:rPr>
        <w:t>ed</w:t>
      </w:r>
      <w:r>
        <w:rPr>
          <w:spacing w:val="-1"/>
          <w:sz w:val="22"/>
        </w:rPr>
        <w:t> </w:t>
      </w:r>
      <w:r>
        <w:rPr>
          <w:sz w:val="22"/>
        </w:rPr>
        <w:t>Finish:</w:t>
      </w:r>
      <w:r>
        <w:rPr>
          <w:spacing w:val="-14"/>
          <w:sz w:val="22"/>
        </w:rPr>
        <w:t> </w:t>
      </w:r>
      <w:r>
        <w:rPr>
          <w:sz w:val="22"/>
        </w:rPr>
        <w:t>Apply</w:t>
      </w:r>
      <w:r>
        <w:rPr>
          <w:spacing w:val="-1"/>
          <w:sz w:val="22"/>
        </w:rPr>
        <w:t> </w:t>
      </w:r>
      <w:r>
        <w:rPr>
          <w:sz w:val="22"/>
        </w:rPr>
        <w:t>the</w:t>
      </w:r>
      <w:r>
        <w:rPr>
          <w:spacing w:val="-2"/>
          <w:sz w:val="22"/>
        </w:rPr>
        <w:t> </w:t>
      </w:r>
      <w:r>
        <w:rPr>
          <w:sz w:val="22"/>
        </w:rPr>
        <w:t>following</w:t>
      </w:r>
      <w:r>
        <w:rPr>
          <w:spacing w:val="-1"/>
          <w:sz w:val="22"/>
        </w:rPr>
        <w:t> </w:t>
      </w:r>
      <w:r>
        <w:rPr>
          <w:sz w:val="22"/>
        </w:rPr>
        <w:t>to</w:t>
      </w:r>
      <w:r>
        <w:rPr>
          <w:spacing w:val="-1"/>
          <w:sz w:val="22"/>
        </w:rPr>
        <w:t> </w:t>
      </w:r>
      <w:r>
        <w:rPr>
          <w:sz w:val="22"/>
        </w:rPr>
        <w:t>as</w:t>
      </w:r>
      <w:r>
        <w:rPr>
          <w:spacing w:val="-1"/>
          <w:sz w:val="22"/>
        </w:rPr>
        <w:t> </w:t>
      </w:r>
      <w:r>
        <w:rPr>
          <w:sz w:val="22"/>
        </w:rPr>
        <w:t>cast</w:t>
      </w:r>
      <w:r>
        <w:rPr>
          <w:spacing w:val="-1"/>
          <w:sz w:val="22"/>
        </w:rPr>
        <w:t> </w:t>
      </w:r>
      <w:r>
        <w:rPr>
          <w:sz w:val="22"/>
        </w:rPr>
        <w:t>surface</w:t>
      </w:r>
      <w:r>
        <w:rPr>
          <w:spacing w:val="-2"/>
          <w:sz w:val="22"/>
        </w:rPr>
        <w:t> </w:t>
      </w:r>
      <w:r>
        <w:rPr>
          <w:sz w:val="22"/>
        </w:rPr>
        <w:t>finishes</w:t>
      </w:r>
      <w:r>
        <w:rPr>
          <w:spacing w:val="-1"/>
          <w:sz w:val="22"/>
        </w:rPr>
        <w:t> </w:t>
      </w:r>
      <w:r>
        <w:rPr>
          <w:sz w:val="22"/>
        </w:rPr>
        <w:t>where</w:t>
      </w:r>
      <w:r>
        <w:rPr>
          <w:spacing w:val="-2"/>
          <w:sz w:val="22"/>
        </w:rPr>
        <w:t> </w:t>
      </w:r>
      <w:r>
        <w:rPr>
          <w:sz w:val="22"/>
        </w:rPr>
        <w:t>indicated</w:t>
      </w:r>
      <w:r>
        <w:rPr>
          <w:spacing w:val="-1"/>
          <w:sz w:val="22"/>
        </w:rPr>
        <w:t> </w:t>
      </w:r>
      <w:r>
        <w:rPr>
          <w:sz w:val="22"/>
        </w:rPr>
        <w:t>on </w:t>
      </w:r>
      <w:r>
        <w:rPr>
          <w:spacing w:val="-2"/>
          <w:sz w:val="22"/>
        </w:rPr>
        <w:t>Drawings:</w:t>
      </w:r>
    </w:p>
    <w:p>
      <w:pPr>
        <w:pStyle w:val="ListParagraph"/>
        <w:numPr>
          <w:ilvl w:val="2"/>
          <w:numId w:val="4"/>
        </w:numPr>
        <w:tabs>
          <w:tab w:pos="1539" w:val="left" w:leader="none"/>
        </w:tabs>
        <w:spacing w:line="240" w:lineRule="auto" w:before="227" w:after="0"/>
        <w:ind w:left="1539" w:right="0" w:hanging="575"/>
        <w:jc w:val="left"/>
        <w:rPr>
          <w:sz w:val="22"/>
        </w:rPr>
      </w:pPr>
      <w:bookmarkStart w:name="Smooth-Rubbed Finish:" w:id="331"/>
      <w:bookmarkEnd w:id="331"/>
      <w:r>
        <w:rPr>
          <w:sz w:val="22"/>
        </w:rPr>
        <w:t>Smooth</w:t>
      </w:r>
      <w:r>
        <w:rPr>
          <w:sz w:val="22"/>
        </w:rPr>
        <w:t>-Rubbed</w:t>
      </w:r>
      <w:r>
        <w:rPr>
          <w:spacing w:val="-1"/>
          <w:sz w:val="22"/>
        </w:rPr>
        <w:t> </w:t>
      </w:r>
      <w:r>
        <w:rPr>
          <w:spacing w:val="-2"/>
          <w:sz w:val="22"/>
        </w:rPr>
        <w:t>Finish:</w:t>
      </w:r>
    </w:p>
    <w:p>
      <w:pPr>
        <w:pStyle w:val="ListParagraph"/>
        <w:numPr>
          <w:ilvl w:val="3"/>
          <w:numId w:val="4"/>
        </w:numPr>
        <w:tabs>
          <w:tab w:pos="2114" w:val="left" w:leader="none"/>
        </w:tabs>
        <w:spacing w:line="246" w:lineRule="exact" w:before="227" w:after="0"/>
        <w:ind w:left="2114" w:right="0" w:hanging="574"/>
        <w:jc w:val="both"/>
        <w:rPr>
          <w:sz w:val="22"/>
        </w:rPr>
      </w:pPr>
      <w:bookmarkStart w:name="Perform no later than one day after form" w:id="332"/>
      <w:bookmarkEnd w:id="332"/>
      <w:r>
        <w:rPr>
          <w:sz w:val="22"/>
        </w:rPr>
        <w:t>P</w:t>
      </w:r>
      <w:r>
        <w:rPr>
          <w:sz w:val="22"/>
        </w:rPr>
        <w:t>erform</w:t>
      </w:r>
      <w:r>
        <w:rPr>
          <w:spacing w:val="-1"/>
          <w:sz w:val="22"/>
        </w:rPr>
        <w:t> </w:t>
      </w:r>
      <w:r>
        <w:rPr>
          <w:sz w:val="22"/>
        </w:rPr>
        <w:t>no</w:t>
      </w:r>
      <w:r>
        <w:rPr>
          <w:spacing w:val="-1"/>
          <w:sz w:val="22"/>
        </w:rPr>
        <w:t> </w:t>
      </w:r>
      <w:r>
        <w:rPr>
          <w:sz w:val="22"/>
        </w:rPr>
        <w:t>later</w:t>
      </w:r>
      <w:r>
        <w:rPr>
          <w:spacing w:val="-1"/>
          <w:sz w:val="22"/>
        </w:rPr>
        <w:t> </w:t>
      </w:r>
      <w:r>
        <w:rPr>
          <w:sz w:val="22"/>
        </w:rPr>
        <w:t>than</w:t>
      </w:r>
      <w:r>
        <w:rPr>
          <w:spacing w:val="-1"/>
          <w:sz w:val="22"/>
        </w:rPr>
        <w:t> </w:t>
      </w:r>
      <w:r>
        <w:rPr>
          <w:sz w:val="22"/>
        </w:rPr>
        <w:t>one</w:t>
      </w:r>
      <w:r>
        <w:rPr>
          <w:spacing w:val="-2"/>
          <w:sz w:val="22"/>
        </w:rPr>
        <w:t> </w:t>
      </w:r>
      <w:r>
        <w:rPr>
          <w:sz w:val="22"/>
        </w:rPr>
        <w:t>day</w:t>
      </w:r>
      <w:r>
        <w:rPr>
          <w:spacing w:val="-1"/>
          <w:sz w:val="22"/>
        </w:rPr>
        <w:t> </w:t>
      </w:r>
      <w:r>
        <w:rPr>
          <w:sz w:val="22"/>
        </w:rPr>
        <w:t>after</w:t>
      </w:r>
      <w:r>
        <w:rPr>
          <w:spacing w:val="-1"/>
          <w:sz w:val="22"/>
        </w:rPr>
        <w:t> </w:t>
      </w:r>
      <w:r>
        <w:rPr>
          <w:sz w:val="22"/>
        </w:rPr>
        <w:t>form </w:t>
      </w:r>
      <w:r>
        <w:rPr>
          <w:spacing w:val="-2"/>
          <w:sz w:val="22"/>
        </w:rPr>
        <w:t>removal.</w:t>
      </w:r>
    </w:p>
    <w:p>
      <w:pPr>
        <w:pStyle w:val="ListParagraph"/>
        <w:numPr>
          <w:ilvl w:val="3"/>
          <w:numId w:val="4"/>
        </w:numPr>
        <w:tabs>
          <w:tab w:pos="2116" w:val="left" w:leader="none"/>
        </w:tabs>
        <w:spacing w:line="228" w:lineRule="auto" w:before="4" w:after="0"/>
        <w:ind w:left="2116" w:right="117" w:hanging="576"/>
        <w:jc w:val="both"/>
        <w:rPr>
          <w:sz w:val="22"/>
        </w:rPr>
      </w:pPr>
      <w:bookmarkStart w:name="Moisten concrete surfaces and rub with c" w:id="333"/>
      <w:bookmarkEnd w:id="333"/>
      <w:r>
        <w:rPr>
          <w:sz w:val="22"/>
        </w:rPr>
        <w:t>Moist</w:t>
      </w:r>
      <w:r>
        <w:rPr>
          <w:sz w:val="22"/>
        </w:rPr>
        <w:t>en concrete surfaces and rub with carborundum brick or another abrasive until producing a uniform color and texture.</w:t>
      </w:r>
    </w:p>
    <w:p>
      <w:pPr>
        <w:pStyle w:val="ListParagraph"/>
        <w:numPr>
          <w:ilvl w:val="3"/>
          <w:numId w:val="4"/>
        </w:numPr>
        <w:tabs>
          <w:tab w:pos="2114" w:val="left" w:leader="none"/>
          <w:tab w:pos="2116" w:val="left" w:leader="none"/>
        </w:tabs>
        <w:spacing w:line="228" w:lineRule="auto" w:before="0" w:after="0"/>
        <w:ind w:left="2116" w:right="117" w:hanging="576"/>
        <w:jc w:val="both"/>
        <w:rPr>
          <w:sz w:val="22"/>
        </w:rPr>
      </w:pPr>
      <w:bookmarkStart w:name="If sufficient cement paste cannot be dra" w:id="334"/>
      <w:bookmarkEnd w:id="334"/>
      <w:r>
        <w:rPr>
          <w:sz w:val="22"/>
        </w:rPr>
        <w:t>If</w:t>
      </w:r>
      <w:r>
        <w:rPr>
          <w:sz w:val="22"/>
        </w:rPr>
        <w:t> sufficient cement paste cannot be drawn from the concrete by the rubbing process, use a grout made from the same cementitious materials used in the in- place concrete.</w:t>
      </w:r>
    </w:p>
    <w:p>
      <w:pPr>
        <w:pStyle w:val="ListParagraph"/>
        <w:numPr>
          <w:ilvl w:val="3"/>
          <w:numId w:val="4"/>
        </w:numPr>
        <w:tabs>
          <w:tab w:pos="2116" w:val="left" w:leader="none"/>
        </w:tabs>
        <w:spacing w:line="228" w:lineRule="auto" w:before="0" w:after="0"/>
        <w:ind w:left="2116" w:right="117" w:hanging="576"/>
        <w:jc w:val="both"/>
        <w:rPr>
          <w:sz w:val="22"/>
        </w:rPr>
      </w:pPr>
      <w:bookmarkStart w:name="Maintain required patterns or variances " w:id="335"/>
      <w:bookmarkEnd w:id="335"/>
      <w:r>
        <w:rPr>
          <w:sz w:val="22"/>
        </w:rPr>
        <w:t>M</w:t>
      </w:r>
      <w:r>
        <w:rPr>
          <w:sz w:val="22"/>
        </w:rPr>
        <w:t>aintain required patterns or variances as indicated on Drawings or to match [</w:t>
      </w:r>
      <w:r>
        <w:rPr>
          <w:b/>
          <w:sz w:val="22"/>
        </w:rPr>
        <w:t>design reference sample</w:t>
      </w:r>
      <w:r>
        <w:rPr>
          <w:sz w:val="22"/>
        </w:rPr>
        <w:t>] [</w:t>
      </w:r>
      <w:r>
        <w:rPr>
          <w:b/>
          <w:sz w:val="22"/>
        </w:rPr>
        <w:t>field sample panels</w:t>
      </w:r>
      <w:r>
        <w:rPr>
          <w:sz w:val="22"/>
        </w:rPr>
        <w:t>] [</w:t>
      </w:r>
      <w:r>
        <w:rPr>
          <w:b/>
          <w:sz w:val="22"/>
        </w:rPr>
        <w:t>mockups</w:t>
      </w:r>
      <w:r>
        <w:rPr>
          <w:sz w:val="22"/>
        </w:rPr>
        <w:t>].</w:t>
      </w:r>
    </w:p>
    <w:p>
      <w:pPr>
        <w:pStyle w:val="ListParagraph"/>
        <w:numPr>
          <w:ilvl w:val="2"/>
          <w:numId w:val="4"/>
        </w:numPr>
        <w:tabs>
          <w:tab w:pos="1539" w:val="left" w:leader="none"/>
        </w:tabs>
        <w:spacing w:line="240" w:lineRule="auto" w:before="228" w:after="0"/>
        <w:ind w:left="1539" w:right="0" w:hanging="575"/>
        <w:jc w:val="left"/>
        <w:rPr>
          <w:sz w:val="22"/>
        </w:rPr>
      </w:pPr>
      <w:bookmarkStart w:name="Grout-Cleaned Rubbed Finish:" w:id="336"/>
      <w:bookmarkEnd w:id="336"/>
      <w:r>
        <w:rPr>
          <w:sz w:val="22"/>
        </w:rPr>
        <w:t>Grout</w:t>
      </w:r>
      <w:r>
        <w:rPr>
          <w:sz w:val="22"/>
        </w:rPr>
        <w:t>-Cleaned</w:t>
      </w:r>
      <w:r>
        <w:rPr>
          <w:spacing w:val="-2"/>
          <w:sz w:val="22"/>
        </w:rPr>
        <w:t> </w:t>
      </w:r>
      <w:r>
        <w:rPr>
          <w:sz w:val="22"/>
        </w:rPr>
        <w:t>Rubbed</w:t>
      </w:r>
      <w:r>
        <w:rPr>
          <w:spacing w:val="-2"/>
          <w:sz w:val="22"/>
        </w:rPr>
        <w:t> Finish:</w:t>
      </w:r>
    </w:p>
    <w:p>
      <w:pPr>
        <w:pStyle w:val="ListParagraph"/>
        <w:numPr>
          <w:ilvl w:val="3"/>
          <w:numId w:val="4"/>
        </w:numPr>
        <w:tabs>
          <w:tab w:pos="2114" w:val="left" w:leader="none"/>
        </w:tabs>
        <w:spacing w:line="246" w:lineRule="exact" w:before="227" w:after="0"/>
        <w:ind w:left="2114" w:right="0" w:hanging="574"/>
        <w:jc w:val="both"/>
        <w:rPr>
          <w:sz w:val="22"/>
        </w:rPr>
      </w:pPr>
      <w:bookmarkStart w:name="Clean concrete surfaces after contiguous" w:id="337"/>
      <w:bookmarkEnd w:id="337"/>
      <w:r>
        <w:rPr>
          <w:sz w:val="22"/>
        </w:rPr>
        <w:t>Cl</w:t>
      </w:r>
      <w:r>
        <w:rPr>
          <w:sz w:val="22"/>
        </w:rPr>
        <w:t>ean</w:t>
      </w:r>
      <w:r>
        <w:rPr>
          <w:spacing w:val="-5"/>
          <w:sz w:val="22"/>
        </w:rPr>
        <w:t> </w:t>
      </w:r>
      <w:r>
        <w:rPr>
          <w:sz w:val="22"/>
        </w:rPr>
        <w:t>concrete</w:t>
      </w:r>
      <w:r>
        <w:rPr>
          <w:spacing w:val="-4"/>
          <w:sz w:val="22"/>
        </w:rPr>
        <w:t> </w:t>
      </w:r>
      <w:r>
        <w:rPr>
          <w:sz w:val="22"/>
        </w:rPr>
        <w:t>surfaces</w:t>
      </w:r>
      <w:r>
        <w:rPr>
          <w:spacing w:val="-2"/>
          <w:sz w:val="22"/>
        </w:rPr>
        <w:t> </w:t>
      </w:r>
      <w:r>
        <w:rPr>
          <w:sz w:val="22"/>
        </w:rPr>
        <w:t>after</w:t>
      </w:r>
      <w:r>
        <w:rPr>
          <w:spacing w:val="-3"/>
          <w:sz w:val="22"/>
        </w:rPr>
        <w:t> </w:t>
      </w:r>
      <w:r>
        <w:rPr>
          <w:sz w:val="22"/>
        </w:rPr>
        <w:t>contiguous</w:t>
      </w:r>
      <w:r>
        <w:rPr>
          <w:spacing w:val="-2"/>
          <w:sz w:val="22"/>
        </w:rPr>
        <w:t> </w:t>
      </w:r>
      <w:r>
        <w:rPr>
          <w:sz w:val="22"/>
        </w:rPr>
        <w:t>surfaces</w:t>
      </w:r>
      <w:r>
        <w:rPr>
          <w:spacing w:val="-3"/>
          <w:sz w:val="22"/>
        </w:rPr>
        <w:t> </w:t>
      </w:r>
      <w:r>
        <w:rPr>
          <w:sz w:val="22"/>
        </w:rPr>
        <w:t>are</w:t>
      </w:r>
      <w:r>
        <w:rPr>
          <w:spacing w:val="-3"/>
          <w:sz w:val="22"/>
        </w:rPr>
        <w:t> </w:t>
      </w:r>
      <w:r>
        <w:rPr>
          <w:sz w:val="22"/>
        </w:rPr>
        <w:t>completed</w:t>
      </w:r>
      <w:r>
        <w:rPr>
          <w:spacing w:val="-3"/>
          <w:sz w:val="22"/>
        </w:rPr>
        <w:t> </w:t>
      </w:r>
      <w:r>
        <w:rPr>
          <w:sz w:val="22"/>
        </w:rPr>
        <w:t>and</w:t>
      </w:r>
      <w:r>
        <w:rPr>
          <w:spacing w:val="-2"/>
          <w:sz w:val="22"/>
        </w:rPr>
        <w:t> accessible.</w:t>
      </w:r>
    </w:p>
    <w:p>
      <w:pPr>
        <w:pStyle w:val="ListParagraph"/>
        <w:numPr>
          <w:ilvl w:val="3"/>
          <w:numId w:val="4"/>
        </w:numPr>
        <w:tabs>
          <w:tab w:pos="2116" w:val="left" w:leader="none"/>
        </w:tabs>
        <w:spacing w:line="246" w:lineRule="exact" w:before="0" w:after="0"/>
        <w:ind w:left="2116" w:right="0" w:hanging="576"/>
        <w:jc w:val="both"/>
        <w:rPr>
          <w:sz w:val="22"/>
        </w:rPr>
      </w:pPr>
      <w:bookmarkStart w:name="Do not clean concrete surfaces as Work p" w:id="338"/>
      <w:bookmarkEnd w:id="338"/>
      <w:r>
        <w:rPr>
          <w:sz w:val="22"/>
        </w:rPr>
        <w:t>Do</w:t>
      </w:r>
      <w:r>
        <w:rPr>
          <w:spacing w:val="-5"/>
          <w:sz w:val="22"/>
        </w:rPr>
        <w:t> </w:t>
      </w:r>
      <w:r>
        <w:rPr>
          <w:sz w:val="22"/>
        </w:rPr>
        <w:t>not</w:t>
      </w:r>
      <w:r>
        <w:rPr>
          <w:spacing w:val="-4"/>
          <w:sz w:val="22"/>
        </w:rPr>
        <w:t> </w:t>
      </w:r>
      <w:r>
        <w:rPr>
          <w:sz w:val="22"/>
        </w:rPr>
        <w:t>clean</w:t>
      </w:r>
      <w:r>
        <w:rPr>
          <w:spacing w:val="-4"/>
          <w:sz w:val="22"/>
        </w:rPr>
        <w:t> </w:t>
      </w:r>
      <w:r>
        <w:rPr>
          <w:sz w:val="22"/>
        </w:rPr>
        <w:t>concrete</w:t>
      </w:r>
      <w:r>
        <w:rPr>
          <w:spacing w:val="-5"/>
          <w:sz w:val="22"/>
        </w:rPr>
        <w:t> </w:t>
      </w:r>
      <w:r>
        <w:rPr>
          <w:sz w:val="22"/>
        </w:rPr>
        <w:t>surfaces</w:t>
      </w:r>
      <w:r>
        <w:rPr>
          <w:spacing w:val="-4"/>
          <w:sz w:val="22"/>
        </w:rPr>
        <w:t> </w:t>
      </w:r>
      <w:r>
        <w:rPr>
          <w:sz w:val="22"/>
        </w:rPr>
        <w:t>as</w:t>
      </w:r>
      <w:r>
        <w:rPr>
          <w:spacing w:val="-7"/>
          <w:sz w:val="22"/>
        </w:rPr>
        <w:t> </w:t>
      </w:r>
      <w:r>
        <w:rPr>
          <w:sz w:val="22"/>
        </w:rPr>
        <w:t>Work</w:t>
      </w:r>
      <w:r>
        <w:rPr>
          <w:spacing w:val="-4"/>
          <w:sz w:val="22"/>
        </w:rPr>
        <w:t> </w:t>
      </w:r>
      <w:r>
        <w:rPr>
          <w:spacing w:val="-2"/>
          <w:sz w:val="22"/>
        </w:rPr>
        <w:t>progresses.</w:t>
      </w:r>
    </w:p>
    <w:p>
      <w:pPr>
        <w:spacing w:after="0" w:line="246" w:lineRule="exact"/>
        <w:jc w:val="both"/>
        <w:rPr>
          <w:sz w:val="22"/>
        </w:rPr>
        <w:sectPr>
          <w:pgSz w:w="12240" w:h="15840"/>
          <w:pgMar w:header="707" w:footer="1004" w:top="1560" w:bottom="1200" w:left="1340" w:right="1320"/>
        </w:sectPr>
      </w:pPr>
    </w:p>
    <w:p>
      <w:pPr>
        <w:pStyle w:val="ListParagraph"/>
        <w:numPr>
          <w:ilvl w:val="3"/>
          <w:numId w:val="4"/>
        </w:numPr>
        <w:tabs>
          <w:tab w:pos="2114" w:val="left" w:leader="none"/>
          <w:tab w:pos="2116" w:val="left" w:leader="none"/>
        </w:tabs>
        <w:spacing w:line="228" w:lineRule="auto" w:before="91" w:after="0"/>
        <w:ind w:left="2116" w:right="117" w:hanging="576"/>
        <w:jc w:val="both"/>
        <w:rPr>
          <w:sz w:val="22"/>
        </w:rPr>
      </w:pPr>
      <w:bookmarkStart w:name="Mix 1 part portland cement to 1-1/2 part" w:id="339"/>
      <w:bookmarkEnd w:id="339"/>
      <w:r>
        <w:rPr>
          <w:sz w:val="22"/>
        </w:rPr>
        <w:t>Mix</w:t>
      </w:r>
      <w:r>
        <w:rPr>
          <w:sz w:val="22"/>
        </w:rPr>
        <w:t> 1 part portland cement to 1-1/2 parts fine sand, complying with</w:t>
      </w:r>
      <w:r>
        <w:rPr>
          <w:spacing w:val="-3"/>
          <w:sz w:val="22"/>
        </w:rPr>
        <w:t> </w:t>
      </w:r>
      <w:r>
        <w:rPr>
          <w:sz w:val="22"/>
        </w:rPr>
        <w:t>ASTM C144 or ASTM C404, by volume, with sufficient water to produce a mixture with the consistency of thick paint. Add white portland cement in amounts determined by trial patches, so color of dry grout matches adjacent surfaces.</w:t>
      </w:r>
    </w:p>
    <w:p>
      <w:pPr>
        <w:pStyle w:val="ListParagraph"/>
        <w:numPr>
          <w:ilvl w:val="3"/>
          <w:numId w:val="4"/>
        </w:numPr>
        <w:tabs>
          <w:tab w:pos="2116" w:val="left" w:leader="none"/>
        </w:tabs>
        <w:spacing w:line="235" w:lineRule="exact" w:before="0" w:after="0"/>
        <w:ind w:left="2116" w:right="0" w:hanging="576"/>
        <w:jc w:val="both"/>
        <w:rPr>
          <w:sz w:val="22"/>
        </w:rPr>
      </w:pPr>
      <w:bookmarkStart w:name="Wet concrete surfaces." w:id="340"/>
      <w:bookmarkEnd w:id="340"/>
      <w:r>
        <w:rPr>
          <w:sz w:val="22"/>
        </w:rPr>
        <w:t>W</w:t>
      </w:r>
      <w:r>
        <w:rPr>
          <w:sz w:val="22"/>
        </w:rPr>
        <w:t>et</w:t>
      </w:r>
      <w:r>
        <w:rPr>
          <w:spacing w:val="-14"/>
          <w:sz w:val="22"/>
        </w:rPr>
        <w:t> </w:t>
      </w:r>
      <w:r>
        <w:rPr>
          <w:sz w:val="22"/>
        </w:rPr>
        <w:t>concrete</w:t>
      </w:r>
      <w:r>
        <w:rPr>
          <w:spacing w:val="-11"/>
          <w:sz w:val="22"/>
        </w:rPr>
        <w:t> </w:t>
      </w:r>
      <w:r>
        <w:rPr>
          <w:spacing w:val="-2"/>
          <w:sz w:val="22"/>
        </w:rPr>
        <w:t>surfaces.</w:t>
      </w:r>
    </w:p>
    <w:p>
      <w:pPr>
        <w:pStyle w:val="ListParagraph"/>
        <w:numPr>
          <w:ilvl w:val="3"/>
          <w:numId w:val="4"/>
        </w:numPr>
        <w:tabs>
          <w:tab w:pos="2114" w:val="left" w:leader="none"/>
          <w:tab w:pos="2116" w:val="left" w:leader="none"/>
        </w:tabs>
        <w:spacing w:line="228" w:lineRule="auto" w:before="3" w:after="0"/>
        <w:ind w:left="2116" w:right="117" w:hanging="576"/>
        <w:jc w:val="both"/>
        <w:rPr>
          <w:sz w:val="22"/>
        </w:rPr>
      </w:pPr>
      <w:bookmarkStart w:name="Scrub grout into voids and remove excess" w:id="341"/>
      <w:bookmarkEnd w:id="341"/>
      <w:r>
        <w:rPr>
          <w:sz w:val="22"/>
        </w:rPr>
        <w:t>S</w:t>
      </w:r>
      <w:r>
        <w:rPr>
          <w:sz w:val="22"/>
        </w:rPr>
        <w:t>crub grout into voids and remove excess grout. When grout whitens, rub surface with clean burlap, and keep surface damp by fog spray for at least 36 hours.</w:t>
      </w:r>
    </w:p>
    <w:p>
      <w:pPr>
        <w:pStyle w:val="ListParagraph"/>
        <w:numPr>
          <w:ilvl w:val="3"/>
          <w:numId w:val="4"/>
        </w:numPr>
        <w:tabs>
          <w:tab w:pos="2116" w:val="left" w:leader="none"/>
        </w:tabs>
        <w:spacing w:line="228" w:lineRule="auto" w:before="0" w:after="0"/>
        <w:ind w:left="2116" w:right="117" w:hanging="576"/>
        <w:jc w:val="both"/>
        <w:rPr>
          <w:sz w:val="22"/>
        </w:rPr>
      </w:pPr>
      <w:bookmarkStart w:name="Maintain required patterns or variances " w:id="342"/>
      <w:bookmarkEnd w:id="342"/>
      <w:r>
        <w:rPr>
          <w:sz w:val="22"/>
        </w:rPr>
        <w:t>M</w:t>
      </w:r>
      <w:r>
        <w:rPr>
          <w:sz w:val="22"/>
        </w:rPr>
        <w:t>aintain required patterns or variances as indicated on Drawings or to match [</w:t>
      </w:r>
      <w:r>
        <w:rPr>
          <w:b/>
          <w:sz w:val="22"/>
        </w:rPr>
        <w:t>design reference sample</w:t>
      </w:r>
      <w:r>
        <w:rPr>
          <w:sz w:val="22"/>
        </w:rPr>
        <w:t>] [</w:t>
      </w:r>
      <w:r>
        <w:rPr>
          <w:b/>
          <w:sz w:val="22"/>
        </w:rPr>
        <w:t>field sample panels</w:t>
      </w:r>
      <w:r>
        <w:rPr>
          <w:sz w:val="22"/>
        </w:rPr>
        <w:t>] [</w:t>
      </w:r>
      <w:r>
        <w:rPr>
          <w:b/>
          <w:sz w:val="22"/>
        </w:rPr>
        <w:t>mockups</w:t>
      </w:r>
      <w:r>
        <w:rPr>
          <w:sz w:val="22"/>
        </w:rPr>
        <w:t>].</w:t>
      </w:r>
    </w:p>
    <w:p>
      <w:pPr>
        <w:pStyle w:val="ListParagraph"/>
        <w:numPr>
          <w:ilvl w:val="2"/>
          <w:numId w:val="4"/>
        </w:numPr>
        <w:tabs>
          <w:tab w:pos="575" w:val="left" w:leader="none"/>
        </w:tabs>
        <w:spacing w:line="240" w:lineRule="auto" w:before="229" w:after="0"/>
        <w:ind w:left="575" w:right="6198" w:hanging="575"/>
        <w:jc w:val="right"/>
        <w:rPr>
          <w:sz w:val="22"/>
        </w:rPr>
      </w:pPr>
      <w:bookmarkStart w:name="Cork-Floated Finish:" w:id="343"/>
      <w:bookmarkEnd w:id="343"/>
      <w:r>
        <w:rPr>
          <w:sz w:val="22"/>
        </w:rPr>
        <w:t>Cork</w:t>
      </w:r>
      <w:r>
        <w:rPr>
          <w:sz w:val="22"/>
        </w:rPr>
        <w:t>-Floated</w:t>
      </w:r>
      <w:r>
        <w:rPr>
          <w:spacing w:val="-7"/>
          <w:sz w:val="22"/>
        </w:rPr>
        <w:t> </w:t>
      </w:r>
      <w:r>
        <w:rPr>
          <w:spacing w:val="-2"/>
          <w:sz w:val="22"/>
        </w:rPr>
        <w:t>Finish:</w:t>
      </w:r>
    </w:p>
    <w:p>
      <w:pPr>
        <w:pStyle w:val="ListParagraph"/>
        <w:numPr>
          <w:ilvl w:val="3"/>
          <w:numId w:val="4"/>
        </w:numPr>
        <w:tabs>
          <w:tab w:pos="2114" w:val="left" w:leader="none"/>
          <w:tab w:pos="2116" w:val="left" w:leader="none"/>
        </w:tabs>
        <w:spacing w:line="228" w:lineRule="auto" w:before="237" w:after="0"/>
        <w:ind w:left="2116" w:right="117" w:hanging="576"/>
        <w:jc w:val="both"/>
        <w:rPr>
          <w:sz w:val="22"/>
        </w:rPr>
      </w:pPr>
      <w:bookmarkStart w:name="Mix 1 part portland cement to 1 part fin" w:id="344"/>
      <w:bookmarkEnd w:id="344"/>
      <w:r>
        <w:rPr>
          <w:sz w:val="22"/>
        </w:rPr>
        <w:t>Mix</w:t>
      </w:r>
      <w:r>
        <w:rPr>
          <w:sz w:val="22"/>
        </w:rPr>
        <w:t> 1 part portland cement to 1 part fine sand, complying with ASTM C144 or ASTM C404, by volume, with sufficient water to produce a mixture with the consistency of thick paint.</w:t>
      </w:r>
    </w:p>
    <w:p>
      <w:pPr>
        <w:pStyle w:val="ListParagraph"/>
        <w:numPr>
          <w:ilvl w:val="3"/>
          <w:numId w:val="4"/>
        </w:numPr>
        <w:tabs>
          <w:tab w:pos="2116" w:val="left" w:leader="none"/>
        </w:tabs>
        <w:spacing w:line="228" w:lineRule="auto" w:before="0" w:after="0"/>
        <w:ind w:left="2116" w:right="117" w:hanging="576"/>
        <w:jc w:val="both"/>
        <w:rPr>
          <w:sz w:val="22"/>
        </w:rPr>
      </w:pPr>
      <w:bookmarkStart w:name="Mix 1 part portland cement and 1 part fi" w:id="345"/>
      <w:bookmarkEnd w:id="345"/>
      <w:r>
        <w:rPr>
          <w:sz w:val="22"/>
        </w:rPr>
        <w:t>Mix</w:t>
      </w:r>
      <w:r>
        <w:rPr>
          <w:sz w:val="22"/>
        </w:rPr>
        <w:t> 1 part portland cement and 1 part fine sand with sufficient water to produce a mixture of stiff grout. Add white portland cement in amounts determined by trial patches, so color of dry grout matches adjacent surfaces.</w:t>
      </w:r>
    </w:p>
    <w:p>
      <w:pPr>
        <w:pStyle w:val="ListParagraph"/>
        <w:numPr>
          <w:ilvl w:val="3"/>
          <w:numId w:val="4"/>
        </w:numPr>
        <w:tabs>
          <w:tab w:pos="2115" w:val="left" w:leader="none"/>
        </w:tabs>
        <w:spacing w:line="235" w:lineRule="exact" w:before="0" w:after="0"/>
        <w:ind w:left="2115" w:right="0" w:hanging="575"/>
        <w:jc w:val="left"/>
        <w:rPr>
          <w:sz w:val="22"/>
        </w:rPr>
      </w:pPr>
      <w:bookmarkStart w:name="Wet concrete surfaces." w:id="346"/>
      <w:bookmarkEnd w:id="346"/>
      <w:r>
        <w:rPr>
          <w:sz w:val="22"/>
        </w:rPr>
        <w:t>W</w:t>
      </w:r>
      <w:r>
        <w:rPr>
          <w:sz w:val="22"/>
        </w:rPr>
        <w:t>et</w:t>
      </w:r>
      <w:r>
        <w:rPr>
          <w:spacing w:val="-14"/>
          <w:sz w:val="22"/>
        </w:rPr>
        <w:t> </w:t>
      </w:r>
      <w:r>
        <w:rPr>
          <w:sz w:val="22"/>
        </w:rPr>
        <w:t>concrete</w:t>
      </w:r>
      <w:r>
        <w:rPr>
          <w:spacing w:val="-11"/>
          <w:sz w:val="22"/>
        </w:rPr>
        <w:t> </w:t>
      </w:r>
      <w:r>
        <w:rPr>
          <w:spacing w:val="-2"/>
          <w:sz w:val="22"/>
        </w:rPr>
        <w:t>surfaces.</w:t>
      </w:r>
    </w:p>
    <w:p>
      <w:pPr>
        <w:pStyle w:val="ListParagraph"/>
        <w:numPr>
          <w:ilvl w:val="3"/>
          <w:numId w:val="4"/>
        </w:numPr>
        <w:tabs>
          <w:tab w:pos="2115" w:val="left" w:leader="none"/>
        </w:tabs>
        <w:spacing w:line="240" w:lineRule="exact" w:before="0" w:after="0"/>
        <w:ind w:left="2115" w:right="0" w:hanging="575"/>
        <w:jc w:val="left"/>
        <w:rPr>
          <w:sz w:val="22"/>
        </w:rPr>
      </w:pPr>
      <w:bookmarkStart w:name="Compress grout into voids by grinding su" w:id="347"/>
      <w:bookmarkEnd w:id="347"/>
      <w:r>
        <w:rPr>
          <w:sz w:val="22"/>
        </w:rPr>
        <w:t>Compr</w:t>
      </w:r>
      <w:r>
        <w:rPr>
          <w:sz w:val="22"/>
        </w:rPr>
        <w:t>ess</w:t>
      </w:r>
      <w:r>
        <w:rPr>
          <w:spacing w:val="-3"/>
          <w:sz w:val="22"/>
        </w:rPr>
        <w:t> </w:t>
      </w:r>
      <w:r>
        <w:rPr>
          <w:sz w:val="22"/>
        </w:rPr>
        <w:t>grout into voids</w:t>
      </w:r>
      <w:r>
        <w:rPr>
          <w:spacing w:val="-1"/>
          <w:sz w:val="22"/>
        </w:rPr>
        <w:t> </w:t>
      </w:r>
      <w:r>
        <w:rPr>
          <w:sz w:val="22"/>
        </w:rPr>
        <w:t>by grinding </w:t>
      </w:r>
      <w:r>
        <w:rPr>
          <w:spacing w:val="-2"/>
          <w:sz w:val="22"/>
        </w:rPr>
        <w:t>surface.</w:t>
      </w:r>
    </w:p>
    <w:p>
      <w:pPr>
        <w:pStyle w:val="ListParagraph"/>
        <w:numPr>
          <w:ilvl w:val="3"/>
          <w:numId w:val="4"/>
        </w:numPr>
        <w:tabs>
          <w:tab w:pos="2115" w:val="left" w:leader="none"/>
        </w:tabs>
        <w:spacing w:line="240" w:lineRule="exact" w:before="0" w:after="0"/>
        <w:ind w:left="2115" w:right="0" w:hanging="575"/>
        <w:jc w:val="left"/>
        <w:rPr>
          <w:sz w:val="22"/>
        </w:rPr>
      </w:pPr>
      <w:bookmarkStart w:name="In a swirling motion, finish surface wit" w:id="348"/>
      <w:bookmarkEnd w:id="348"/>
      <w:r>
        <w:rPr>
          <w:sz w:val="22"/>
        </w:rPr>
        <w:t>In</w:t>
      </w:r>
      <w:r>
        <w:rPr>
          <w:spacing w:val="-3"/>
          <w:sz w:val="22"/>
        </w:rPr>
        <w:t> </w:t>
      </w:r>
      <w:r>
        <w:rPr>
          <w:sz w:val="22"/>
        </w:rPr>
        <w:t>a</w:t>
      </w:r>
      <w:r>
        <w:rPr>
          <w:spacing w:val="-1"/>
          <w:sz w:val="22"/>
        </w:rPr>
        <w:t> </w:t>
      </w:r>
      <w:r>
        <w:rPr>
          <w:sz w:val="22"/>
        </w:rPr>
        <w:t>swirling motion,</w:t>
      </w:r>
      <w:r>
        <w:rPr>
          <w:spacing w:val="-1"/>
          <w:sz w:val="22"/>
        </w:rPr>
        <w:t> </w:t>
      </w:r>
      <w:r>
        <w:rPr>
          <w:sz w:val="22"/>
        </w:rPr>
        <w:t>finish surface</w:t>
      </w:r>
      <w:r>
        <w:rPr>
          <w:spacing w:val="-1"/>
          <w:sz w:val="22"/>
        </w:rPr>
        <w:t> </w:t>
      </w:r>
      <w:r>
        <w:rPr>
          <w:sz w:val="22"/>
        </w:rPr>
        <w:t>with</w:t>
      </w:r>
      <w:r>
        <w:rPr>
          <w:spacing w:val="-1"/>
          <w:sz w:val="22"/>
        </w:rPr>
        <w:t> </w:t>
      </w:r>
      <w:r>
        <w:rPr>
          <w:sz w:val="22"/>
        </w:rPr>
        <w:t>a</w:t>
      </w:r>
      <w:r>
        <w:rPr>
          <w:spacing w:val="-1"/>
          <w:sz w:val="22"/>
        </w:rPr>
        <w:t> </w:t>
      </w:r>
      <w:r>
        <w:rPr>
          <w:sz w:val="22"/>
        </w:rPr>
        <w:t>cork </w:t>
      </w:r>
      <w:r>
        <w:rPr>
          <w:spacing w:val="-2"/>
          <w:sz w:val="22"/>
        </w:rPr>
        <w:t>float.</w:t>
      </w:r>
    </w:p>
    <w:p>
      <w:pPr>
        <w:pStyle w:val="ListParagraph"/>
        <w:numPr>
          <w:ilvl w:val="3"/>
          <w:numId w:val="4"/>
        </w:numPr>
        <w:tabs>
          <w:tab w:pos="2116" w:val="left" w:leader="none"/>
        </w:tabs>
        <w:spacing w:line="228" w:lineRule="auto" w:before="3" w:after="0"/>
        <w:ind w:left="2116" w:right="117" w:hanging="576"/>
        <w:jc w:val="left"/>
        <w:rPr>
          <w:sz w:val="22"/>
        </w:rPr>
      </w:pPr>
      <w:bookmarkStart w:name="Maintain required patterns or variances " w:id="349"/>
      <w:bookmarkEnd w:id="349"/>
      <w:r>
        <w:rPr>
          <w:sz w:val="22"/>
        </w:rPr>
        <w:t>M</w:t>
      </w:r>
      <w:r>
        <w:rPr>
          <w:sz w:val="22"/>
        </w:rPr>
        <w:t>aintain</w:t>
      </w:r>
      <w:r>
        <w:rPr>
          <w:spacing w:val="40"/>
          <w:sz w:val="22"/>
        </w:rPr>
        <w:t> </w:t>
      </w:r>
      <w:r>
        <w:rPr>
          <w:sz w:val="22"/>
        </w:rPr>
        <w:t>required</w:t>
      </w:r>
      <w:r>
        <w:rPr>
          <w:spacing w:val="40"/>
          <w:sz w:val="22"/>
        </w:rPr>
        <w:t> </w:t>
      </w:r>
      <w:r>
        <w:rPr>
          <w:sz w:val="22"/>
        </w:rPr>
        <w:t>patterns</w:t>
      </w:r>
      <w:r>
        <w:rPr>
          <w:spacing w:val="40"/>
          <w:sz w:val="22"/>
        </w:rPr>
        <w:t> </w:t>
      </w:r>
      <w:r>
        <w:rPr>
          <w:sz w:val="22"/>
        </w:rPr>
        <w:t>or</w:t>
      </w:r>
      <w:r>
        <w:rPr>
          <w:spacing w:val="40"/>
          <w:sz w:val="22"/>
        </w:rPr>
        <w:t> </w:t>
      </w:r>
      <w:r>
        <w:rPr>
          <w:sz w:val="22"/>
        </w:rPr>
        <w:t>variances</w:t>
      </w:r>
      <w:r>
        <w:rPr>
          <w:spacing w:val="40"/>
          <w:sz w:val="22"/>
        </w:rPr>
        <w:t> </w:t>
      </w:r>
      <w:r>
        <w:rPr>
          <w:sz w:val="22"/>
        </w:rPr>
        <w:t>as</w:t>
      </w:r>
      <w:r>
        <w:rPr>
          <w:spacing w:val="40"/>
          <w:sz w:val="22"/>
        </w:rPr>
        <w:t> </w:t>
      </w:r>
      <w:r>
        <w:rPr>
          <w:sz w:val="22"/>
        </w:rPr>
        <w:t>indicated</w:t>
      </w:r>
      <w:r>
        <w:rPr>
          <w:spacing w:val="40"/>
          <w:sz w:val="22"/>
        </w:rPr>
        <w:t> </w:t>
      </w:r>
      <w:r>
        <w:rPr>
          <w:sz w:val="22"/>
        </w:rPr>
        <w:t>on</w:t>
      </w:r>
      <w:r>
        <w:rPr>
          <w:spacing w:val="40"/>
          <w:sz w:val="22"/>
        </w:rPr>
        <w:t> </w:t>
      </w:r>
      <w:r>
        <w:rPr>
          <w:sz w:val="22"/>
        </w:rPr>
        <w:t>Drawings</w:t>
      </w:r>
      <w:r>
        <w:rPr>
          <w:spacing w:val="40"/>
          <w:sz w:val="22"/>
        </w:rPr>
        <w:t> </w:t>
      </w:r>
      <w:r>
        <w:rPr>
          <w:sz w:val="22"/>
        </w:rPr>
        <w:t>or</w:t>
      </w:r>
      <w:r>
        <w:rPr>
          <w:spacing w:val="40"/>
          <w:sz w:val="22"/>
        </w:rPr>
        <w:t> </w:t>
      </w:r>
      <w:r>
        <w:rPr>
          <w:sz w:val="22"/>
        </w:rPr>
        <w:t>to</w:t>
      </w:r>
      <w:r>
        <w:rPr>
          <w:spacing w:val="40"/>
          <w:sz w:val="22"/>
        </w:rPr>
        <w:t> </w:t>
      </w:r>
      <w:r>
        <w:rPr>
          <w:sz w:val="22"/>
        </w:rPr>
        <w:t>match [</w:t>
      </w:r>
      <w:r>
        <w:rPr>
          <w:b/>
          <w:sz w:val="22"/>
        </w:rPr>
        <w:t>design reference sample</w:t>
      </w:r>
      <w:r>
        <w:rPr>
          <w:sz w:val="22"/>
        </w:rPr>
        <w:t>] [</w:t>
      </w:r>
      <w:r>
        <w:rPr>
          <w:b/>
          <w:sz w:val="22"/>
        </w:rPr>
        <w:t>field sample panels</w:t>
      </w:r>
      <w:r>
        <w:rPr>
          <w:sz w:val="22"/>
        </w:rPr>
        <w:t>] [</w:t>
      </w:r>
      <w:r>
        <w:rPr>
          <w:b/>
          <w:sz w:val="22"/>
        </w:rPr>
        <w:t>mockups</w:t>
      </w:r>
      <w:r>
        <w:rPr>
          <w:sz w:val="22"/>
        </w:rPr>
        <w:t>].</w:t>
      </w:r>
    </w:p>
    <w:p>
      <w:pPr>
        <w:pStyle w:val="ListParagraph"/>
        <w:numPr>
          <w:ilvl w:val="1"/>
          <w:numId w:val="4"/>
        </w:numPr>
        <w:tabs>
          <w:tab w:pos="575" w:val="left" w:leader="none"/>
        </w:tabs>
        <w:spacing w:line="240" w:lineRule="auto" w:before="229" w:after="0"/>
        <w:ind w:left="575" w:right="6109" w:hanging="575"/>
        <w:jc w:val="right"/>
        <w:rPr>
          <w:sz w:val="22"/>
        </w:rPr>
      </w:pPr>
      <w:bookmarkStart w:name="Related Unformed Surfaces:" w:id="350"/>
      <w:bookmarkEnd w:id="350"/>
      <w:r>
        <w:rPr>
          <w:sz w:val="22"/>
        </w:rPr>
        <w:t>R</w:t>
      </w:r>
      <w:r>
        <w:rPr>
          <w:sz w:val="22"/>
        </w:rPr>
        <w:t>elated</w:t>
      </w:r>
      <w:r>
        <w:rPr>
          <w:spacing w:val="-4"/>
          <w:sz w:val="22"/>
        </w:rPr>
        <w:t> </w:t>
      </w:r>
      <w:r>
        <w:rPr>
          <w:sz w:val="22"/>
        </w:rPr>
        <w:t>Unformed</w:t>
      </w:r>
      <w:r>
        <w:rPr>
          <w:spacing w:val="-2"/>
          <w:sz w:val="22"/>
        </w:rPr>
        <w:t> Surfaces:</w:t>
      </w:r>
    </w:p>
    <w:p>
      <w:pPr>
        <w:pStyle w:val="ListParagraph"/>
        <w:numPr>
          <w:ilvl w:val="2"/>
          <w:numId w:val="4"/>
        </w:numPr>
        <w:tabs>
          <w:tab w:pos="1540" w:val="left" w:leader="none"/>
        </w:tabs>
        <w:spacing w:line="228" w:lineRule="auto" w:before="237" w:after="0"/>
        <w:ind w:left="1540" w:right="117" w:hanging="576"/>
        <w:jc w:val="both"/>
        <w:rPr>
          <w:sz w:val="22"/>
        </w:rPr>
      </w:pPr>
      <w:bookmarkStart w:name="At tops of walls, horizontal offsets, an" w:id="351"/>
      <w:bookmarkEnd w:id="351"/>
      <w:r>
        <w:rPr>
          <w:sz w:val="22"/>
        </w:rPr>
        <w:t>At</w:t>
      </w:r>
      <w:r>
        <w:rPr>
          <w:sz w:val="22"/>
        </w:rPr>
        <w:t> tops of walls, horizontal offsets, and similar unformed surfaces adjacent to formed surfaces, strike off smooth and finish with a color and texture matching adjacent formed </w:t>
      </w:r>
      <w:r>
        <w:rPr>
          <w:spacing w:val="-2"/>
          <w:sz w:val="22"/>
        </w:rPr>
        <w:t>surfaces.</w:t>
      </w:r>
    </w:p>
    <w:p>
      <w:pPr>
        <w:pStyle w:val="ListParagraph"/>
        <w:numPr>
          <w:ilvl w:val="2"/>
          <w:numId w:val="4"/>
        </w:numPr>
        <w:tabs>
          <w:tab w:pos="1540" w:val="left" w:leader="none"/>
        </w:tabs>
        <w:spacing w:line="228" w:lineRule="auto" w:before="0" w:after="0"/>
        <w:ind w:left="1540" w:right="117" w:hanging="576"/>
        <w:jc w:val="both"/>
        <w:rPr>
          <w:sz w:val="22"/>
        </w:rPr>
      </w:pPr>
      <w:bookmarkStart w:name="Continue final surface treatment of form" w:id="352"/>
      <w:bookmarkEnd w:id="352"/>
      <w:r>
        <w:rPr>
          <w:sz w:val="22"/>
        </w:rPr>
        <w:t>Continue</w:t>
      </w:r>
      <w:r>
        <w:rPr>
          <w:sz w:val="22"/>
        </w:rPr>
        <w:t> final surface treatment of formed surfaces uniformly across adjacent unformed surfaces unless otherwise indicated.</w:t>
      </w:r>
    </w:p>
    <w:p>
      <w:pPr>
        <w:pStyle w:val="BodyText"/>
        <w:spacing w:before="215"/>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FINISHING FLOORS AND SLABS" w:id="353"/>
      <w:bookmarkEnd w:id="353"/>
      <w:r>
        <w:rPr>
          <w:sz w:val="22"/>
        </w:rPr>
        <w:t>F</w:t>
      </w:r>
      <w:r>
        <w:rPr>
          <w:sz w:val="22"/>
        </w:rPr>
        <w:t>INISHING</w:t>
      </w:r>
      <w:r>
        <w:rPr>
          <w:spacing w:val="-4"/>
          <w:sz w:val="22"/>
        </w:rPr>
        <w:t> </w:t>
      </w:r>
      <w:r>
        <w:rPr>
          <w:sz w:val="22"/>
        </w:rPr>
        <w:t>FLOORS</w:t>
      </w:r>
      <w:r>
        <w:rPr>
          <w:spacing w:val="-14"/>
          <w:sz w:val="22"/>
        </w:rPr>
        <w:t> </w:t>
      </w:r>
      <w:r>
        <w:rPr>
          <w:sz w:val="22"/>
        </w:rPr>
        <w:t>AND</w:t>
      </w:r>
      <w:r>
        <w:rPr>
          <w:spacing w:val="-1"/>
          <w:sz w:val="22"/>
        </w:rPr>
        <w:t> </w:t>
      </w:r>
      <w:r>
        <w:rPr>
          <w:spacing w:val="-2"/>
          <w:sz w:val="22"/>
        </w:rPr>
        <w:t>SLABS</w:t>
      </w:r>
    </w:p>
    <w:p>
      <w:pPr>
        <w:pStyle w:val="ListParagraph"/>
        <w:numPr>
          <w:ilvl w:val="1"/>
          <w:numId w:val="4"/>
        </w:numPr>
        <w:tabs>
          <w:tab w:pos="964" w:val="left" w:leader="none"/>
        </w:tabs>
        <w:spacing w:line="228" w:lineRule="auto" w:before="238" w:after="0"/>
        <w:ind w:left="964" w:right="117" w:hanging="576"/>
        <w:jc w:val="left"/>
        <w:rPr>
          <w:sz w:val="22"/>
        </w:rPr>
      </w:pPr>
      <w:bookmarkStart w:name="Comply with ACI 302.1R recommendations f" w:id="354"/>
      <w:bookmarkEnd w:id="354"/>
      <w:r>
        <w:rPr>
          <w:sz w:val="22"/>
        </w:rPr>
        <w:t>Comply</w:t>
      </w:r>
      <w:r>
        <w:rPr>
          <w:spacing w:val="73"/>
          <w:sz w:val="22"/>
        </w:rPr>
        <w:t> </w:t>
      </w:r>
      <w:r>
        <w:rPr>
          <w:sz w:val="22"/>
        </w:rPr>
        <w:t>with</w:t>
      </w:r>
      <w:r>
        <w:rPr>
          <w:spacing w:val="40"/>
          <w:sz w:val="22"/>
        </w:rPr>
        <w:t> </w:t>
      </w:r>
      <w:r>
        <w:rPr>
          <w:sz w:val="22"/>
        </w:rPr>
        <w:t>ACI</w:t>
      </w:r>
      <w:r>
        <w:rPr>
          <w:spacing w:val="73"/>
          <w:sz w:val="22"/>
        </w:rPr>
        <w:t> </w:t>
      </w:r>
      <w:r>
        <w:rPr>
          <w:sz w:val="22"/>
        </w:rPr>
        <w:t>302.1R</w:t>
      </w:r>
      <w:r>
        <w:rPr>
          <w:spacing w:val="73"/>
          <w:sz w:val="22"/>
        </w:rPr>
        <w:t> </w:t>
      </w:r>
      <w:r>
        <w:rPr>
          <w:sz w:val="22"/>
        </w:rPr>
        <w:t>recommendations</w:t>
      </w:r>
      <w:r>
        <w:rPr>
          <w:spacing w:val="73"/>
          <w:sz w:val="22"/>
        </w:rPr>
        <w:t> </w:t>
      </w:r>
      <w:r>
        <w:rPr>
          <w:sz w:val="22"/>
        </w:rPr>
        <w:t>for</w:t>
      </w:r>
      <w:r>
        <w:rPr>
          <w:spacing w:val="73"/>
          <w:sz w:val="22"/>
        </w:rPr>
        <w:t> </w:t>
      </w:r>
      <w:r>
        <w:rPr>
          <w:sz w:val="22"/>
        </w:rPr>
        <w:t>screeding,</w:t>
      </w:r>
      <w:r>
        <w:rPr>
          <w:spacing w:val="73"/>
          <w:sz w:val="22"/>
        </w:rPr>
        <w:t> </w:t>
      </w:r>
      <w:r>
        <w:rPr>
          <w:sz w:val="22"/>
        </w:rPr>
        <w:t>restraightening,</w:t>
      </w:r>
      <w:r>
        <w:rPr>
          <w:spacing w:val="73"/>
          <w:sz w:val="22"/>
        </w:rPr>
        <w:t> </w:t>
      </w:r>
      <w:r>
        <w:rPr>
          <w:sz w:val="22"/>
        </w:rPr>
        <w:t>and</w:t>
      </w:r>
      <w:r>
        <w:rPr>
          <w:spacing w:val="73"/>
          <w:sz w:val="22"/>
        </w:rPr>
        <w:t> </w:t>
      </w:r>
      <w:r>
        <w:rPr>
          <w:sz w:val="22"/>
        </w:rPr>
        <w:t>finishing operations for concrete surfaces. Do not wet concrete surfaces.</w:t>
      </w:r>
    </w:p>
    <w:p>
      <w:pPr>
        <w:pStyle w:val="ListParagraph"/>
        <w:numPr>
          <w:ilvl w:val="1"/>
          <w:numId w:val="4"/>
        </w:numPr>
        <w:tabs>
          <w:tab w:pos="963" w:val="left" w:leader="none"/>
        </w:tabs>
        <w:spacing w:line="240" w:lineRule="auto" w:before="229" w:after="0"/>
        <w:ind w:left="963" w:right="0" w:hanging="575"/>
        <w:jc w:val="left"/>
        <w:rPr>
          <w:sz w:val="22"/>
        </w:rPr>
      </w:pPr>
      <w:bookmarkStart w:name="Scratch Finish:" w:id="355"/>
      <w:bookmarkEnd w:id="355"/>
      <w:r>
        <w:rPr>
          <w:sz w:val="22"/>
        </w:rPr>
        <w:t>S</w:t>
      </w:r>
      <w:r>
        <w:rPr>
          <w:sz w:val="22"/>
        </w:rPr>
        <w:t>cratch</w:t>
      </w:r>
      <w:r>
        <w:rPr>
          <w:spacing w:val="-5"/>
          <w:sz w:val="22"/>
        </w:rPr>
        <w:t> </w:t>
      </w:r>
      <w:r>
        <w:rPr>
          <w:spacing w:val="-2"/>
          <w:sz w:val="22"/>
        </w:rPr>
        <w:t>Finish:</w:t>
      </w:r>
    </w:p>
    <w:p>
      <w:pPr>
        <w:pStyle w:val="ListParagraph"/>
        <w:numPr>
          <w:ilvl w:val="2"/>
          <w:numId w:val="4"/>
        </w:numPr>
        <w:tabs>
          <w:tab w:pos="1540" w:val="left" w:leader="none"/>
        </w:tabs>
        <w:spacing w:line="228" w:lineRule="auto" w:before="237" w:after="0"/>
        <w:ind w:left="1540" w:right="117" w:hanging="576"/>
        <w:jc w:val="left"/>
        <w:rPr>
          <w:sz w:val="22"/>
        </w:rPr>
      </w:pPr>
      <w:bookmarkStart w:name="While still plastic, texture concrete su" w:id="356"/>
      <w:bookmarkEnd w:id="356"/>
      <w:r>
        <w:rPr>
          <w:sz w:val="22"/>
        </w:rPr>
        <w:t>W</w:t>
      </w:r>
      <w:r>
        <w:rPr>
          <w:sz w:val="22"/>
        </w:rPr>
        <w:t>hile</w:t>
      </w:r>
      <w:r>
        <w:rPr>
          <w:spacing w:val="33"/>
          <w:sz w:val="22"/>
        </w:rPr>
        <w:t> </w:t>
      </w:r>
      <w:r>
        <w:rPr>
          <w:sz w:val="22"/>
        </w:rPr>
        <w:t>still</w:t>
      </w:r>
      <w:r>
        <w:rPr>
          <w:spacing w:val="33"/>
          <w:sz w:val="22"/>
        </w:rPr>
        <w:t> </w:t>
      </w:r>
      <w:r>
        <w:rPr>
          <w:sz w:val="22"/>
        </w:rPr>
        <w:t>plastic,</w:t>
      </w:r>
      <w:r>
        <w:rPr>
          <w:spacing w:val="33"/>
          <w:sz w:val="22"/>
        </w:rPr>
        <w:t> </w:t>
      </w:r>
      <w:r>
        <w:rPr>
          <w:sz w:val="22"/>
        </w:rPr>
        <w:t>texture</w:t>
      </w:r>
      <w:r>
        <w:rPr>
          <w:spacing w:val="33"/>
          <w:sz w:val="22"/>
        </w:rPr>
        <w:t> </w:t>
      </w:r>
      <w:r>
        <w:rPr>
          <w:sz w:val="22"/>
        </w:rPr>
        <w:t>concrete</w:t>
      </w:r>
      <w:r>
        <w:rPr>
          <w:spacing w:val="33"/>
          <w:sz w:val="22"/>
        </w:rPr>
        <w:t> </w:t>
      </w:r>
      <w:r>
        <w:rPr>
          <w:sz w:val="22"/>
        </w:rPr>
        <w:t>surface</w:t>
      </w:r>
      <w:r>
        <w:rPr>
          <w:spacing w:val="33"/>
          <w:sz w:val="22"/>
        </w:rPr>
        <w:t> </w:t>
      </w:r>
      <w:r>
        <w:rPr>
          <w:sz w:val="22"/>
        </w:rPr>
        <w:t>that</w:t>
      </w:r>
      <w:r>
        <w:rPr>
          <w:spacing w:val="33"/>
          <w:sz w:val="22"/>
        </w:rPr>
        <w:t> </w:t>
      </w:r>
      <w:r>
        <w:rPr>
          <w:sz w:val="22"/>
        </w:rPr>
        <w:t>has</w:t>
      </w:r>
      <w:r>
        <w:rPr>
          <w:spacing w:val="33"/>
          <w:sz w:val="22"/>
        </w:rPr>
        <w:t> </w:t>
      </w:r>
      <w:r>
        <w:rPr>
          <w:sz w:val="22"/>
        </w:rPr>
        <w:t>been</w:t>
      </w:r>
      <w:r>
        <w:rPr>
          <w:spacing w:val="33"/>
          <w:sz w:val="22"/>
        </w:rPr>
        <w:t> </w:t>
      </w:r>
      <w:r>
        <w:rPr>
          <w:sz w:val="22"/>
        </w:rPr>
        <w:t>screeded</w:t>
      </w:r>
      <w:r>
        <w:rPr>
          <w:spacing w:val="33"/>
          <w:sz w:val="22"/>
        </w:rPr>
        <w:t> </w:t>
      </w:r>
      <w:r>
        <w:rPr>
          <w:sz w:val="22"/>
        </w:rPr>
        <w:t>and</w:t>
      </w:r>
      <w:r>
        <w:rPr>
          <w:spacing w:val="33"/>
          <w:sz w:val="22"/>
        </w:rPr>
        <w:t> </w:t>
      </w:r>
      <w:r>
        <w:rPr>
          <w:sz w:val="22"/>
        </w:rPr>
        <w:t>bull-floated</w:t>
      </w:r>
      <w:r>
        <w:rPr>
          <w:spacing w:val="33"/>
          <w:sz w:val="22"/>
        </w:rPr>
        <w:t> </w:t>
      </w:r>
      <w:r>
        <w:rPr>
          <w:sz w:val="22"/>
        </w:rPr>
        <w:t>or </w:t>
      </w:r>
      <w:r>
        <w:rPr>
          <w:spacing w:val="-2"/>
          <w:sz w:val="22"/>
        </w:rPr>
        <w:t>darbied.</w:t>
      </w:r>
    </w:p>
    <w:p>
      <w:pPr>
        <w:pStyle w:val="ListParagraph"/>
        <w:numPr>
          <w:ilvl w:val="2"/>
          <w:numId w:val="4"/>
        </w:numPr>
        <w:tabs>
          <w:tab w:pos="1540" w:val="left" w:leader="none"/>
        </w:tabs>
        <w:spacing w:line="228" w:lineRule="auto" w:before="0" w:after="0"/>
        <w:ind w:left="1540" w:right="117" w:hanging="576"/>
        <w:jc w:val="left"/>
        <w:rPr>
          <w:sz w:val="22"/>
        </w:rPr>
      </w:pPr>
      <w:bookmarkStart w:name="Use stiff brushes, brooms, or rakes to p" w:id="357"/>
      <w:bookmarkEnd w:id="357"/>
      <w:r>
        <w:rPr>
          <w:sz w:val="22"/>
        </w:rPr>
        <w:t>Use</w:t>
      </w:r>
      <w:r>
        <w:rPr>
          <w:sz w:val="22"/>
        </w:rPr>
        <w:t> stiff brushes, brooms, or rakes to produce a profile depth of </w:t>
      </w:r>
      <w:r>
        <w:rPr>
          <w:color w:val="FF0000"/>
          <w:sz w:val="22"/>
        </w:rPr>
        <w:t>1/4 inch </w:t>
      </w:r>
      <w:r>
        <w:rPr>
          <w:color w:val="008080"/>
          <w:sz w:val="22"/>
        </w:rPr>
        <w:t>(6 mm) </w:t>
      </w:r>
      <w:r>
        <w:rPr>
          <w:sz w:val="22"/>
        </w:rPr>
        <w:t>in one </w:t>
      </w:r>
      <w:r>
        <w:rPr>
          <w:spacing w:val="-2"/>
          <w:sz w:val="22"/>
        </w:rPr>
        <w:t>direction.</w:t>
      </w:r>
    </w:p>
    <w:p>
      <w:pPr>
        <w:pStyle w:val="ListParagraph"/>
        <w:numPr>
          <w:ilvl w:val="2"/>
          <w:numId w:val="4"/>
        </w:numPr>
        <w:tabs>
          <w:tab w:pos="1540" w:val="left" w:leader="none"/>
        </w:tabs>
        <w:spacing w:line="228" w:lineRule="auto" w:before="0" w:after="0"/>
        <w:ind w:left="1540" w:right="113" w:hanging="576"/>
        <w:jc w:val="left"/>
        <w:rPr>
          <w:sz w:val="22"/>
        </w:rPr>
      </w:pPr>
      <w:bookmarkStart w:name="Apply scratch finish to surfaces [to rec" w:id="358"/>
      <w:bookmarkEnd w:id="358"/>
      <w:r>
        <w:rPr>
          <w:sz w:val="22"/>
        </w:rPr>
        <w:t>Apply</w:t>
      </w:r>
      <w:r>
        <w:rPr>
          <w:sz w:val="22"/>
        </w:rPr>
        <w:t> scratch finish to surfaces [</w:t>
      </w:r>
      <w:r>
        <w:rPr>
          <w:b/>
          <w:sz w:val="22"/>
        </w:rPr>
        <w:t>to receive concrete floor</w:t>
      </w:r>
      <w:r>
        <w:rPr>
          <w:b/>
          <w:spacing w:val="-1"/>
          <w:sz w:val="22"/>
        </w:rPr>
        <w:t> </w:t>
      </w:r>
      <w:r>
        <w:rPr>
          <w:b/>
          <w:sz w:val="22"/>
        </w:rPr>
        <w:t>toppings</w:t>
      </w:r>
      <w:r>
        <w:rPr>
          <w:sz w:val="22"/>
        </w:rPr>
        <w:t>] [</w:t>
      </w:r>
      <w:r>
        <w:rPr>
          <w:b/>
          <w:sz w:val="22"/>
        </w:rPr>
        <w:t>to receive mortar setting beds for bonded cementitious floor finishes</w:t>
      </w:r>
      <w:r>
        <w:rPr>
          <w:sz w:val="22"/>
        </w:rPr>
        <w:t>] &lt;</w:t>
      </w:r>
      <w:r>
        <w:rPr>
          <w:b/>
          <w:sz w:val="22"/>
        </w:rPr>
        <w:t>Insert locations</w:t>
      </w:r>
      <w:r>
        <w:rPr>
          <w:sz w:val="22"/>
        </w:rPr>
        <w:t>&gt;.</w:t>
      </w:r>
    </w:p>
    <w:p>
      <w:pPr>
        <w:pStyle w:val="ListParagraph"/>
        <w:numPr>
          <w:ilvl w:val="1"/>
          <w:numId w:val="4"/>
        </w:numPr>
        <w:tabs>
          <w:tab w:pos="963" w:val="left" w:leader="none"/>
        </w:tabs>
        <w:spacing w:line="240" w:lineRule="auto" w:before="228" w:after="0"/>
        <w:ind w:left="963" w:right="0" w:hanging="575"/>
        <w:jc w:val="left"/>
        <w:rPr>
          <w:sz w:val="22"/>
        </w:rPr>
      </w:pPr>
      <w:bookmarkStart w:name="Float Finish:" w:id="359"/>
      <w:bookmarkEnd w:id="359"/>
      <w:r>
        <w:rPr>
          <w:sz w:val="22"/>
        </w:rPr>
        <w:t>Flo</w:t>
      </w:r>
      <w:r>
        <w:rPr>
          <w:sz w:val="22"/>
        </w:rPr>
        <w:t>at</w:t>
      </w:r>
      <w:r>
        <w:rPr>
          <w:spacing w:val="-1"/>
          <w:sz w:val="22"/>
        </w:rPr>
        <w:t> </w:t>
      </w:r>
      <w:r>
        <w:rPr>
          <w:spacing w:val="-2"/>
          <w:sz w:val="22"/>
        </w:rPr>
        <w:t>Finish:</w:t>
      </w:r>
    </w:p>
    <w:p>
      <w:pPr>
        <w:pStyle w:val="ListParagraph"/>
        <w:numPr>
          <w:ilvl w:val="2"/>
          <w:numId w:val="4"/>
        </w:numPr>
        <w:tabs>
          <w:tab w:pos="1540" w:val="left" w:leader="none"/>
        </w:tabs>
        <w:spacing w:line="228" w:lineRule="auto" w:before="237" w:after="0"/>
        <w:ind w:left="1540" w:right="117" w:hanging="576"/>
        <w:jc w:val="both"/>
        <w:rPr>
          <w:sz w:val="22"/>
        </w:rPr>
      </w:pPr>
      <w:bookmarkStart w:name="When bleedwater sheen has disappeared an" w:id="360"/>
      <w:bookmarkEnd w:id="360"/>
      <w:r>
        <w:rPr>
          <w:sz w:val="22"/>
        </w:rPr>
        <w:t>W</w:t>
      </w:r>
      <w:r>
        <w:rPr>
          <w:sz w:val="22"/>
        </w:rPr>
        <w:t>hen bleedwater sheen has disappeared and concrete surface has stiffened sufficiently to permit operation of specific float apparatus, consolidate concrete surface with power- driven floats or by hand floating if area is small or inaccessible to power-driven floats.</w:t>
      </w:r>
    </w:p>
    <w:p>
      <w:pPr>
        <w:spacing w:after="0" w:line="228" w:lineRule="auto"/>
        <w:jc w:val="both"/>
        <w:rPr>
          <w:sz w:val="22"/>
        </w:rPr>
        <w:sectPr>
          <w:pgSz w:w="12240" w:h="15840"/>
          <w:pgMar w:header="707" w:footer="1004" w:top="1560" w:bottom="1200" w:left="1340" w:right="1320"/>
        </w:sectPr>
      </w:pPr>
    </w:p>
    <w:p>
      <w:pPr>
        <w:pStyle w:val="ListParagraph"/>
        <w:numPr>
          <w:ilvl w:val="2"/>
          <w:numId w:val="4"/>
        </w:numPr>
        <w:tabs>
          <w:tab w:pos="1540" w:val="left" w:leader="none"/>
        </w:tabs>
        <w:spacing w:line="228" w:lineRule="auto" w:before="91" w:after="0"/>
        <w:ind w:left="1540" w:right="117" w:hanging="576"/>
        <w:jc w:val="both"/>
        <w:rPr>
          <w:sz w:val="22"/>
        </w:rPr>
      </w:pPr>
      <w:bookmarkStart w:name="Repeat float passes and restraightening " w:id="361"/>
      <w:bookmarkEnd w:id="361"/>
      <w:r>
        <w:rPr>
          <w:sz w:val="22"/>
        </w:rPr>
        <w:t>R</w:t>
      </w:r>
      <w:r>
        <w:rPr>
          <w:sz w:val="22"/>
        </w:rPr>
        <w:t>epeat float passes and restraightening until surface is left with a uniform, smooth, granular texture and complies with </w:t>
      </w:r>
      <w:r>
        <w:rPr>
          <w:color w:val="FF0000"/>
          <w:sz w:val="22"/>
        </w:rPr>
        <w:t>ACI 117 </w:t>
      </w:r>
      <w:r>
        <w:rPr>
          <w:color w:val="008080"/>
          <w:sz w:val="22"/>
        </w:rPr>
        <w:t>(ACI A117M) </w:t>
      </w:r>
      <w:r>
        <w:rPr>
          <w:sz w:val="22"/>
        </w:rPr>
        <w:t>tolerances for conventional </w:t>
      </w:r>
      <w:r>
        <w:rPr>
          <w:spacing w:val="-2"/>
          <w:sz w:val="22"/>
        </w:rPr>
        <w:t>concrete.</w:t>
      </w:r>
    </w:p>
    <w:p>
      <w:pPr>
        <w:pStyle w:val="ListParagraph"/>
        <w:numPr>
          <w:ilvl w:val="2"/>
          <w:numId w:val="4"/>
        </w:numPr>
        <w:tabs>
          <w:tab w:pos="1540" w:val="left" w:leader="none"/>
        </w:tabs>
        <w:spacing w:line="228" w:lineRule="auto" w:before="0" w:after="0"/>
        <w:ind w:left="1540" w:right="117" w:hanging="576"/>
        <w:jc w:val="both"/>
        <w:rPr>
          <w:sz w:val="22"/>
        </w:rPr>
      </w:pPr>
      <w:bookmarkStart w:name="Apply float finish to surfaces [to recei" w:id="362"/>
      <w:bookmarkEnd w:id="362"/>
      <w:r>
        <w:rPr>
          <w:sz w:val="22"/>
        </w:rPr>
        <w:t>Apply</w:t>
      </w:r>
      <w:r>
        <w:rPr>
          <w:sz w:val="22"/>
        </w:rPr>
        <w:t> float finish to surfaces [</w:t>
      </w:r>
      <w:r>
        <w:rPr>
          <w:b/>
          <w:sz w:val="22"/>
        </w:rPr>
        <w:t>to receive trowel finish</w:t>
      </w:r>
      <w:r>
        <w:rPr>
          <w:sz w:val="22"/>
        </w:rPr>
        <w:t>] [</w:t>
      </w:r>
      <w:r>
        <w:rPr>
          <w:b/>
          <w:sz w:val="22"/>
        </w:rPr>
        <w:t>and</w:t>
      </w:r>
      <w:r>
        <w:rPr>
          <w:sz w:val="22"/>
        </w:rPr>
        <w:t>] [</w:t>
      </w:r>
      <w:r>
        <w:rPr>
          <w:b/>
          <w:sz w:val="22"/>
        </w:rPr>
        <w:t>to be covered with fluid- applied or sheet waterproofing, built-up or membrane roofing, or sand-bed terrazzo</w:t>
      </w:r>
      <w:r>
        <w:rPr>
          <w:sz w:val="22"/>
        </w:rPr>
        <w:t>] &lt;</w:t>
      </w:r>
      <w:r>
        <w:rPr>
          <w:b/>
          <w:sz w:val="22"/>
        </w:rPr>
        <w:t>Insert locations</w:t>
      </w:r>
      <w:r>
        <w:rPr>
          <w:sz w:val="22"/>
        </w:rPr>
        <w:t>&gt;.</w:t>
      </w:r>
    </w:p>
    <w:p>
      <w:pPr>
        <w:pStyle w:val="ListParagraph"/>
        <w:numPr>
          <w:ilvl w:val="1"/>
          <w:numId w:val="4"/>
        </w:numPr>
        <w:tabs>
          <w:tab w:pos="963" w:val="left" w:leader="none"/>
        </w:tabs>
        <w:spacing w:line="240" w:lineRule="auto" w:before="227" w:after="0"/>
        <w:ind w:left="963" w:right="0" w:hanging="575"/>
        <w:jc w:val="left"/>
        <w:rPr>
          <w:sz w:val="22"/>
        </w:rPr>
      </w:pPr>
      <w:bookmarkStart w:name="Trowel Finish:" w:id="363"/>
      <w:bookmarkEnd w:id="363"/>
      <w:r>
        <w:rPr>
          <w:sz w:val="22"/>
        </w:rPr>
        <w:t>T</w:t>
      </w:r>
      <w:r>
        <w:rPr>
          <w:sz w:val="22"/>
        </w:rPr>
        <w:t>rowel</w:t>
      </w:r>
      <w:r>
        <w:rPr>
          <w:spacing w:val="-11"/>
          <w:sz w:val="22"/>
        </w:rPr>
        <w:t> </w:t>
      </w:r>
      <w:r>
        <w:rPr>
          <w:spacing w:val="-2"/>
          <w:sz w:val="22"/>
        </w:rPr>
        <w:t>Finish:</w:t>
      </w:r>
    </w:p>
    <w:p>
      <w:pPr>
        <w:pStyle w:val="ListParagraph"/>
        <w:numPr>
          <w:ilvl w:val="2"/>
          <w:numId w:val="4"/>
        </w:numPr>
        <w:tabs>
          <w:tab w:pos="1540" w:val="left" w:leader="none"/>
        </w:tabs>
        <w:spacing w:line="228" w:lineRule="auto" w:before="238" w:after="0"/>
        <w:ind w:left="1540" w:right="117" w:hanging="576"/>
        <w:jc w:val="left"/>
        <w:rPr>
          <w:sz w:val="22"/>
        </w:rPr>
      </w:pPr>
      <w:bookmarkStart w:name="After applying float finish, apply first" w:id="364"/>
      <w:bookmarkEnd w:id="364"/>
      <w:r>
        <w:rPr>
          <w:sz w:val="22"/>
        </w:rPr>
        <w:t>Aft</w:t>
      </w:r>
      <w:r>
        <w:rPr>
          <w:sz w:val="22"/>
        </w:rPr>
        <w:t>er</w:t>
      </w:r>
      <w:r>
        <w:rPr>
          <w:spacing w:val="37"/>
          <w:sz w:val="22"/>
        </w:rPr>
        <w:t> </w:t>
      </w:r>
      <w:r>
        <w:rPr>
          <w:sz w:val="22"/>
        </w:rPr>
        <w:t>applying</w:t>
      </w:r>
      <w:r>
        <w:rPr>
          <w:spacing w:val="37"/>
          <w:sz w:val="22"/>
        </w:rPr>
        <w:t> </w:t>
      </w:r>
      <w:r>
        <w:rPr>
          <w:sz w:val="22"/>
        </w:rPr>
        <w:t>float</w:t>
      </w:r>
      <w:r>
        <w:rPr>
          <w:spacing w:val="37"/>
          <w:sz w:val="22"/>
        </w:rPr>
        <w:t> </w:t>
      </w:r>
      <w:r>
        <w:rPr>
          <w:sz w:val="22"/>
        </w:rPr>
        <w:t>finish,</w:t>
      </w:r>
      <w:r>
        <w:rPr>
          <w:spacing w:val="37"/>
          <w:sz w:val="22"/>
        </w:rPr>
        <w:t> </w:t>
      </w:r>
      <w:r>
        <w:rPr>
          <w:sz w:val="22"/>
        </w:rPr>
        <w:t>apply</w:t>
      </w:r>
      <w:r>
        <w:rPr>
          <w:spacing w:val="37"/>
          <w:sz w:val="22"/>
        </w:rPr>
        <w:t> </w:t>
      </w:r>
      <w:r>
        <w:rPr>
          <w:sz w:val="22"/>
        </w:rPr>
        <w:t>first</w:t>
      </w:r>
      <w:r>
        <w:rPr>
          <w:spacing w:val="37"/>
          <w:sz w:val="22"/>
        </w:rPr>
        <w:t> </w:t>
      </w:r>
      <w:r>
        <w:rPr>
          <w:sz w:val="22"/>
        </w:rPr>
        <w:t>troweling</w:t>
      </w:r>
      <w:r>
        <w:rPr>
          <w:spacing w:val="37"/>
          <w:sz w:val="22"/>
        </w:rPr>
        <w:t> </w:t>
      </w:r>
      <w:r>
        <w:rPr>
          <w:sz w:val="22"/>
        </w:rPr>
        <w:t>and</w:t>
      </w:r>
      <w:r>
        <w:rPr>
          <w:spacing w:val="37"/>
          <w:sz w:val="22"/>
        </w:rPr>
        <w:t> </w:t>
      </w:r>
      <w:r>
        <w:rPr>
          <w:sz w:val="22"/>
        </w:rPr>
        <w:t>consolidate</w:t>
      </w:r>
      <w:r>
        <w:rPr>
          <w:spacing w:val="37"/>
          <w:sz w:val="22"/>
        </w:rPr>
        <w:t> </w:t>
      </w:r>
      <w:r>
        <w:rPr>
          <w:sz w:val="22"/>
        </w:rPr>
        <w:t>concrete</w:t>
      </w:r>
      <w:r>
        <w:rPr>
          <w:spacing w:val="37"/>
          <w:sz w:val="22"/>
        </w:rPr>
        <w:t> </w:t>
      </w:r>
      <w:r>
        <w:rPr>
          <w:sz w:val="22"/>
        </w:rPr>
        <w:t>by</w:t>
      </w:r>
      <w:r>
        <w:rPr>
          <w:spacing w:val="37"/>
          <w:sz w:val="22"/>
        </w:rPr>
        <w:t> </w:t>
      </w:r>
      <w:r>
        <w:rPr>
          <w:sz w:val="22"/>
        </w:rPr>
        <w:t>hand</w:t>
      </w:r>
      <w:r>
        <w:rPr>
          <w:spacing w:val="37"/>
          <w:sz w:val="22"/>
        </w:rPr>
        <w:t> </w:t>
      </w:r>
      <w:r>
        <w:rPr>
          <w:sz w:val="22"/>
        </w:rPr>
        <w:t>or power-driven trowel.</w:t>
      </w:r>
    </w:p>
    <w:p>
      <w:pPr>
        <w:pStyle w:val="ListParagraph"/>
        <w:numPr>
          <w:ilvl w:val="2"/>
          <w:numId w:val="4"/>
        </w:numPr>
        <w:tabs>
          <w:tab w:pos="1540" w:val="left" w:leader="none"/>
        </w:tabs>
        <w:spacing w:line="228" w:lineRule="auto" w:before="0" w:after="0"/>
        <w:ind w:left="1540" w:right="117" w:hanging="576"/>
        <w:jc w:val="left"/>
        <w:rPr>
          <w:sz w:val="22"/>
        </w:rPr>
      </w:pPr>
      <w:bookmarkStart w:name="Continue troweling passes and restraight" w:id="365"/>
      <w:bookmarkEnd w:id="365"/>
      <w:r>
        <w:rPr>
          <w:sz w:val="22"/>
        </w:rPr>
        <w:t>Continue</w:t>
      </w:r>
      <w:r>
        <w:rPr>
          <w:spacing w:val="40"/>
          <w:sz w:val="22"/>
        </w:rPr>
        <w:t> </w:t>
      </w:r>
      <w:r>
        <w:rPr>
          <w:sz w:val="22"/>
        </w:rPr>
        <w:t>troweling</w:t>
      </w:r>
      <w:r>
        <w:rPr>
          <w:spacing w:val="40"/>
          <w:sz w:val="22"/>
        </w:rPr>
        <w:t> </w:t>
      </w:r>
      <w:r>
        <w:rPr>
          <w:sz w:val="22"/>
        </w:rPr>
        <w:t>passes</w:t>
      </w:r>
      <w:r>
        <w:rPr>
          <w:spacing w:val="40"/>
          <w:sz w:val="22"/>
        </w:rPr>
        <w:t> </w:t>
      </w:r>
      <w:r>
        <w:rPr>
          <w:sz w:val="22"/>
        </w:rPr>
        <w:t>and</w:t>
      </w:r>
      <w:r>
        <w:rPr>
          <w:spacing w:val="40"/>
          <w:sz w:val="22"/>
        </w:rPr>
        <w:t> </w:t>
      </w:r>
      <w:r>
        <w:rPr>
          <w:sz w:val="22"/>
        </w:rPr>
        <w:t>restraighten</w:t>
      </w:r>
      <w:r>
        <w:rPr>
          <w:spacing w:val="40"/>
          <w:sz w:val="22"/>
        </w:rPr>
        <w:t> </w:t>
      </w:r>
      <w:r>
        <w:rPr>
          <w:sz w:val="22"/>
        </w:rPr>
        <w:t>until</w:t>
      </w:r>
      <w:r>
        <w:rPr>
          <w:spacing w:val="40"/>
          <w:sz w:val="22"/>
        </w:rPr>
        <w:t> </w:t>
      </w:r>
      <w:r>
        <w:rPr>
          <w:sz w:val="22"/>
        </w:rPr>
        <w:t>surface</w:t>
      </w:r>
      <w:r>
        <w:rPr>
          <w:spacing w:val="40"/>
          <w:sz w:val="22"/>
        </w:rPr>
        <w:t> </w:t>
      </w:r>
      <w:r>
        <w:rPr>
          <w:sz w:val="22"/>
        </w:rPr>
        <w:t>is</w:t>
      </w:r>
      <w:r>
        <w:rPr>
          <w:spacing w:val="40"/>
          <w:sz w:val="22"/>
        </w:rPr>
        <w:t> </w:t>
      </w:r>
      <w:r>
        <w:rPr>
          <w:sz w:val="22"/>
        </w:rPr>
        <w:t>free</w:t>
      </w:r>
      <w:r>
        <w:rPr>
          <w:spacing w:val="40"/>
          <w:sz w:val="22"/>
        </w:rPr>
        <w:t> </w:t>
      </w:r>
      <w:r>
        <w:rPr>
          <w:sz w:val="22"/>
        </w:rPr>
        <w:t>of</w:t>
      </w:r>
      <w:r>
        <w:rPr>
          <w:spacing w:val="40"/>
          <w:sz w:val="22"/>
        </w:rPr>
        <w:t> </w:t>
      </w:r>
      <w:r>
        <w:rPr>
          <w:sz w:val="22"/>
        </w:rPr>
        <w:t>trowel</w:t>
      </w:r>
      <w:r>
        <w:rPr>
          <w:spacing w:val="40"/>
          <w:sz w:val="22"/>
        </w:rPr>
        <w:t> </w:t>
      </w:r>
      <w:r>
        <w:rPr>
          <w:sz w:val="22"/>
        </w:rPr>
        <w:t>marks</w:t>
      </w:r>
      <w:r>
        <w:rPr>
          <w:spacing w:val="40"/>
          <w:sz w:val="22"/>
        </w:rPr>
        <w:t> </w:t>
      </w:r>
      <w:r>
        <w:rPr>
          <w:sz w:val="22"/>
        </w:rPr>
        <w:t>and uniform in texture and appearance.</w:t>
      </w:r>
    </w:p>
    <w:p>
      <w:pPr>
        <w:pStyle w:val="ListParagraph"/>
        <w:numPr>
          <w:ilvl w:val="2"/>
          <w:numId w:val="4"/>
        </w:numPr>
        <w:tabs>
          <w:tab w:pos="1540" w:val="left" w:leader="none"/>
        </w:tabs>
        <w:spacing w:line="228" w:lineRule="auto" w:before="0" w:after="0"/>
        <w:ind w:left="1540" w:right="117" w:hanging="576"/>
        <w:jc w:val="left"/>
        <w:rPr>
          <w:sz w:val="22"/>
        </w:rPr>
      </w:pPr>
      <w:bookmarkStart w:name="Grind smooth any surface defects that wo" w:id="366"/>
      <w:bookmarkEnd w:id="366"/>
      <w:r>
        <w:rPr>
          <w:sz w:val="22"/>
        </w:rPr>
        <w:t>Grind</w:t>
      </w:r>
      <w:r>
        <w:rPr>
          <w:sz w:val="22"/>
        </w:rPr>
        <w:t> smooth any surface defects that would telegraph through applied coatings or floor </w:t>
      </w:r>
      <w:r>
        <w:rPr>
          <w:spacing w:val="-2"/>
          <w:sz w:val="22"/>
        </w:rPr>
        <w:t>coverings.</w:t>
      </w:r>
    </w:p>
    <w:p>
      <w:pPr>
        <w:pStyle w:val="ListParagraph"/>
        <w:numPr>
          <w:ilvl w:val="2"/>
          <w:numId w:val="4"/>
        </w:numPr>
        <w:tabs>
          <w:tab w:pos="1539" w:val="left" w:leader="none"/>
        </w:tabs>
        <w:spacing w:line="236" w:lineRule="exact" w:before="0" w:after="0"/>
        <w:ind w:left="1539" w:right="0" w:hanging="575"/>
        <w:jc w:val="left"/>
        <w:rPr>
          <w:sz w:val="22"/>
        </w:rPr>
      </w:pPr>
      <w:bookmarkStart w:name="Do not add water to concrete surface." w:id="367"/>
      <w:bookmarkEnd w:id="367"/>
      <w:r>
        <w:rPr>
          <w:sz w:val="22"/>
        </w:rPr>
        <w:t>Do</w:t>
      </w:r>
      <w:r>
        <w:rPr>
          <w:spacing w:val="-3"/>
          <w:sz w:val="22"/>
        </w:rPr>
        <w:t> </w:t>
      </w:r>
      <w:r>
        <w:rPr>
          <w:sz w:val="22"/>
        </w:rPr>
        <w:t>not</w:t>
      </w:r>
      <w:r>
        <w:rPr>
          <w:spacing w:val="-1"/>
          <w:sz w:val="22"/>
        </w:rPr>
        <w:t> </w:t>
      </w:r>
      <w:r>
        <w:rPr>
          <w:sz w:val="22"/>
        </w:rPr>
        <w:t>add</w:t>
      </w:r>
      <w:r>
        <w:rPr>
          <w:spacing w:val="-1"/>
          <w:sz w:val="22"/>
        </w:rPr>
        <w:t> </w:t>
      </w:r>
      <w:r>
        <w:rPr>
          <w:sz w:val="22"/>
        </w:rPr>
        <w:t>water</w:t>
      </w:r>
      <w:r>
        <w:rPr>
          <w:spacing w:val="-2"/>
          <w:sz w:val="22"/>
        </w:rPr>
        <w:t> </w:t>
      </w:r>
      <w:r>
        <w:rPr>
          <w:sz w:val="22"/>
        </w:rPr>
        <w:t>to</w:t>
      </w:r>
      <w:r>
        <w:rPr>
          <w:spacing w:val="-1"/>
          <w:sz w:val="22"/>
        </w:rPr>
        <w:t> </w:t>
      </w:r>
      <w:r>
        <w:rPr>
          <w:sz w:val="22"/>
        </w:rPr>
        <w:t>concrete</w:t>
      </w:r>
      <w:r>
        <w:rPr>
          <w:spacing w:val="-1"/>
          <w:sz w:val="22"/>
        </w:rPr>
        <w:t> </w:t>
      </w:r>
      <w:r>
        <w:rPr>
          <w:spacing w:val="-2"/>
          <w:sz w:val="22"/>
        </w:rPr>
        <w:t>surface.</w:t>
      </w:r>
    </w:p>
    <w:p>
      <w:pPr>
        <w:pStyle w:val="ListParagraph"/>
        <w:numPr>
          <w:ilvl w:val="2"/>
          <w:numId w:val="4"/>
        </w:numPr>
        <w:tabs>
          <w:tab w:pos="1540" w:val="left" w:leader="none"/>
        </w:tabs>
        <w:spacing w:line="228" w:lineRule="auto" w:before="2" w:after="0"/>
        <w:ind w:left="1540" w:right="117" w:hanging="576"/>
        <w:jc w:val="both"/>
        <w:rPr>
          <w:sz w:val="22"/>
        </w:rPr>
      </w:pPr>
      <w:bookmarkStart w:name="Do not apply hard-troweled finish to con" w:id="368"/>
      <w:bookmarkEnd w:id="368"/>
      <w:r>
        <w:rPr>
          <w:sz w:val="22"/>
        </w:rPr>
        <w:t>Do</w:t>
      </w:r>
      <w:r>
        <w:rPr>
          <w:sz w:val="22"/>
        </w:rPr>
        <w:t> not apply hard-troweled finish to concrete, which has a total air content greater than</w:t>
      </w:r>
      <w:r>
        <w:rPr>
          <w:spacing w:val="80"/>
          <w:w w:val="150"/>
          <w:sz w:val="22"/>
        </w:rPr>
        <w:t> </w:t>
      </w:r>
      <w:r>
        <w:rPr>
          <w:sz w:val="22"/>
        </w:rPr>
        <w:t>3 percent.</w:t>
      </w:r>
    </w:p>
    <w:p>
      <w:pPr>
        <w:pStyle w:val="ListParagraph"/>
        <w:numPr>
          <w:ilvl w:val="2"/>
          <w:numId w:val="4"/>
        </w:numPr>
        <w:tabs>
          <w:tab w:pos="1540" w:val="left" w:leader="none"/>
        </w:tabs>
        <w:spacing w:line="228" w:lineRule="auto" w:before="0" w:after="0"/>
        <w:ind w:left="1540" w:right="113" w:hanging="576"/>
        <w:jc w:val="both"/>
        <w:rPr>
          <w:sz w:val="22"/>
        </w:rPr>
      </w:pPr>
      <w:bookmarkStart w:name="Apply a trowel finish to surfaces [expos" w:id="369"/>
      <w:bookmarkEnd w:id="369"/>
      <w:r>
        <w:rPr>
          <w:sz w:val="22"/>
        </w:rPr>
        <w:t>Apply</w:t>
      </w:r>
      <w:r>
        <w:rPr>
          <w:sz w:val="22"/>
        </w:rPr>
        <w:t> a trowel finish to surfaces [</w:t>
      </w:r>
      <w:r>
        <w:rPr>
          <w:b/>
          <w:sz w:val="22"/>
        </w:rPr>
        <w:t>exposed to view</w:t>
      </w:r>
      <w:r>
        <w:rPr>
          <w:sz w:val="22"/>
        </w:rPr>
        <w:t>] [</w:t>
      </w:r>
      <w:r>
        <w:rPr>
          <w:b/>
          <w:sz w:val="22"/>
        </w:rPr>
        <w:t>or</w:t>
      </w:r>
      <w:r>
        <w:rPr>
          <w:sz w:val="22"/>
        </w:rPr>
        <w:t>] [</w:t>
      </w:r>
      <w:r>
        <w:rPr>
          <w:b/>
          <w:sz w:val="22"/>
        </w:rPr>
        <w:t>to be covered with resilient flooring, carpet, ceramic or quarry tile set over a cleavage membrane, paint, or another thin-film-finish coating system</w:t>
      </w:r>
      <w:r>
        <w:rPr>
          <w:sz w:val="22"/>
        </w:rPr>
        <w:t>] &lt;</w:t>
      </w:r>
      <w:r>
        <w:rPr>
          <w:b/>
          <w:sz w:val="22"/>
        </w:rPr>
        <w:t>Insert locations</w:t>
      </w:r>
      <w:r>
        <w:rPr>
          <w:sz w:val="22"/>
        </w:rPr>
        <w:t>&gt;.</w:t>
      </w:r>
    </w:p>
    <w:p>
      <w:pPr>
        <w:pStyle w:val="ListParagraph"/>
        <w:numPr>
          <w:ilvl w:val="2"/>
          <w:numId w:val="4"/>
        </w:numPr>
        <w:tabs>
          <w:tab w:pos="1540" w:val="left" w:leader="none"/>
        </w:tabs>
        <w:spacing w:line="228" w:lineRule="auto" w:before="0" w:after="0"/>
        <w:ind w:left="1540" w:right="117" w:hanging="576"/>
        <w:jc w:val="both"/>
        <w:rPr>
          <w:sz w:val="22"/>
        </w:rPr>
      </w:pPr>
      <w:bookmarkStart w:name="Finish surfaces to the following toleran" w:id="370"/>
      <w:bookmarkEnd w:id="370"/>
      <w:r>
        <w:rPr>
          <w:sz w:val="22"/>
        </w:rPr>
        <w:t>Finish</w:t>
      </w:r>
      <w:r>
        <w:rPr>
          <w:spacing w:val="40"/>
          <w:sz w:val="22"/>
        </w:rPr>
        <w:t> </w:t>
      </w:r>
      <w:r>
        <w:rPr>
          <w:sz w:val="22"/>
        </w:rPr>
        <w:t>surfaces</w:t>
      </w:r>
      <w:r>
        <w:rPr>
          <w:spacing w:val="40"/>
          <w:sz w:val="22"/>
        </w:rPr>
        <w:t> </w:t>
      </w:r>
      <w:r>
        <w:rPr>
          <w:sz w:val="22"/>
        </w:rPr>
        <w:t>to</w:t>
      </w:r>
      <w:r>
        <w:rPr>
          <w:spacing w:val="40"/>
          <w:sz w:val="22"/>
        </w:rPr>
        <w:t> </w:t>
      </w:r>
      <w:r>
        <w:rPr>
          <w:sz w:val="22"/>
        </w:rPr>
        <w:t>the</w:t>
      </w:r>
      <w:r>
        <w:rPr>
          <w:spacing w:val="40"/>
          <w:sz w:val="22"/>
        </w:rPr>
        <w:t> </w:t>
      </w:r>
      <w:r>
        <w:rPr>
          <w:sz w:val="22"/>
        </w:rPr>
        <w:t>following</w:t>
      </w:r>
      <w:r>
        <w:rPr>
          <w:spacing w:val="40"/>
          <w:sz w:val="22"/>
        </w:rPr>
        <w:t> </w:t>
      </w:r>
      <w:r>
        <w:rPr>
          <w:sz w:val="22"/>
        </w:rPr>
        <w:t>tolerances,</w:t>
      </w:r>
      <w:r>
        <w:rPr>
          <w:spacing w:val="40"/>
          <w:sz w:val="22"/>
        </w:rPr>
        <w:t> </w:t>
      </w:r>
      <w:r>
        <w:rPr>
          <w:sz w:val="22"/>
        </w:rPr>
        <w:t>in</w:t>
      </w:r>
      <w:r>
        <w:rPr>
          <w:spacing w:val="40"/>
          <w:sz w:val="22"/>
        </w:rPr>
        <w:t> </w:t>
      </w:r>
      <w:r>
        <w:rPr>
          <w:sz w:val="22"/>
        </w:rPr>
        <w:t>accordance</w:t>
      </w:r>
      <w:r>
        <w:rPr>
          <w:spacing w:val="40"/>
          <w:sz w:val="22"/>
        </w:rPr>
        <w:t> </w:t>
      </w:r>
      <w:r>
        <w:rPr>
          <w:sz w:val="22"/>
        </w:rPr>
        <w:t>with</w:t>
      </w:r>
      <w:r>
        <w:rPr>
          <w:spacing w:val="40"/>
          <w:sz w:val="22"/>
        </w:rPr>
        <w:t> </w:t>
      </w:r>
      <w:r>
        <w:rPr>
          <w:color w:val="FF0000"/>
          <w:sz w:val="22"/>
        </w:rPr>
        <w:t>ASTM</w:t>
      </w:r>
      <w:r>
        <w:rPr>
          <w:color w:val="FF0000"/>
          <w:spacing w:val="40"/>
          <w:sz w:val="22"/>
        </w:rPr>
        <w:t> </w:t>
      </w:r>
      <w:r>
        <w:rPr>
          <w:color w:val="FF0000"/>
          <w:sz w:val="22"/>
        </w:rPr>
        <w:t>E1155</w:t>
      </w:r>
      <w:r>
        <w:rPr>
          <w:color w:val="FF0000"/>
          <w:spacing w:val="40"/>
          <w:sz w:val="22"/>
        </w:rPr>
        <w:t> </w:t>
      </w:r>
      <w:r>
        <w:rPr>
          <w:color w:val="008080"/>
          <w:sz w:val="22"/>
        </w:rPr>
        <w:t>(ASTM E1155M)</w:t>
      </w:r>
      <w:r>
        <w:rPr>
          <w:sz w:val="22"/>
        </w:rPr>
        <w:t>, for a randomly trafficked floor surface:</w:t>
      </w:r>
    </w:p>
    <w:p>
      <w:pPr>
        <w:pStyle w:val="ListParagraph"/>
        <w:numPr>
          <w:ilvl w:val="3"/>
          <w:numId w:val="4"/>
        </w:numPr>
        <w:tabs>
          <w:tab w:pos="2115" w:val="left" w:leader="none"/>
        </w:tabs>
        <w:spacing w:line="240" w:lineRule="auto" w:before="228" w:after="0"/>
        <w:ind w:left="2115" w:right="0" w:hanging="575"/>
        <w:jc w:val="left"/>
        <w:rPr>
          <w:sz w:val="22"/>
        </w:rPr>
      </w:pPr>
      <w:bookmarkStart w:name="Slabs on Ground:" w:id="371"/>
      <w:bookmarkEnd w:id="371"/>
      <w:r>
        <w:rPr>
          <w:sz w:val="22"/>
        </w:rPr>
        <w:t>Sl</w:t>
      </w:r>
      <w:r>
        <w:rPr>
          <w:sz w:val="22"/>
        </w:rPr>
        <w:t>abs</w:t>
      </w:r>
      <w:r>
        <w:rPr>
          <w:spacing w:val="-3"/>
          <w:sz w:val="22"/>
        </w:rPr>
        <w:t> </w:t>
      </w:r>
      <w:r>
        <w:rPr>
          <w:sz w:val="22"/>
        </w:rPr>
        <w:t>on</w:t>
      </w:r>
      <w:r>
        <w:rPr>
          <w:spacing w:val="-1"/>
          <w:sz w:val="22"/>
        </w:rPr>
        <w:t> </w:t>
      </w:r>
      <w:r>
        <w:rPr>
          <w:spacing w:val="-2"/>
          <w:sz w:val="22"/>
        </w:rPr>
        <w:t>Ground:</w:t>
      </w:r>
    </w:p>
    <w:p>
      <w:pPr>
        <w:pStyle w:val="ListParagraph"/>
        <w:numPr>
          <w:ilvl w:val="4"/>
          <w:numId w:val="4"/>
        </w:numPr>
        <w:tabs>
          <w:tab w:pos="2692" w:val="left" w:leader="none"/>
        </w:tabs>
        <w:spacing w:line="228" w:lineRule="auto" w:before="237" w:after="0"/>
        <w:ind w:left="2692" w:right="117" w:hanging="576"/>
        <w:jc w:val="both"/>
        <w:rPr>
          <w:sz w:val="22"/>
        </w:rPr>
      </w:pPr>
      <w:bookmarkStart w:name="Finish and measure surface so gap at any" w:id="372"/>
      <w:bookmarkEnd w:id="372"/>
      <w:r>
        <w:rPr>
          <w:sz w:val="22"/>
        </w:rPr>
        <w:t>Finish</w:t>
      </w:r>
      <w:r>
        <w:rPr>
          <w:sz w:val="22"/>
        </w:rPr>
        <w:t> and measure surface so gap at any point between concrete surface</w:t>
      </w:r>
      <w:r>
        <w:rPr>
          <w:spacing w:val="80"/>
          <w:sz w:val="22"/>
        </w:rPr>
        <w:t> </w:t>
      </w:r>
      <w:r>
        <w:rPr>
          <w:sz w:val="22"/>
        </w:rPr>
        <w:t>and</w:t>
      </w:r>
      <w:r>
        <w:rPr>
          <w:spacing w:val="-4"/>
          <w:sz w:val="22"/>
        </w:rPr>
        <w:t> </w:t>
      </w:r>
      <w:r>
        <w:rPr>
          <w:sz w:val="22"/>
        </w:rPr>
        <w:t>an</w:t>
      </w:r>
      <w:r>
        <w:rPr>
          <w:spacing w:val="-4"/>
          <w:sz w:val="22"/>
        </w:rPr>
        <w:t> </w:t>
      </w:r>
      <w:r>
        <w:rPr>
          <w:sz w:val="22"/>
        </w:rPr>
        <w:t>unleveled,</w:t>
      </w:r>
      <w:r>
        <w:rPr>
          <w:spacing w:val="-4"/>
          <w:sz w:val="22"/>
        </w:rPr>
        <w:t> </w:t>
      </w:r>
      <w:r>
        <w:rPr>
          <w:sz w:val="22"/>
        </w:rPr>
        <w:t>freestanding,</w:t>
      </w:r>
      <w:r>
        <w:rPr>
          <w:spacing w:val="-4"/>
          <w:sz w:val="22"/>
        </w:rPr>
        <w:t> </w:t>
      </w:r>
      <w:r>
        <w:rPr>
          <w:color w:val="FF0000"/>
          <w:sz w:val="22"/>
        </w:rPr>
        <w:t>10-ft.-</w:t>
      </w:r>
      <w:r>
        <w:rPr>
          <w:color w:val="FF0000"/>
          <w:spacing w:val="-4"/>
          <w:sz w:val="22"/>
        </w:rPr>
        <w:t> </w:t>
      </w:r>
      <w:r>
        <w:rPr>
          <w:color w:val="008080"/>
          <w:sz w:val="22"/>
        </w:rPr>
        <w:t>(3.05-m-)</w:t>
      </w:r>
      <w:r>
        <w:rPr>
          <w:color w:val="008080"/>
          <w:spacing w:val="-4"/>
          <w:sz w:val="22"/>
        </w:rPr>
        <w:t> </w:t>
      </w:r>
      <w:r>
        <w:rPr>
          <w:sz w:val="22"/>
        </w:rPr>
        <w:t>long</w:t>
      </w:r>
      <w:r>
        <w:rPr>
          <w:spacing w:val="-4"/>
          <w:sz w:val="22"/>
        </w:rPr>
        <w:t> </w:t>
      </w:r>
      <w:r>
        <w:rPr>
          <w:sz w:val="22"/>
        </w:rPr>
        <w:t>straightedge</w:t>
      </w:r>
      <w:r>
        <w:rPr>
          <w:spacing w:val="-4"/>
          <w:sz w:val="22"/>
        </w:rPr>
        <w:t> </w:t>
      </w:r>
      <w:r>
        <w:rPr>
          <w:sz w:val="22"/>
        </w:rPr>
        <w:t>resting</w:t>
      </w:r>
      <w:r>
        <w:rPr>
          <w:spacing w:val="-4"/>
          <w:sz w:val="22"/>
        </w:rPr>
        <w:t> </w:t>
      </w:r>
      <w:r>
        <w:rPr>
          <w:sz w:val="22"/>
        </w:rPr>
        <w:t>on two</w:t>
      </w:r>
      <w:r>
        <w:rPr>
          <w:spacing w:val="40"/>
          <w:sz w:val="22"/>
        </w:rPr>
        <w:t> </w:t>
      </w:r>
      <w:r>
        <w:rPr>
          <w:sz w:val="22"/>
        </w:rPr>
        <w:t>high</w:t>
      </w:r>
      <w:r>
        <w:rPr>
          <w:spacing w:val="40"/>
          <w:sz w:val="22"/>
        </w:rPr>
        <w:t> </w:t>
      </w:r>
      <w:r>
        <w:rPr>
          <w:sz w:val="22"/>
        </w:rPr>
        <w:t>spots</w:t>
      </w:r>
      <w:r>
        <w:rPr>
          <w:spacing w:val="40"/>
          <w:sz w:val="22"/>
        </w:rPr>
        <w:t> </w:t>
      </w:r>
      <w:r>
        <w:rPr>
          <w:sz w:val="22"/>
        </w:rPr>
        <w:t>and</w:t>
      </w:r>
      <w:r>
        <w:rPr>
          <w:spacing w:val="40"/>
          <w:sz w:val="22"/>
        </w:rPr>
        <w:t> </w:t>
      </w:r>
      <w:r>
        <w:rPr>
          <w:sz w:val="22"/>
        </w:rPr>
        <w:t>placed</w:t>
      </w:r>
      <w:r>
        <w:rPr>
          <w:spacing w:val="40"/>
          <w:sz w:val="22"/>
        </w:rPr>
        <w:t> </w:t>
      </w:r>
      <w:r>
        <w:rPr>
          <w:sz w:val="22"/>
        </w:rPr>
        <w:t>anywhere</w:t>
      </w:r>
      <w:r>
        <w:rPr>
          <w:spacing w:val="40"/>
          <w:sz w:val="22"/>
        </w:rPr>
        <w:t> </w:t>
      </w:r>
      <w:r>
        <w:rPr>
          <w:sz w:val="22"/>
        </w:rPr>
        <w:t>on</w:t>
      </w:r>
      <w:r>
        <w:rPr>
          <w:spacing w:val="40"/>
          <w:sz w:val="22"/>
        </w:rPr>
        <w:t> </w:t>
      </w:r>
      <w:r>
        <w:rPr>
          <w:sz w:val="22"/>
        </w:rPr>
        <w:t>the</w:t>
      </w:r>
      <w:r>
        <w:rPr>
          <w:spacing w:val="40"/>
          <w:sz w:val="22"/>
        </w:rPr>
        <w:t> </w:t>
      </w:r>
      <w:r>
        <w:rPr>
          <w:sz w:val="22"/>
        </w:rPr>
        <w:t>surface</w:t>
      </w:r>
      <w:r>
        <w:rPr>
          <w:spacing w:val="40"/>
          <w:sz w:val="22"/>
        </w:rPr>
        <w:t> </w:t>
      </w:r>
      <w:r>
        <w:rPr>
          <w:sz w:val="22"/>
        </w:rPr>
        <w:t>does</w:t>
      </w:r>
      <w:r>
        <w:rPr>
          <w:spacing w:val="40"/>
          <w:sz w:val="22"/>
        </w:rPr>
        <w:t> </w:t>
      </w:r>
      <w:r>
        <w:rPr>
          <w:sz w:val="22"/>
        </w:rPr>
        <w:t>not</w:t>
      </w:r>
      <w:r>
        <w:rPr>
          <w:spacing w:val="40"/>
          <w:sz w:val="22"/>
        </w:rPr>
        <w:t> </w:t>
      </w:r>
      <w:r>
        <w:rPr>
          <w:sz w:val="22"/>
        </w:rPr>
        <w:t>exceed</w:t>
      </w:r>
      <w:r>
        <w:rPr>
          <w:spacing w:val="40"/>
          <w:sz w:val="22"/>
        </w:rPr>
        <w:t> </w:t>
      </w:r>
      <w:r>
        <w:rPr>
          <w:sz w:val="22"/>
        </w:rPr>
        <w:t>[</w:t>
      </w:r>
      <w:r>
        <w:rPr>
          <w:b/>
          <w:color w:val="FF0000"/>
          <w:sz w:val="22"/>
        </w:rPr>
        <w:t>1/4</w:t>
      </w:r>
      <w:r>
        <w:rPr>
          <w:b/>
          <w:color w:val="FF0000"/>
          <w:spacing w:val="40"/>
          <w:sz w:val="22"/>
        </w:rPr>
        <w:t> </w:t>
      </w:r>
      <w:r>
        <w:rPr>
          <w:b/>
          <w:color w:val="FF0000"/>
          <w:sz w:val="22"/>
        </w:rPr>
        <w:t>inch</w:t>
      </w:r>
      <w:r>
        <w:rPr>
          <w:b/>
          <w:color w:val="FF0000"/>
          <w:spacing w:val="40"/>
          <w:sz w:val="22"/>
        </w:rPr>
        <w:t> </w:t>
      </w:r>
      <w:r>
        <w:rPr>
          <w:b/>
          <w:color w:val="008080"/>
          <w:sz w:val="22"/>
        </w:rPr>
        <w:t>(6</w:t>
      </w:r>
      <w:r>
        <w:rPr>
          <w:b/>
          <w:color w:val="008080"/>
          <w:spacing w:val="40"/>
          <w:sz w:val="22"/>
        </w:rPr>
        <w:t> </w:t>
      </w:r>
      <w:r>
        <w:rPr>
          <w:b/>
          <w:color w:val="008080"/>
          <w:sz w:val="22"/>
        </w:rPr>
        <w:t>mm)</w:t>
      </w:r>
      <w:r>
        <w:rPr>
          <w:sz w:val="22"/>
        </w:rPr>
        <w:t>]</w:t>
      </w:r>
      <w:r>
        <w:rPr>
          <w:spacing w:val="40"/>
          <w:sz w:val="22"/>
        </w:rPr>
        <w:t> </w:t>
      </w:r>
      <w:r>
        <w:rPr>
          <w:sz w:val="22"/>
        </w:rPr>
        <w:t>[</w:t>
      </w:r>
      <w:r>
        <w:rPr>
          <w:b/>
          <w:color w:val="FF0000"/>
          <w:sz w:val="22"/>
        </w:rPr>
        <w:t>3/16</w:t>
      </w:r>
      <w:r>
        <w:rPr>
          <w:b/>
          <w:color w:val="FF0000"/>
          <w:spacing w:val="40"/>
          <w:sz w:val="22"/>
        </w:rPr>
        <w:t> </w:t>
      </w:r>
      <w:r>
        <w:rPr>
          <w:b/>
          <w:color w:val="FF0000"/>
          <w:sz w:val="22"/>
        </w:rPr>
        <w:t>inch</w:t>
      </w:r>
      <w:r>
        <w:rPr>
          <w:b/>
          <w:color w:val="FF0000"/>
          <w:spacing w:val="40"/>
          <w:sz w:val="22"/>
        </w:rPr>
        <w:t> </w:t>
      </w:r>
      <w:r>
        <w:rPr>
          <w:b/>
          <w:color w:val="008080"/>
          <w:sz w:val="22"/>
        </w:rPr>
        <w:t>(4.8</w:t>
      </w:r>
      <w:r>
        <w:rPr>
          <w:b/>
          <w:color w:val="008080"/>
          <w:spacing w:val="40"/>
          <w:sz w:val="22"/>
        </w:rPr>
        <w:t> </w:t>
      </w:r>
      <w:r>
        <w:rPr>
          <w:b/>
          <w:color w:val="008080"/>
          <w:sz w:val="22"/>
        </w:rPr>
        <w:t>mm)</w:t>
      </w:r>
      <w:r>
        <w:rPr>
          <w:sz w:val="22"/>
        </w:rPr>
        <w:t>]</w:t>
      </w:r>
      <w:r>
        <w:rPr>
          <w:spacing w:val="40"/>
          <w:sz w:val="22"/>
        </w:rPr>
        <w:t> </w:t>
      </w:r>
      <w:r>
        <w:rPr>
          <w:sz w:val="22"/>
        </w:rPr>
        <w:t>[</w:t>
      </w:r>
      <w:r>
        <w:rPr>
          <w:b/>
          <w:color w:val="FF0000"/>
          <w:sz w:val="22"/>
        </w:rPr>
        <w:t>1/8</w:t>
      </w:r>
      <w:r>
        <w:rPr>
          <w:b/>
          <w:color w:val="FF0000"/>
          <w:spacing w:val="40"/>
          <w:sz w:val="22"/>
        </w:rPr>
        <w:t> </w:t>
      </w:r>
      <w:r>
        <w:rPr>
          <w:b/>
          <w:color w:val="FF0000"/>
          <w:sz w:val="22"/>
        </w:rPr>
        <w:t>inch</w:t>
      </w:r>
      <w:r>
        <w:rPr>
          <w:b/>
          <w:color w:val="FF0000"/>
          <w:spacing w:val="40"/>
          <w:sz w:val="22"/>
        </w:rPr>
        <w:t> </w:t>
      </w:r>
      <w:r>
        <w:rPr>
          <w:b/>
          <w:color w:val="008080"/>
          <w:sz w:val="22"/>
        </w:rPr>
        <w:t>(3</w:t>
      </w:r>
      <w:r>
        <w:rPr>
          <w:b/>
          <w:color w:val="008080"/>
          <w:spacing w:val="40"/>
          <w:sz w:val="22"/>
        </w:rPr>
        <w:t> </w:t>
      </w:r>
      <w:r>
        <w:rPr>
          <w:b/>
          <w:color w:val="008080"/>
          <w:sz w:val="22"/>
        </w:rPr>
        <w:t>mm)</w:t>
      </w:r>
      <w:r>
        <w:rPr>
          <w:sz w:val="22"/>
        </w:rPr>
        <w:t>]</w:t>
      </w:r>
      <w:r>
        <w:rPr>
          <w:spacing w:val="40"/>
          <w:sz w:val="22"/>
        </w:rPr>
        <w:t> </w:t>
      </w:r>
      <w:r>
        <w:rPr>
          <w:sz w:val="22"/>
        </w:rPr>
        <w:t>[</w:t>
      </w:r>
      <w:r>
        <w:rPr>
          <w:b/>
          <w:color w:val="FF0000"/>
          <w:sz w:val="22"/>
        </w:rPr>
        <w:t>1/8</w:t>
      </w:r>
      <w:r>
        <w:rPr>
          <w:b/>
          <w:color w:val="FF0000"/>
          <w:spacing w:val="40"/>
          <w:sz w:val="22"/>
        </w:rPr>
        <w:t> </w:t>
      </w:r>
      <w:r>
        <w:rPr>
          <w:b/>
          <w:color w:val="FF0000"/>
          <w:sz w:val="22"/>
        </w:rPr>
        <w:t>inch </w:t>
      </w:r>
      <w:r>
        <w:rPr>
          <w:b/>
          <w:color w:val="008080"/>
          <w:sz w:val="22"/>
        </w:rPr>
        <w:t>(3 mm) </w:t>
      </w:r>
      <w:r>
        <w:rPr>
          <w:b/>
          <w:sz w:val="22"/>
        </w:rPr>
        <w:t>and also no more than </w:t>
      </w:r>
      <w:r>
        <w:rPr>
          <w:b/>
          <w:color w:val="FF0000"/>
          <w:sz w:val="22"/>
        </w:rPr>
        <w:t>1/16 inch </w:t>
      </w:r>
      <w:r>
        <w:rPr>
          <w:b/>
          <w:color w:val="008080"/>
          <w:sz w:val="22"/>
        </w:rPr>
        <w:t>(1.6 mm) </w:t>
      </w:r>
      <w:r>
        <w:rPr>
          <w:b/>
          <w:sz w:val="22"/>
        </w:rPr>
        <w:t>in </w:t>
      </w:r>
      <w:r>
        <w:rPr>
          <w:b/>
          <w:color w:val="FF0000"/>
          <w:sz w:val="22"/>
        </w:rPr>
        <w:t>2 ft. </w:t>
      </w:r>
      <w:r>
        <w:rPr>
          <w:b/>
          <w:color w:val="008080"/>
          <w:sz w:val="22"/>
        </w:rPr>
        <w:t>(610 mm)</w:t>
      </w:r>
      <w:r>
        <w:rPr>
          <w:sz w:val="22"/>
        </w:rPr>
        <w:t>].</w:t>
      </w:r>
    </w:p>
    <w:p>
      <w:pPr>
        <w:pStyle w:val="ListParagraph"/>
        <w:numPr>
          <w:ilvl w:val="4"/>
          <w:numId w:val="4"/>
        </w:numPr>
        <w:tabs>
          <w:tab w:pos="2692" w:val="left" w:leader="none"/>
        </w:tabs>
        <w:spacing w:line="225" w:lineRule="auto" w:before="0" w:after="0"/>
        <w:ind w:left="2692" w:right="117" w:hanging="576"/>
        <w:jc w:val="both"/>
        <w:rPr>
          <w:position w:val="2"/>
          <w:sz w:val="22"/>
        </w:rPr>
      </w:pPr>
      <w:bookmarkStart w:name="Specified overall values of flatness, FF" w:id="373"/>
      <w:bookmarkEnd w:id="373"/>
      <w:r>
        <w:rPr>
          <w:position w:val="2"/>
          <w:sz w:val="22"/>
        </w:rPr>
        <w:t>Sp</w:t>
      </w:r>
      <w:r>
        <w:rPr>
          <w:position w:val="2"/>
          <w:sz w:val="22"/>
        </w:rPr>
        <w:t>ecified overall values of flatness, F</w:t>
      </w:r>
      <w:r>
        <w:rPr>
          <w:sz w:val="14"/>
        </w:rPr>
        <w:t>F</w:t>
      </w:r>
      <w:r>
        <w:rPr>
          <w:spacing w:val="40"/>
          <w:sz w:val="14"/>
        </w:rPr>
        <w:t> </w:t>
      </w:r>
      <w:r>
        <w:rPr>
          <w:position w:val="2"/>
          <w:sz w:val="22"/>
        </w:rPr>
        <w:t>25; and of levelness, F</w:t>
      </w:r>
      <w:r>
        <w:rPr>
          <w:sz w:val="14"/>
        </w:rPr>
        <w:t>L</w:t>
      </w:r>
      <w:r>
        <w:rPr>
          <w:spacing w:val="40"/>
          <w:sz w:val="14"/>
        </w:rPr>
        <w:t> </w:t>
      </w:r>
      <w:r>
        <w:rPr>
          <w:position w:val="2"/>
          <w:sz w:val="22"/>
        </w:rPr>
        <w:t>20; with minimum local values of flatness, F</w:t>
      </w:r>
      <w:r>
        <w:rPr>
          <w:sz w:val="14"/>
        </w:rPr>
        <w:t>F</w:t>
      </w:r>
      <w:r>
        <w:rPr>
          <w:spacing w:val="34"/>
          <w:sz w:val="14"/>
        </w:rPr>
        <w:t> </w:t>
      </w:r>
      <w:r>
        <w:rPr>
          <w:position w:val="2"/>
          <w:sz w:val="22"/>
        </w:rPr>
        <w:t>17; and of levelness, F</w:t>
      </w:r>
      <w:r>
        <w:rPr>
          <w:sz w:val="14"/>
        </w:rPr>
        <w:t>L</w:t>
      </w:r>
      <w:r>
        <w:rPr>
          <w:spacing w:val="34"/>
          <w:sz w:val="14"/>
        </w:rPr>
        <w:t> </w:t>
      </w:r>
      <w:r>
        <w:rPr>
          <w:position w:val="2"/>
          <w:sz w:val="22"/>
        </w:rPr>
        <w:t>15.</w:t>
      </w:r>
    </w:p>
    <w:p>
      <w:pPr>
        <w:pStyle w:val="ListParagraph"/>
        <w:numPr>
          <w:ilvl w:val="4"/>
          <w:numId w:val="4"/>
        </w:numPr>
        <w:tabs>
          <w:tab w:pos="2692" w:val="left" w:leader="none"/>
        </w:tabs>
        <w:spacing w:line="225" w:lineRule="auto" w:before="0" w:after="0"/>
        <w:ind w:left="2692" w:right="117" w:hanging="576"/>
        <w:jc w:val="both"/>
        <w:rPr>
          <w:position w:val="2"/>
          <w:sz w:val="22"/>
        </w:rPr>
      </w:pPr>
      <w:bookmarkStart w:name="Specified overall values of flatness, FF" w:id="374"/>
      <w:bookmarkEnd w:id="374"/>
      <w:r>
        <w:rPr>
          <w:position w:val="2"/>
          <w:sz w:val="22"/>
        </w:rPr>
        <w:t>Sp</w:t>
      </w:r>
      <w:r>
        <w:rPr>
          <w:position w:val="2"/>
          <w:sz w:val="22"/>
        </w:rPr>
        <w:t>ecified overall values of flatness, F</w:t>
      </w:r>
      <w:r>
        <w:rPr>
          <w:sz w:val="14"/>
        </w:rPr>
        <w:t>F</w:t>
      </w:r>
      <w:r>
        <w:rPr>
          <w:spacing w:val="40"/>
          <w:sz w:val="14"/>
        </w:rPr>
        <w:t> </w:t>
      </w:r>
      <w:r>
        <w:rPr>
          <w:position w:val="2"/>
          <w:sz w:val="22"/>
        </w:rPr>
        <w:t>35; and of levelness, F</w:t>
      </w:r>
      <w:r>
        <w:rPr>
          <w:sz w:val="14"/>
        </w:rPr>
        <w:t>L</w:t>
      </w:r>
      <w:r>
        <w:rPr>
          <w:spacing w:val="40"/>
          <w:sz w:val="14"/>
        </w:rPr>
        <w:t> </w:t>
      </w:r>
      <w:r>
        <w:rPr>
          <w:position w:val="2"/>
          <w:sz w:val="22"/>
        </w:rPr>
        <w:t>25; with minimum local values of flatness, F</w:t>
      </w:r>
      <w:r>
        <w:rPr>
          <w:sz w:val="14"/>
        </w:rPr>
        <w:t>F</w:t>
      </w:r>
      <w:r>
        <w:rPr>
          <w:spacing w:val="34"/>
          <w:sz w:val="14"/>
        </w:rPr>
        <w:t> </w:t>
      </w:r>
      <w:r>
        <w:rPr>
          <w:position w:val="2"/>
          <w:sz w:val="22"/>
        </w:rPr>
        <w:t>24; and of levelness, F</w:t>
      </w:r>
      <w:r>
        <w:rPr>
          <w:sz w:val="14"/>
        </w:rPr>
        <w:t>L</w:t>
      </w:r>
      <w:r>
        <w:rPr>
          <w:spacing w:val="34"/>
          <w:sz w:val="14"/>
        </w:rPr>
        <w:t> </w:t>
      </w:r>
      <w:r>
        <w:rPr>
          <w:position w:val="2"/>
          <w:sz w:val="22"/>
        </w:rPr>
        <w:t>17.</w:t>
      </w:r>
    </w:p>
    <w:p>
      <w:pPr>
        <w:pStyle w:val="ListParagraph"/>
        <w:numPr>
          <w:ilvl w:val="4"/>
          <w:numId w:val="4"/>
        </w:numPr>
        <w:tabs>
          <w:tab w:pos="2692" w:val="left" w:leader="none"/>
        </w:tabs>
        <w:spacing w:line="225" w:lineRule="auto" w:before="0" w:after="0"/>
        <w:ind w:left="2692" w:right="117" w:hanging="576"/>
        <w:jc w:val="both"/>
        <w:rPr>
          <w:position w:val="2"/>
          <w:sz w:val="22"/>
        </w:rPr>
      </w:pPr>
      <w:bookmarkStart w:name="Specified overall values of flatness, FF" w:id="375"/>
      <w:bookmarkEnd w:id="375"/>
      <w:r>
        <w:rPr>
          <w:position w:val="2"/>
          <w:sz w:val="22"/>
        </w:rPr>
        <w:t>Sp</w:t>
      </w:r>
      <w:r>
        <w:rPr>
          <w:position w:val="2"/>
          <w:sz w:val="22"/>
        </w:rPr>
        <w:t>ecified overall values of flatness, F</w:t>
      </w:r>
      <w:r>
        <w:rPr>
          <w:sz w:val="14"/>
        </w:rPr>
        <w:t>F</w:t>
      </w:r>
      <w:r>
        <w:rPr>
          <w:spacing w:val="40"/>
          <w:sz w:val="14"/>
        </w:rPr>
        <w:t> </w:t>
      </w:r>
      <w:r>
        <w:rPr>
          <w:position w:val="2"/>
          <w:sz w:val="22"/>
        </w:rPr>
        <w:t>45; and of levelness, F</w:t>
      </w:r>
      <w:r>
        <w:rPr>
          <w:sz w:val="14"/>
        </w:rPr>
        <w:t>L</w:t>
      </w:r>
      <w:r>
        <w:rPr>
          <w:spacing w:val="40"/>
          <w:sz w:val="14"/>
        </w:rPr>
        <w:t> </w:t>
      </w:r>
      <w:r>
        <w:rPr>
          <w:position w:val="2"/>
          <w:sz w:val="22"/>
        </w:rPr>
        <w:t>35; with minimum local values of flatness, F</w:t>
      </w:r>
      <w:r>
        <w:rPr>
          <w:sz w:val="14"/>
        </w:rPr>
        <w:t>F</w:t>
      </w:r>
      <w:r>
        <w:rPr>
          <w:spacing w:val="34"/>
          <w:sz w:val="14"/>
        </w:rPr>
        <w:t> </w:t>
      </w:r>
      <w:r>
        <w:rPr>
          <w:position w:val="2"/>
          <w:sz w:val="22"/>
        </w:rPr>
        <w:t>30; and of levelness, F</w:t>
      </w:r>
      <w:r>
        <w:rPr>
          <w:sz w:val="14"/>
        </w:rPr>
        <w:t>L</w:t>
      </w:r>
      <w:r>
        <w:rPr>
          <w:spacing w:val="34"/>
          <w:sz w:val="14"/>
        </w:rPr>
        <w:t> </w:t>
      </w:r>
      <w:r>
        <w:rPr>
          <w:position w:val="2"/>
          <w:sz w:val="22"/>
        </w:rPr>
        <w:t>24.</w:t>
      </w:r>
    </w:p>
    <w:p>
      <w:pPr>
        <w:pStyle w:val="ListParagraph"/>
        <w:numPr>
          <w:ilvl w:val="4"/>
          <w:numId w:val="4"/>
        </w:numPr>
        <w:tabs>
          <w:tab w:pos="2692" w:val="left" w:leader="none"/>
        </w:tabs>
        <w:spacing w:line="225" w:lineRule="auto" w:before="0" w:after="0"/>
        <w:ind w:left="2692" w:right="117" w:hanging="576"/>
        <w:jc w:val="both"/>
        <w:rPr>
          <w:position w:val="2"/>
          <w:sz w:val="22"/>
        </w:rPr>
      </w:pPr>
      <w:bookmarkStart w:name="Specified overall values of flatness, FF" w:id="376"/>
      <w:bookmarkEnd w:id="376"/>
      <w:r>
        <w:rPr>
          <w:position w:val="2"/>
          <w:sz w:val="22"/>
        </w:rPr>
        <w:t>Sp</w:t>
      </w:r>
      <w:r>
        <w:rPr>
          <w:position w:val="2"/>
          <w:sz w:val="22"/>
        </w:rPr>
        <w:t>ecified overall values of flatness, F</w:t>
      </w:r>
      <w:r>
        <w:rPr>
          <w:sz w:val="14"/>
        </w:rPr>
        <w:t>F</w:t>
      </w:r>
      <w:r>
        <w:rPr>
          <w:spacing w:val="40"/>
          <w:sz w:val="14"/>
        </w:rPr>
        <w:t> </w:t>
      </w:r>
      <w:r>
        <w:rPr>
          <w:position w:val="2"/>
          <w:sz w:val="22"/>
        </w:rPr>
        <w:t>50; and of levelness, F</w:t>
      </w:r>
      <w:r>
        <w:rPr>
          <w:sz w:val="14"/>
        </w:rPr>
        <w:t>L</w:t>
      </w:r>
      <w:r>
        <w:rPr>
          <w:spacing w:val="40"/>
          <w:sz w:val="14"/>
        </w:rPr>
        <w:t> </w:t>
      </w:r>
      <w:r>
        <w:rPr>
          <w:position w:val="2"/>
          <w:sz w:val="22"/>
        </w:rPr>
        <w:t>25; with minimum local values of flatness, F</w:t>
      </w:r>
      <w:r>
        <w:rPr>
          <w:sz w:val="14"/>
        </w:rPr>
        <w:t>F</w:t>
      </w:r>
      <w:r>
        <w:rPr>
          <w:spacing w:val="34"/>
          <w:sz w:val="14"/>
        </w:rPr>
        <w:t> </w:t>
      </w:r>
      <w:r>
        <w:rPr>
          <w:position w:val="2"/>
          <w:sz w:val="22"/>
        </w:rPr>
        <w:t>40; and of levelness, F</w:t>
      </w:r>
      <w:r>
        <w:rPr>
          <w:sz w:val="14"/>
        </w:rPr>
        <w:t>L</w:t>
      </w:r>
      <w:r>
        <w:rPr>
          <w:spacing w:val="34"/>
          <w:sz w:val="14"/>
        </w:rPr>
        <w:t> </w:t>
      </w:r>
      <w:r>
        <w:rPr>
          <w:position w:val="2"/>
          <w:sz w:val="22"/>
        </w:rPr>
        <w:t>17.</w:t>
      </w:r>
    </w:p>
    <w:p>
      <w:pPr>
        <w:pStyle w:val="ListParagraph"/>
        <w:numPr>
          <w:ilvl w:val="3"/>
          <w:numId w:val="4"/>
        </w:numPr>
        <w:tabs>
          <w:tab w:pos="2115" w:val="left" w:leader="none"/>
        </w:tabs>
        <w:spacing w:line="240" w:lineRule="auto" w:before="224" w:after="0"/>
        <w:ind w:left="2115" w:right="0" w:hanging="575"/>
        <w:jc w:val="left"/>
        <w:rPr>
          <w:sz w:val="22"/>
        </w:rPr>
      </w:pPr>
      <w:bookmarkStart w:name="Suspended Slabs:" w:id="377"/>
      <w:bookmarkEnd w:id="377"/>
      <w:r>
        <w:rPr>
          <w:sz w:val="22"/>
        </w:rPr>
        <w:t>S</w:t>
      </w:r>
      <w:r>
        <w:rPr>
          <w:sz w:val="22"/>
        </w:rPr>
        <w:t>uspended</w:t>
      </w:r>
      <w:r>
        <w:rPr>
          <w:spacing w:val="-3"/>
          <w:sz w:val="22"/>
        </w:rPr>
        <w:t> </w:t>
      </w:r>
      <w:r>
        <w:rPr>
          <w:spacing w:val="-2"/>
          <w:sz w:val="22"/>
        </w:rPr>
        <w:t>Slabs:</w:t>
      </w:r>
    </w:p>
    <w:p>
      <w:pPr>
        <w:pStyle w:val="ListParagraph"/>
        <w:numPr>
          <w:ilvl w:val="4"/>
          <w:numId w:val="4"/>
        </w:numPr>
        <w:tabs>
          <w:tab w:pos="2692" w:val="left" w:leader="none"/>
        </w:tabs>
        <w:spacing w:line="228" w:lineRule="auto" w:before="237" w:after="0"/>
        <w:ind w:left="2692" w:right="117" w:hanging="576"/>
        <w:jc w:val="both"/>
        <w:rPr>
          <w:sz w:val="22"/>
        </w:rPr>
      </w:pPr>
      <w:bookmarkStart w:name="Finish and measure surface so gap at any" w:id="378"/>
      <w:bookmarkEnd w:id="378"/>
      <w:r>
        <w:rPr>
          <w:sz w:val="22"/>
        </w:rPr>
        <w:t>Finish</w:t>
      </w:r>
      <w:r>
        <w:rPr>
          <w:sz w:val="22"/>
        </w:rPr>
        <w:t> and measure surface so gap at any point between concrete surface</w:t>
      </w:r>
      <w:r>
        <w:rPr>
          <w:spacing w:val="80"/>
          <w:sz w:val="22"/>
        </w:rPr>
        <w:t> </w:t>
      </w:r>
      <w:r>
        <w:rPr>
          <w:sz w:val="22"/>
        </w:rPr>
        <w:t>and</w:t>
      </w:r>
      <w:r>
        <w:rPr>
          <w:spacing w:val="-4"/>
          <w:sz w:val="22"/>
        </w:rPr>
        <w:t> </w:t>
      </w:r>
      <w:r>
        <w:rPr>
          <w:sz w:val="22"/>
        </w:rPr>
        <w:t>an</w:t>
      </w:r>
      <w:r>
        <w:rPr>
          <w:spacing w:val="-4"/>
          <w:sz w:val="22"/>
        </w:rPr>
        <w:t> </w:t>
      </w:r>
      <w:r>
        <w:rPr>
          <w:sz w:val="22"/>
        </w:rPr>
        <w:t>unleveled,</w:t>
      </w:r>
      <w:r>
        <w:rPr>
          <w:spacing w:val="-4"/>
          <w:sz w:val="22"/>
        </w:rPr>
        <w:t> </w:t>
      </w:r>
      <w:r>
        <w:rPr>
          <w:sz w:val="22"/>
        </w:rPr>
        <w:t>freestanding,</w:t>
      </w:r>
      <w:r>
        <w:rPr>
          <w:spacing w:val="-4"/>
          <w:sz w:val="22"/>
        </w:rPr>
        <w:t> </w:t>
      </w:r>
      <w:r>
        <w:rPr>
          <w:color w:val="FF0000"/>
          <w:sz w:val="22"/>
        </w:rPr>
        <w:t>10-ft.-</w:t>
      </w:r>
      <w:r>
        <w:rPr>
          <w:color w:val="FF0000"/>
          <w:spacing w:val="-4"/>
          <w:sz w:val="22"/>
        </w:rPr>
        <w:t> </w:t>
      </w:r>
      <w:r>
        <w:rPr>
          <w:color w:val="008080"/>
          <w:sz w:val="22"/>
        </w:rPr>
        <w:t>(3.05-m-)</w:t>
      </w:r>
      <w:r>
        <w:rPr>
          <w:color w:val="008080"/>
          <w:spacing w:val="-4"/>
          <w:sz w:val="22"/>
        </w:rPr>
        <w:t> </w:t>
      </w:r>
      <w:r>
        <w:rPr>
          <w:sz w:val="22"/>
        </w:rPr>
        <w:t>long</w:t>
      </w:r>
      <w:r>
        <w:rPr>
          <w:spacing w:val="-4"/>
          <w:sz w:val="22"/>
        </w:rPr>
        <w:t> </w:t>
      </w:r>
      <w:r>
        <w:rPr>
          <w:sz w:val="22"/>
        </w:rPr>
        <w:t>straightedge</w:t>
      </w:r>
      <w:r>
        <w:rPr>
          <w:spacing w:val="-4"/>
          <w:sz w:val="22"/>
        </w:rPr>
        <w:t> </w:t>
      </w:r>
      <w:r>
        <w:rPr>
          <w:sz w:val="22"/>
        </w:rPr>
        <w:t>resting</w:t>
      </w:r>
      <w:r>
        <w:rPr>
          <w:spacing w:val="-4"/>
          <w:sz w:val="22"/>
        </w:rPr>
        <w:t> </w:t>
      </w:r>
      <w:r>
        <w:rPr>
          <w:sz w:val="22"/>
        </w:rPr>
        <w:t>on two</w:t>
      </w:r>
      <w:r>
        <w:rPr>
          <w:spacing w:val="40"/>
          <w:sz w:val="22"/>
        </w:rPr>
        <w:t> </w:t>
      </w:r>
      <w:r>
        <w:rPr>
          <w:sz w:val="22"/>
        </w:rPr>
        <w:t>high</w:t>
      </w:r>
      <w:r>
        <w:rPr>
          <w:spacing w:val="40"/>
          <w:sz w:val="22"/>
        </w:rPr>
        <w:t> </w:t>
      </w:r>
      <w:r>
        <w:rPr>
          <w:sz w:val="22"/>
        </w:rPr>
        <w:t>spots</w:t>
      </w:r>
      <w:r>
        <w:rPr>
          <w:spacing w:val="40"/>
          <w:sz w:val="22"/>
        </w:rPr>
        <w:t> </w:t>
      </w:r>
      <w:r>
        <w:rPr>
          <w:sz w:val="22"/>
        </w:rPr>
        <w:t>and</w:t>
      </w:r>
      <w:r>
        <w:rPr>
          <w:spacing w:val="40"/>
          <w:sz w:val="22"/>
        </w:rPr>
        <w:t> </w:t>
      </w:r>
      <w:r>
        <w:rPr>
          <w:sz w:val="22"/>
        </w:rPr>
        <w:t>placed</w:t>
      </w:r>
      <w:r>
        <w:rPr>
          <w:spacing w:val="40"/>
          <w:sz w:val="22"/>
        </w:rPr>
        <w:t> </w:t>
      </w:r>
      <w:r>
        <w:rPr>
          <w:sz w:val="22"/>
        </w:rPr>
        <w:t>anywhere</w:t>
      </w:r>
      <w:r>
        <w:rPr>
          <w:spacing w:val="40"/>
          <w:sz w:val="22"/>
        </w:rPr>
        <w:t> </w:t>
      </w:r>
      <w:r>
        <w:rPr>
          <w:sz w:val="22"/>
        </w:rPr>
        <w:t>on</w:t>
      </w:r>
      <w:r>
        <w:rPr>
          <w:spacing w:val="40"/>
          <w:sz w:val="22"/>
        </w:rPr>
        <w:t> </w:t>
      </w:r>
      <w:r>
        <w:rPr>
          <w:sz w:val="22"/>
        </w:rPr>
        <w:t>the</w:t>
      </w:r>
      <w:r>
        <w:rPr>
          <w:spacing w:val="40"/>
          <w:sz w:val="22"/>
        </w:rPr>
        <w:t> </w:t>
      </w:r>
      <w:r>
        <w:rPr>
          <w:sz w:val="22"/>
        </w:rPr>
        <w:t>surface</w:t>
      </w:r>
      <w:r>
        <w:rPr>
          <w:spacing w:val="40"/>
          <w:sz w:val="22"/>
        </w:rPr>
        <w:t> </w:t>
      </w:r>
      <w:r>
        <w:rPr>
          <w:sz w:val="22"/>
        </w:rPr>
        <w:t>does</w:t>
      </w:r>
      <w:r>
        <w:rPr>
          <w:spacing w:val="40"/>
          <w:sz w:val="22"/>
        </w:rPr>
        <w:t> </w:t>
      </w:r>
      <w:r>
        <w:rPr>
          <w:sz w:val="22"/>
        </w:rPr>
        <w:t>not</w:t>
      </w:r>
      <w:r>
        <w:rPr>
          <w:spacing w:val="40"/>
          <w:sz w:val="22"/>
        </w:rPr>
        <w:t> </w:t>
      </w:r>
      <w:r>
        <w:rPr>
          <w:sz w:val="22"/>
        </w:rPr>
        <w:t>exceed</w:t>
      </w:r>
      <w:r>
        <w:rPr>
          <w:spacing w:val="40"/>
          <w:sz w:val="22"/>
        </w:rPr>
        <w:t> </w:t>
      </w:r>
      <w:r>
        <w:rPr>
          <w:sz w:val="22"/>
        </w:rPr>
        <w:t>[</w:t>
      </w:r>
      <w:r>
        <w:rPr>
          <w:b/>
          <w:color w:val="FF0000"/>
          <w:sz w:val="22"/>
        </w:rPr>
        <w:t>1/4</w:t>
      </w:r>
      <w:r>
        <w:rPr>
          <w:b/>
          <w:color w:val="FF0000"/>
          <w:spacing w:val="40"/>
          <w:sz w:val="22"/>
        </w:rPr>
        <w:t> </w:t>
      </w:r>
      <w:r>
        <w:rPr>
          <w:b/>
          <w:color w:val="FF0000"/>
          <w:sz w:val="22"/>
        </w:rPr>
        <w:t>inch</w:t>
      </w:r>
      <w:r>
        <w:rPr>
          <w:b/>
          <w:color w:val="FF0000"/>
          <w:spacing w:val="40"/>
          <w:sz w:val="22"/>
        </w:rPr>
        <w:t> </w:t>
      </w:r>
      <w:r>
        <w:rPr>
          <w:b/>
          <w:color w:val="008080"/>
          <w:sz w:val="22"/>
        </w:rPr>
        <w:t>(6</w:t>
      </w:r>
      <w:r>
        <w:rPr>
          <w:b/>
          <w:color w:val="008080"/>
          <w:spacing w:val="40"/>
          <w:sz w:val="22"/>
        </w:rPr>
        <w:t> </w:t>
      </w:r>
      <w:r>
        <w:rPr>
          <w:b/>
          <w:color w:val="008080"/>
          <w:sz w:val="22"/>
        </w:rPr>
        <w:t>mm)</w:t>
      </w:r>
      <w:r>
        <w:rPr>
          <w:sz w:val="22"/>
        </w:rPr>
        <w:t>]</w:t>
      </w:r>
      <w:r>
        <w:rPr>
          <w:spacing w:val="40"/>
          <w:sz w:val="22"/>
        </w:rPr>
        <w:t> </w:t>
      </w:r>
      <w:r>
        <w:rPr>
          <w:sz w:val="22"/>
        </w:rPr>
        <w:t>[</w:t>
      </w:r>
      <w:r>
        <w:rPr>
          <w:b/>
          <w:color w:val="FF0000"/>
          <w:sz w:val="22"/>
        </w:rPr>
        <w:t>3/16</w:t>
      </w:r>
      <w:r>
        <w:rPr>
          <w:b/>
          <w:color w:val="FF0000"/>
          <w:spacing w:val="40"/>
          <w:sz w:val="22"/>
        </w:rPr>
        <w:t> </w:t>
      </w:r>
      <w:r>
        <w:rPr>
          <w:b/>
          <w:color w:val="FF0000"/>
          <w:sz w:val="22"/>
        </w:rPr>
        <w:t>inch</w:t>
      </w:r>
      <w:r>
        <w:rPr>
          <w:b/>
          <w:color w:val="FF0000"/>
          <w:spacing w:val="40"/>
          <w:sz w:val="22"/>
        </w:rPr>
        <w:t> </w:t>
      </w:r>
      <w:r>
        <w:rPr>
          <w:b/>
          <w:color w:val="008080"/>
          <w:sz w:val="22"/>
        </w:rPr>
        <w:t>(4.8</w:t>
      </w:r>
      <w:r>
        <w:rPr>
          <w:b/>
          <w:color w:val="008080"/>
          <w:spacing w:val="40"/>
          <w:sz w:val="22"/>
        </w:rPr>
        <w:t> </w:t>
      </w:r>
      <w:r>
        <w:rPr>
          <w:b/>
          <w:color w:val="008080"/>
          <w:sz w:val="22"/>
        </w:rPr>
        <w:t>mm)</w:t>
      </w:r>
      <w:r>
        <w:rPr>
          <w:sz w:val="22"/>
        </w:rPr>
        <w:t>]</w:t>
      </w:r>
      <w:r>
        <w:rPr>
          <w:spacing w:val="40"/>
          <w:sz w:val="22"/>
        </w:rPr>
        <w:t> </w:t>
      </w:r>
      <w:r>
        <w:rPr>
          <w:sz w:val="22"/>
        </w:rPr>
        <w:t>[</w:t>
      </w:r>
      <w:r>
        <w:rPr>
          <w:b/>
          <w:color w:val="FF0000"/>
          <w:sz w:val="22"/>
        </w:rPr>
        <w:t>1/8</w:t>
      </w:r>
      <w:r>
        <w:rPr>
          <w:b/>
          <w:color w:val="FF0000"/>
          <w:spacing w:val="40"/>
          <w:sz w:val="22"/>
        </w:rPr>
        <w:t> </w:t>
      </w:r>
      <w:r>
        <w:rPr>
          <w:b/>
          <w:color w:val="FF0000"/>
          <w:sz w:val="22"/>
        </w:rPr>
        <w:t>inch</w:t>
      </w:r>
      <w:r>
        <w:rPr>
          <w:b/>
          <w:color w:val="FF0000"/>
          <w:spacing w:val="40"/>
          <w:sz w:val="22"/>
        </w:rPr>
        <w:t> </w:t>
      </w:r>
      <w:r>
        <w:rPr>
          <w:b/>
          <w:color w:val="008080"/>
          <w:sz w:val="22"/>
        </w:rPr>
        <w:t>(3</w:t>
      </w:r>
      <w:r>
        <w:rPr>
          <w:b/>
          <w:color w:val="008080"/>
          <w:spacing w:val="40"/>
          <w:sz w:val="22"/>
        </w:rPr>
        <w:t> </w:t>
      </w:r>
      <w:r>
        <w:rPr>
          <w:b/>
          <w:color w:val="008080"/>
          <w:sz w:val="22"/>
        </w:rPr>
        <w:t>mm)</w:t>
      </w:r>
      <w:r>
        <w:rPr>
          <w:sz w:val="22"/>
        </w:rPr>
        <w:t>]</w:t>
      </w:r>
      <w:r>
        <w:rPr>
          <w:spacing w:val="40"/>
          <w:sz w:val="22"/>
        </w:rPr>
        <w:t> </w:t>
      </w:r>
      <w:r>
        <w:rPr>
          <w:sz w:val="22"/>
        </w:rPr>
        <w:t>[</w:t>
      </w:r>
      <w:r>
        <w:rPr>
          <w:b/>
          <w:color w:val="FF0000"/>
          <w:sz w:val="22"/>
        </w:rPr>
        <w:t>1/8</w:t>
      </w:r>
      <w:r>
        <w:rPr>
          <w:b/>
          <w:color w:val="FF0000"/>
          <w:spacing w:val="40"/>
          <w:sz w:val="22"/>
        </w:rPr>
        <w:t> </w:t>
      </w:r>
      <w:r>
        <w:rPr>
          <w:b/>
          <w:color w:val="FF0000"/>
          <w:sz w:val="22"/>
        </w:rPr>
        <w:t>inch </w:t>
      </w:r>
      <w:r>
        <w:rPr>
          <w:b/>
          <w:color w:val="008080"/>
          <w:sz w:val="22"/>
        </w:rPr>
        <w:t>(3 mm) </w:t>
      </w:r>
      <w:r>
        <w:rPr>
          <w:b/>
          <w:sz w:val="22"/>
        </w:rPr>
        <w:t>and also no more than </w:t>
      </w:r>
      <w:r>
        <w:rPr>
          <w:b/>
          <w:color w:val="FF0000"/>
          <w:sz w:val="22"/>
        </w:rPr>
        <w:t>1/16 inch </w:t>
      </w:r>
      <w:r>
        <w:rPr>
          <w:b/>
          <w:color w:val="008080"/>
          <w:sz w:val="22"/>
        </w:rPr>
        <w:t>(1.6 mm) </w:t>
      </w:r>
      <w:r>
        <w:rPr>
          <w:b/>
          <w:sz w:val="22"/>
        </w:rPr>
        <w:t>in </w:t>
      </w:r>
      <w:r>
        <w:rPr>
          <w:b/>
          <w:color w:val="FF0000"/>
          <w:sz w:val="22"/>
        </w:rPr>
        <w:t>2 ft. </w:t>
      </w:r>
      <w:r>
        <w:rPr>
          <w:b/>
          <w:color w:val="008080"/>
          <w:sz w:val="22"/>
        </w:rPr>
        <w:t>(610 mm)</w:t>
      </w:r>
      <w:r>
        <w:rPr>
          <w:sz w:val="22"/>
        </w:rPr>
        <w:t>].</w:t>
      </w:r>
    </w:p>
    <w:p>
      <w:pPr>
        <w:pStyle w:val="ListParagraph"/>
        <w:numPr>
          <w:ilvl w:val="4"/>
          <w:numId w:val="4"/>
        </w:numPr>
        <w:tabs>
          <w:tab w:pos="2692" w:val="left" w:leader="none"/>
        </w:tabs>
        <w:spacing w:line="225" w:lineRule="auto" w:before="0" w:after="0"/>
        <w:ind w:left="2692" w:right="117" w:hanging="576"/>
        <w:jc w:val="both"/>
        <w:rPr>
          <w:position w:val="2"/>
          <w:sz w:val="22"/>
        </w:rPr>
      </w:pPr>
      <w:bookmarkStart w:name="Specified overall values of flatness, FF" w:id="379"/>
      <w:bookmarkEnd w:id="379"/>
      <w:r>
        <w:rPr>
          <w:position w:val="2"/>
          <w:sz w:val="22"/>
        </w:rPr>
        <w:t>Sp</w:t>
      </w:r>
      <w:r>
        <w:rPr>
          <w:position w:val="2"/>
          <w:sz w:val="22"/>
        </w:rPr>
        <w:t>ecified overall values of flatness, F</w:t>
      </w:r>
      <w:r>
        <w:rPr>
          <w:sz w:val="14"/>
        </w:rPr>
        <w:t>F</w:t>
      </w:r>
      <w:r>
        <w:rPr>
          <w:spacing w:val="40"/>
          <w:sz w:val="14"/>
        </w:rPr>
        <w:t> </w:t>
      </w:r>
      <w:r>
        <w:rPr>
          <w:position w:val="2"/>
          <w:sz w:val="22"/>
        </w:rPr>
        <w:t>25; and of levelness, F</w:t>
      </w:r>
      <w:r>
        <w:rPr>
          <w:sz w:val="14"/>
        </w:rPr>
        <w:t>L</w:t>
      </w:r>
      <w:r>
        <w:rPr>
          <w:spacing w:val="40"/>
          <w:sz w:val="14"/>
        </w:rPr>
        <w:t> </w:t>
      </w:r>
      <w:r>
        <w:rPr>
          <w:position w:val="2"/>
          <w:sz w:val="22"/>
        </w:rPr>
        <w:t>20; with minimum local values of flatness, F</w:t>
      </w:r>
      <w:r>
        <w:rPr>
          <w:sz w:val="14"/>
        </w:rPr>
        <w:t>F</w:t>
      </w:r>
      <w:r>
        <w:rPr>
          <w:spacing w:val="34"/>
          <w:sz w:val="14"/>
        </w:rPr>
        <w:t> </w:t>
      </w:r>
      <w:r>
        <w:rPr>
          <w:position w:val="2"/>
          <w:sz w:val="22"/>
        </w:rPr>
        <w:t>17; and of levelness, F</w:t>
      </w:r>
      <w:r>
        <w:rPr>
          <w:sz w:val="14"/>
        </w:rPr>
        <w:t>L</w:t>
      </w:r>
      <w:r>
        <w:rPr>
          <w:spacing w:val="34"/>
          <w:sz w:val="14"/>
        </w:rPr>
        <w:t> </w:t>
      </w:r>
      <w:r>
        <w:rPr>
          <w:position w:val="2"/>
          <w:sz w:val="22"/>
        </w:rPr>
        <w:t>15.</w:t>
      </w:r>
    </w:p>
    <w:p>
      <w:pPr>
        <w:pStyle w:val="ListParagraph"/>
        <w:numPr>
          <w:ilvl w:val="4"/>
          <w:numId w:val="4"/>
        </w:numPr>
        <w:tabs>
          <w:tab w:pos="2692" w:val="left" w:leader="none"/>
        </w:tabs>
        <w:spacing w:line="225" w:lineRule="auto" w:before="0" w:after="0"/>
        <w:ind w:left="2692" w:right="117" w:hanging="576"/>
        <w:jc w:val="both"/>
        <w:rPr>
          <w:position w:val="2"/>
          <w:sz w:val="22"/>
        </w:rPr>
      </w:pPr>
      <w:bookmarkStart w:name="Specified overall values of flatness, FF" w:id="380"/>
      <w:bookmarkEnd w:id="380"/>
      <w:r>
        <w:rPr>
          <w:position w:val="2"/>
          <w:sz w:val="22"/>
        </w:rPr>
        <w:t>Sp</w:t>
      </w:r>
      <w:r>
        <w:rPr>
          <w:position w:val="2"/>
          <w:sz w:val="22"/>
        </w:rPr>
        <w:t>ecified overall values of flatness, F</w:t>
      </w:r>
      <w:r>
        <w:rPr>
          <w:sz w:val="14"/>
        </w:rPr>
        <w:t>F</w:t>
      </w:r>
      <w:r>
        <w:rPr>
          <w:spacing w:val="40"/>
          <w:sz w:val="14"/>
        </w:rPr>
        <w:t> </w:t>
      </w:r>
      <w:r>
        <w:rPr>
          <w:position w:val="2"/>
          <w:sz w:val="22"/>
        </w:rPr>
        <w:t>35; and of levelness, F</w:t>
      </w:r>
      <w:r>
        <w:rPr>
          <w:sz w:val="14"/>
        </w:rPr>
        <w:t>L</w:t>
      </w:r>
      <w:r>
        <w:rPr>
          <w:spacing w:val="40"/>
          <w:sz w:val="14"/>
        </w:rPr>
        <w:t> </w:t>
      </w:r>
      <w:r>
        <w:rPr>
          <w:position w:val="2"/>
          <w:sz w:val="22"/>
        </w:rPr>
        <w:t>20; with minimum local values of flatness, F</w:t>
      </w:r>
      <w:r>
        <w:rPr>
          <w:sz w:val="14"/>
        </w:rPr>
        <w:t>F</w:t>
      </w:r>
      <w:r>
        <w:rPr>
          <w:spacing w:val="34"/>
          <w:sz w:val="14"/>
        </w:rPr>
        <w:t> </w:t>
      </w:r>
      <w:r>
        <w:rPr>
          <w:position w:val="2"/>
          <w:sz w:val="22"/>
        </w:rPr>
        <w:t>24; and of levelness, F</w:t>
      </w:r>
      <w:r>
        <w:rPr>
          <w:sz w:val="14"/>
        </w:rPr>
        <w:t>L</w:t>
      </w:r>
      <w:r>
        <w:rPr>
          <w:spacing w:val="34"/>
          <w:sz w:val="14"/>
        </w:rPr>
        <w:t> </w:t>
      </w:r>
      <w:r>
        <w:rPr>
          <w:position w:val="2"/>
          <w:sz w:val="22"/>
        </w:rPr>
        <w:t>15.</w:t>
      </w:r>
    </w:p>
    <w:p>
      <w:pPr>
        <w:pStyle w:val="ListParagraph"/>
        <w:numPr>
          <w:ilvl w:val="4"/>
          <w:numId w:val="4"/>
        </w:numPr>
        <w:tabs>
          <w:tab w:pos="2692" w:val="left" w:leader="none"/>
        </w:tabs>
        <w:spacing w:line="225" w:lineRule="auto" w:before="0" w:after="0"/>
        <w:ind w:left="2692" w:right="117" w:hanging="576"/>
        <w:jc w:val="both"/>
        <w:rPr>
          <w:position w:val="2"/>
          <w:sz w:val="22"/>
        </w:rPr>
      </w:pPr>
      <w:bookmarkStart w:name="Specified overall values of flatness, FF" w:id="381"/>
      <w:bookmarkEnd w:id="381"/>
      <w:r>
        <w:rPr>
          <w:position w:val="2"/>
          <w:sz w:val="22"/>
        </w:rPr>
        <w:t>Sp</w:t>
      </w:r>
      <w:r>
        <w:rPr>
          <w:position w:val="2"/>
          <w:sz w:val="22"/>
        </w:rPr>
        <w:t>ecified overall values of flatness, F</w:t>
      </w:r>
      <w:r>
        <w:rPr>
          <w:sz w:val="14"/>
        </w:rPr>
        <w:t>F</w:t>
      </w:r>
      <w:r>
        <w:rPr>
          <w:spacing w:val="40"/>
          <w:sz w:val="14"/>
        </w:rPr>
        <w:t> </w:t>
      </w:r>
      <w:r>
        <w:rPr>
          <w:position w:val="2"/>
          <w:sz w:val="22"/>
        </w:rPr>
        <w:t>45; and of levelness, F</w:t>
      </w:r>
      <w:r>
        <w:rPr>
          <w:sz w:val="14"/>
        </w:rPr>
        <w:t>L</w:t>
      </w:r>
      <w:r>
        <w:rPr>
          <w:spacing w:val="40"/>
          <w:sz w:val="14"/>
        </w:rPr>
        <w:t> </w:t>
      </w:r>
      <w:r>
        <w:rPr>
          <w:position w:val="2"/>
          <w:sz w:val="22"/>
        </w:rPr>
        <w:t>35; with minimum local values of flatness, F</w:t>
      </w:r>
      <w:r>
        <w:rPr>
          <w:sz w:val="14"/>
        </w:rPr>
        <w:t>F</w:t>
      </w:r>
      <w:r>
        <w:rPr>
          <w:spacing w:val="34"/>
          <w:sz w:val="14"/>
        </w:rPr>
        <w:t> </w:t>
      </w:r>
      <w:r>
        <w:rPr>
          <w:position w:val="2"/>
          <w:sz w:val="22"/>
        </w:rPr>
        <w:t>30; and of levelness, F</w:t>
      </w:r>
      <w:r>
        <w:rPr>
          <w:sz w:val="14"/>
        </w:rPr>
        <w:t>L</w:t>
      </w:r>
      <w:r>
        <w:rPr>
          <w:spacing w:val="34"/>
          <w:sz w:val="14"/>
        </w:rPr>
        <w:t> </w:t>
      </w:r>
      <w:r>
        <w:rPr>
          <w:position w:val="2"/>
          <w:sz w:val="22"/>
        </w:rPr>
        <w:t>24.</w:t>
      </w:r>
    </w:p>
    <w:p>
      <w:pPr>
        <w:spacing w:after="0" w:line="225" w:lineRule="auto"/>
        <w:jc w:val="both"/>
        <w:rPr>
          <w:sz w:val="22"/>
        </w:rPr>
        <w:sectPr>
          <w:pgSz w:w="12240" w:h="15840"/>
          <w:pgMar w:header="707" w:footer="1004" w:top="1560" w:bottom="1200" w:left="1340" w:right="1320"/>
        </w:sectPr>
      </w:pPr>
    </w:p>
    <w:p>
      <w:pPr>
        <w:pStyle w:val="ListParagraph"/>
        <w:numPr>
          <w:ilvl w:val="1"/>
          <w:numId w:val="4"/>
        </w:numPr>
        <w:tabs>
          <w:tab w:pos="962" w:val="left" w:leader="none"/>
          <w:tab w:pos="964" w:val="left" w:leader="none"/>
        </w:tabs>
        <w:spacing w:line="228" w:lineRule="auto" w:before="91" w:after="0"/>
        <w:ind w:left="964" w:right="117" w:hanging="576"/>
        <w:jc w:val="both"/>
        <w:rPr>
          <w:sz w:val="22"/>
        </w:rPr>
      </w:pPr>
      <w:bookmarkStart w:name="Trowel and Fine-Broom Finish: Apply a fi" w:id="382"/>
      <w:bookmarkEnd w:id="382"/>
      <w:r>
        <w:rPr>
          <w:sz w:val="22"/>
        </w:rPr>
        <w:t>T</w:t>
      </w:r>
      <w:r>
        <w:rPr>
          <w:sz w:val="22"/>
        </w:rPr>
        <w:t>rowel and Fine-Broom Finish:</w:t>
      </w:r>
      <w:r>
        <w:rPr>
          <w:spacing w:val="-12"/>
          <w:sz w:val="22"/>
        </w:rPr>
        <w:t> </w:t>
      </w:r>
      <w:r>
        <w:rPr>
          <w:sz w:val="22"/>
        </w:rPr>
        <w:t>Apply a first trowel finish to surfaces [</w:t>
      </w:r>
      <w:r>
        <w:rPr>
          <w:b/>
          <w:sz w:val="22"/>
        </w:rPr>
        <w:t>indicated on Drawings</w:t>
      </w:r>
      <w:r>
        <w:rPr>
          <w:sz w:val="22"/>
        </w:rPr>
        <w:t>] [</w:t>
      </w:r>
      <w:r>
        <w:rPr>
          <w:b/>
          <w:sz w:val="22"/>
        </w:rPr>
        <w:t>where ceramic or</w:t>
      </w:r>
      <w:r>
        <w:rPr>
          <w:b/>
          <w:spacing w:val="-3"/>
          <w:sz w:val="22"/>
        </w:rPr>
        <w:t> </w:t>
      </w:r>
      <w:r>
        <w:rPr>
          <w:b/>
          <w:sz w:val="22"/>
        </w:rPr>
        <w:t>quarry tile is to be installed by either</w:t>
      </w:r>
      <w:r>
        <w:rPr>
          <w:b/>
          <w:spacing w:val="-3"/>
          <w:sz w:val="22"/>
        </w:rPr>
        <w:t> </w:t>
      </w:r>
      <w:r>
        <w:rPr>
          <w:b/>
          <w:sz w:val="22"/>
        </w:rPr>
        <w:t>thickset or</w:t>
      </w:r>
      <w:r>
        <w:rPr>
          <w:b/>
          <w:spacing w:val="-3"/>
          <w:sz w:val="22"/>
        </w:rPr>
        <w:t> </w:t>
      </w:r>
      <w:r>
        <w:rPr>
          <w:b/>
          <w:sz w:val="22"/>
        </w:rPr>
        <w:t>thinset method</w:t>
      </w:r>
      <w:r>
        <w:rPr>
          <w:sz w:val="22"/>
        </w:rPr>
        <w:t>].</w:t>
      </w:r>
      <w:r>
        <w:rPr>
          <w:spacing w:val="-3"/>
          <w:sz w:val="22"/>
        </w:rPr>
        <w:t> </w:t>
      </w:r>
      <w:r>
        <w:rPr>
          <w:sz w:val="22"/>
        </w:rPr>
        <w:t>While concrete is still plastic, slightly scarify surface with a fine broom perpendicular to main traffic </w:t>
      </w:r>
      <w:r>
        <w:rPr>
          <w:spacing w:val="-2"/>
          <w:sz w:val="22"/>
        </w:rPr>
        <w:t>route.</w:t>
      </w:r>
    </w:p>
    <w:p>
      <w:pPr>
        <w:pStyle w:val="ListParagraph"/>
        <w:numPr>
          <w:ilvl w:val="2"/>
          <w:numId w:val="4"/>
        </w:numPr>
        <w:tabs>
          <w:tab w:pos="1539" w:val="left" w:leader="none"/>
        </w:tabs>
        <w:spacing w:line="246" w:lineRule="exact" w:before="228" w:after="0"/>
        <w:ind w:left="1539" w:right="0" w:hanging="575"/>
        <w:jc w:val="left"/>
        <w:rPr>
          <w:sz w:val="22"/>
        </w:rPr>
      </w:pPr>
      <w:bookmarkStart w:name="Coordinate required final finish with Ar" w:id="383"/>
      <w:bookmarkEnd w:id="383"/>
      <w:r>
        <w:rPr>
          <w:sz w:val="22"/>
        </w:rPr>
        <w:t>Coordin</w:t>
      </w:r>
      <w:r>
        <w:rPr>
          <w:sz w:val="22"/>
        </w:rPr>
        <w:t>ate</w:t>
      </w:r>
      <w:r>
        <w:rPr>
          <w:spacing w:val="-3"/>
          <w:sz w:val="22"/>
        </w:rPr>
        <w:t> </w:t>
      </w:r>
      <w:r>
        <w:rPr>
          <w:sz w:val="22"/>
        </w:rPr>
        <w:t>required</w:t>
      </w:r>
      <w:r>
        <w:rPr>
          <w:spacing w:val="-1"/>
          <w:sz w:val="22"/>
        </w:rPr>
        <w:t> </w:t>
      </w:r>
      <w:r>
        <w:rPr>
          <w:sz w:val="22"/>
        </w:rPr>
        <w:t>final</w:t>
      </w:r>
      <w:r>
        <w:rPr>
          <w:spacing w:val="-1"/>
          <w:sz w:val="22"/>
        </w:rPr>
        <w:t> </w:t>
      </w:r>
      <w:r>
        <w:rPr>
          <w:sz w:val="22"/>
        </w:rPr>
        <w:t>finish</w:t>
      </w:r>
      <w:r>
        <w:rPr>
          <w:spacing w:val="-1"/>
          <w:sz w:val="22"/>
        </w:rPr>
        <w:t> </w:t>
      </w:r>
      <w:r>
        <w:rPr>
          <w:sz w:val="22"/>
        </w:rPr>
        <w:t>with</w:t>
      </w:r>
      <w:r>
        <w:rPr>
          <w:spacing w:val="-14"/>
          <w:sz w:val="22"/>
        </w:rPr>
        <w:t> </w:t>
      </w:r>
      <w:r>
        <w:rPr>
          <w:sz w:val="22"/>
        </w:rPr>
        <w:t>Architect</w:t>
      </w:r>
      <w:r>
        <w:rPr>
          <w:spacing w:val="-1"/>
          <w:sz w:val="22"/>
        </w:rPr>
        <w:t> </w:t>
      </w:r>
      <w:r>
        <w:rPr>
          <w:sz w:val="22"/>
        </w:rPr>
        <w:t>before</w:t>
      </w:r>
      <w:r>
        <w:rPr>
          <w:spacing w:val="-2"/>
          <w:sz w:val="22"/>
        </w:rPr>
        <w:t> application.</w:t>
      </w:r>
    </w:p>
    <w:p>
      <w:pPr>
        <w:pStyle w:val="ListParagraph"/>
        <w:numPr>
          <w:ilvl w:val="2"/>
          <w:numId w:val="4"/>
        </w:numPr>
        <w:tabs>
          <w:tab w:pos="1539" w:val="left" w:leader="none"/>
        </w:tabs>
        <w:spacing w:line="246" w:lineRule="exact" w:before="0" w:after="0"/>
        <w:ind w:left="1539" w:right="0" w:hanging="575"/>
        <w:jc w:val="left"/>
        <w:rPr>
          <w:sz w:val="22"/>
        </w:rPr>
      </w:pPr>
      <w:bookmarkStart w:name="Comply with flatness and levelness toler" w:id="384"/>
      <w:bookmarkEnd w:id="384"/>
      <w:r>
        <w:rPr>
          <w:sz w:val="22"/>
        </w:rPr>
        <w:t>Comply</w:t>
      </w:r>
      <w:r>
        <w:rPr>
          <w:spacing w:val="-2"/>
          <w:sz w:val="22"/>
        </w:rPr>
        <w:t> </w:t>
      </w:r>
      <w:r>
        <w:rPr>
          <w:sz w:val="22"/>
        </w:rPr>
        <w:t>with</w:t>
      </w:r>
      <w:r>
        <w:rPr>
          <w:spacing w:val="-2"/>
          <w:sz w:val="22"/>
        </w:rPr>
        <w:t> </w:t>
      </w:r>
      <w:r>
        <w:rPr>
          <w:sz w:val="22"/>
        </w:rPr>
        <w:t>flatness</w:t>
      </w:r>
      <w:r>
        <w:rPr>
          <w:spacing w:val="-1"/>
          <w:sz w:val="22"/>
        </w:rPr>
        <w:t> </w:t>
      </w:r>
      <w:r>
        <w:rPr>
          <w:sz w:val="22"/>
        </w:rPr>
        <w:t>and</w:t>
      </w:r>
      <w:r>
        <w:rPr>
          <w:spacing w:val="-2"/>
          <w:sz w:val="22"/>
        </w:rPr>
        <w:t> </w:t>
      </w:r>
      <w:r>
        <w:rPr>
          <w:sz w:val="22"/>
        </w:rPr>
        <w:t>levelness</w:t>
      </w:r>
      <w:r>
        <w:rPr>
          <w:spacing w:val="-1"/>
          <w:sz w:val="22"/>
        </w:rPr>
        <w:t> </w:t>
      </w:r>
      <w:r>
        <w:rPr>
          <w:sz w:val="22"/>
        </w:rPr>
        <w:t>tolerances</w:t>
      </w:r>
      <w:r>
        <w:rPr>
          <w:spacing w:val="-2"/>
          <w:sz w:val="22"/>
        </w:rPr>
        <w:t> </w:t>
      </w:r>
      <w:r>
        <w:rPr>
          <w:sz w:val="22"/>
        </w:rPr>
        <w:t>for</w:t>
      </w:r>
      <w:r>
        <w:rPr>
          <w:spacing w:val="-1"/>
          <w:sz w:val="22"/>
        </w:rPr>
        <w:t> </w:t>
      </w:r>
      <w:r>
        <w:rPr>
          <w:sz w:val="22"/>
        </w:rPr>
        <w:t>trowel-finished</w:t>
      </w:r>
      <w:r>
        <w:rPr>
          <w:spacing w:val="-2"/>
          <w:sz w:val="22"/>
        </w:rPr>
        <w:t> </w:t>
      </w:r>
      <w:r>
        <w:rPr>
          <w:sz w:val="22"/>
        </w:rPr>
        <w:t>floor</w:t>
      </w:r>
      <w:r>
        <w:rPr>
          <w:spacing w:val="-1"/>
          <w:sz w:val="22"/>
        </w:rPr>
        <w:t> </w:t>
      </w:r>
      <w:r>
        <w:rPr>
          <w:spacing w:val="-2"/>
          <w:sz w:val="22"/>
        </w:rPr>
        <w:t>surfaces.</w:t>
      </w:r>
    </w:p>
    <w:p>
      <w:pPr>
        <w:pStyle w:val="ListParagraph"/>
        <w:numPr>
          <w:ilvl w:val="1"/>
          <w:numId w:val="4"/>
        </w:numPr>
        <w:tabs>
          <w:tab w:pos="964" w:val="left" w:leader="none"/>
        </w:tabs>
        <w:spacing w:line="228" w:lineRule="auto" w:before="237" w:after="0"/>
        <w:ind w:left="964" w:right="117" w:hanging="576"/>
        <w:jc w:val="both"/>
        <w:rPr>
          <w:sz w:val="22"/>
        </w:rPr>
      </w:pPr>
      <w:bookmarkStart w:name="Broom Finish: Apply a broom finish to ex" w:id="385"/>
      <w:bookmarkEnd w:id="385"/>
      <w:r>
        <w:rPr>
          <w:sz w:val="22"/>
        </w:rPr>
        <w:t>Broom</w:t>
      </w:r>
      <w:r>
        <w:rPr>
          <w:sz w:val="22"/>
        </w:rPr>
        <w:t> Finish:</w:t>
      </w:r>
      <w:r>
        <w:rPr>
          <w:spacing w:val="-3"/>
          <w:sz w:val="22"/>
        </w:rPr>
        <w:t> </w:t>
      </w:r>
      <w:r>
        <w:rPr>
          <w:sz w:val="22"/>
        </w:rPr>
        <w:t>Apply a broom finish to exterior concrete platforms, steps, ramps, and locations indicated on Drawings.</w:t>
      </w:r>
    </w:p>
    <w:p>
      <w:pPr>
        <w:pStyle w:val="ListParagraph"/>
        <w:numPr>
          <w:ilvl w:val="2"/>
          <w:numId w:val="4"/>
        </w:numPr>
        <w:tabs>
          <w:tab w:pos="1540" w:val="left" w:leader="none"/>
        </w:tabs>
        <w:spacing w:line="228" w:lineRule="auto" w:before="240" w:after="0"/>
        <w:ind w:left="1540" w:right="117" w:hanging="576"/>
        <w:jc w:val="left"/>
        <w:rPr>
          <w:sz w:val="22"/>
        </w:rPr>
      </w:pPr>
      <w:bookmarkStart w:name="Immediately after float finishing, sligh" w:id="386"/>
      <w:bookmarkEnd w:id="386"/>
      <w:r>
        <w:rPr>
          <w:sz w:val="22"/>
        </w:rPr>
        <w:t>Imm</w:t>
      </w:r>
      <w:r>
        <w:rPr>
          <w:sz w:val="22"/>
        </w:rPr>
        <w:t>ediately after float finishing, slightly roughen trafficked surface by brooming with</w:t>
      </w:r>
      <w:r>
        <w:rPr>
          <w:spacing w:val="80"/>
          <w:sz w:val="22"/>
        </w:rPr>
        <w:t> </w:t>
      </w:r>
      <w:r>
        <w:rPr>
          <w:sz w:val="22"/>
        </w:rPr>
        <w:t>fiber-bristle broom perpendicular to main traffic route.</w:t>
      </w:r>
    </w:p>
    <w:p>
      <w:pPr>
        <w:pStyle w:val="ListParagraph"/>
        <w:numPr>
          <w:ilvl w:val="2"/>
          <w:numId w:val="4"/>
        </w:numPr>
        <w:tabs>
          <w:tab w:pos="1539" w:val="left" w:leader="none"/>
        </w:tabs>
        <w:spacing w:line="242" w:lineRule="exact" w:before="0" w:after="0"/>
        <w:ind w:left="1539" w:right="0" w:hanging="575"/>
        <w:jc w:val="left"/>
        <w:rPr>
          <w:sz w:val="22"/>
        </w:rPr>
      </w:pPr>
      <w:bookmarkStart w:name="Coordinate required final finish with Ar" w:id="387"/>
      <w:bookmarkEnd w:id="387"/>
      <w:r>
        <w:rPr>
          <w:sz w:val="22"/>
        </w:rPr>
        <w:t>Coordin</w:t>
      </w:r>
      <w:r>
        <w:rPr>
          <w:sz w:val="22"/>
        </w:rPr>
        <w:t>ate</w:t>
      </w:r>
      <w:r>
        <w:rPr>
          <w:spacing w:val="-3"/>
          <w:sz w:val="22"/>
        </w:rPr>
        <w:t> </w:t>
      </w:r>
      <w:r>
        <w:rPr>
          <w:sz w:val="22"/>
        </w:rPr>
        <w:t>required</w:t>
      </w:r>
      <w:r>
        <w:rPr>
          <w:spacing w:val="-1"/>
          <w:sz w:val="22"/>
        </w:rPr>
        <w:t> </w:t>
      </w:r>
      <w:r>
        <w:rPr>
          <w:sz w:val="22"/>
        </w:rPr>
        <w:t>final</w:t>
      </w:r>
      <w:r>
        <w:rPr>
          <w:spacing w:val="-1"/>
          <w:sz w:val="22"/>
        </w:rPr>
        <w:t> </w:t>
      </w:r>
      <w:r>
        <w:rPr>
          <w:sz w:val="22"/>
        </w:rPr>
        <w:t>finish</w:t>
      </w:r>
      <w:r>
        <w:rPr>
          <w:spacing w:val="-1"/>
          <w:sz w:val="22"/>
        </w:rPr>
        <w:t> </w:t>
      </w:r>
      <w:r>
        <w:rPr>
          <w:sz w:val="22"/>
        </w:rPr>
        <w:t>with</w:t>
      </w:r>
      <w:r>
        <w:rPr>
          <w:spacing w:val="-14"/>
          <w:sz w:val="22"/>
        </w:rPr>
        <w:t> </w:t>
      </w:r>
      <w:r>
        <w:rPr>
          <w:sz w:val="22"/>
        </w:rPr>
        <w:t>Architect</w:t>
      </w:r>
      <w:r>
        <w:rPr>
          <w:spacing w:val="-1"/>
          <w:sz w:val="22"/>
        </w:rPr>
        <w:t> </w:t>
      </w:r>
      <w:r>
        <w:rPr>
          <w:sz w:val="22"/>
        </w:rPr>
        <w:t>before</w:t>
      </w:r>
      <w:r>
        <w:rPr>
          <w:spacing w:val="-2"/>
          <w:sz w:val="22"/>
        </w:rPr>
        <w:t> application.</w:t>
      </w:r>
    </w:p>
    <w:p>
      <w:pPr>
        <w:pStyle w:val="ListParagraph"/>
        <w:numPr>
          <w:ilvl w:val="1"/>
          <w:numId w:val="4"/>
        </w:numPr>
        <w:tabs>
          <w:tab w:pos="964" w:val="left" w:leader="none"/>
        </w:tabs>
        <w:spacing w:line="228" w:lineRule="auto" w:before="237" w:after="0"/>
        <w:ind w:left="964" w:right="117" w:hanging="576"/>
        <w:jc w:val="both"/>
        <w:rPr>
          <w:sz w:val="22"/>
        </w:rPr>
      </w:pPr>
      <w:bookmarkStart w:name="Slip-Resistive Finish: Before final floa" w:id="388"/>
      <w:bookmarkEnd w:id="388"/>
      <w:r>
        <w:rPr>
          <w:sz w:val="22"/>
        </w:rPr>
        <w:t>Slip</w:t>
      </w:r>
      <w:r>
        <w:rPr>
          <w:sz w:val="22"/>
        </w:rPr>
        <w:t>-Resistive Finish: Before final floating, apply slip-resistive [</w:t>
      </w:r>
      <w:r>
        <w:rPr>
          <w:b/>
          <w:sz w:val="22"/>
        </w:rPr>
        <w:t>aggregate</w:t>
      </w:r>
      <w:r>
        <w:rPr>
          <w:sz w:val="22"/>
        </w:rPr>
        <w:t>] [</w:t>
      </w:r>
      <w:r>
        <w:rPr>
          <w:b/>
          <w:sz w:val="22"/>
        </w:rPr>
        <w:t>aluminum granule</w:t>
      </w:r>
      <w:r>
        <w:rPr>
          <w:sz w:val="22"/>
        </w:rPr>
        <w:t>] finish to concrete stair treads, platforms, ramps as indicated on Drawings</w:t>
      </w:r>
    </w:p>
    <w:p>
      <w:pPr>
        <w:pStyle w:val="ListParagraph"/>
        <w:numPr>
          <w:ilvl w:val="2"/>
          <w:numId w:val="4"/>
        </w:numPr>
        <w:tabs>
          <w:tab w:pos="1539" w:val="left" w:leader="none"/>
        </w:tabs>
        <w:spacing w:line="240" w:lineRule="auto" w:before="229" w:after="0"/>
        <w:ind w:left="1539" w:right="0" w:hanging="575"/>
        <w:jc w:val="left"/>
        <w:rPr>
          <w:sz w:val="22"/>
        </w:rPr>
      </w:pPr>
      <w:bookmarkStart w:name="Apply in accordance with manufacturer's " w:id="389"/>
      <w:bookmarkEnd w:id="389"/>
      <w:r>
        <w:rPr>
          <w:sz w:val="22"/>
        </w:rPr>
        <w:t>Apply</w:t>
      </w:r>
      <w:r>
        <w:rPr>
          <w:spacing w:val="-2"/>
          <w:sz w:val="22"/>
        </w:rPr>
        <w:t> </w:t>
      </w:r>
      <w:r>
        <w:rPr>
          <w:sz w:val="22"/>
        </w:rPr>
        <w:t>in</w:t>
      </w:r>
      <w:r>
        <w:rPr>
          <w:spacing w:val="-2"/>
          <w:sz w:val="22"/>
        </w:rPr>
        <w:t> </w:t>
      </w:r>
      <w:r>
        <w:rPr>
          <w:sz w:val="22"/>
        </w:rPr>
        <w:t>accordance</w:t>
      </w:r>
      <w:r>
        <w:rPr>
          <w:spacing w:val="-3"/>
          <w:sz w:val="22"/>
        </w:rPr>
        <w:t> </w:t>
      </w:r>
      <w:r>
        <w:rPr>
          <w:sz w:val="22"/>
        </w:rPr>
        <w:t>with</w:t>
      </w:r>
      <w:r>
        <w:rPr>
          <w:spacing w:val="-2"/>
          <w:sz w:val="22"/>
        </w:rPr>
        <w:t> </w:t>
      </w:r>
      <w:r>
        <w:rPr>
          <w:sz w:val="22"/>
        </w:rPr>
        <w:t>manufacturer's</w:t>
      </w:r>
      <w:r>
        <w:rPr>
          <w:spacing w:val="-2"/>
          <w:sz w:val="22"/>
        </w:rPr>
        <w:t> </w:t>
      </w:r>
      <w:r>
        <w:rPr>
          <w:sz w:val="22"/>
        </w:rPr>
        <w:t>written</w:t>
      </w:r>
      <w:r>
        <w:rPr>
          <w:spacing w:val="-2"/>
          <w:sz w:val="22"/>
        </w:rPr>
        <w:t> </w:t>
      </w:r>
      <w:r>
        <w:rPr>
          <w:sz w:val="22"/>
        </w:rPr>
        <w:t>instructions</w:t>
      </w:r>
      <w:r>
        <w:rPr>
          <w:spacing w:val="-2"/>
          <w:sz w:val="22"/>
        </w:rPr>
        <w:t> </w:t>
      </w:r>
      <w:r>
        <w:rPr>
          <w:sz w:val="22"/>
        </w:rPr>
        <w:t>and</w:t>
      </w:r>
      <w:r>
        <w:rPr>
          <w:spacing w:val="-2"/>
          <w:sz w:val="22"/>
        </w:rPr>
        <w:t> </w:t>
      </w:r>
      <w:r>
        <w:rPr>
          <w:sz w:val="22"/>
        </w:rPr>
        <w:t>as</w:t>
      </w:r>
      <w:r>
        <w:rPr>
          <w:spacing w:val="-1"/>
          <w:sz w:val="22"/>
        </w:rPr>
        <w:t> </w:t>
      </w:r>
      <w:r>
        <w:rPr>
          <w:spacing w:val="-2"/>
          <w:sz w:val="22"/>
        </w:rPr>
        <w:t>follows:</w:t>
      </w:r>
    </w:p>
    <w:p>
      <w:pPr>
        <w:pStyle w:val="ListParagraph"/>
        <w:numPr>
          <w:ilvl w:val="3"/>
          <w:numId w:val="4"/>
        </w:numPr>
        <w:tabs>
          <w:tab w:pos="2114" w:val="left" w:leader="none"/>
          <w:tab w:pos="2116" w:val="left" w:leader="none"/>
        </w:tabs>
        <w:spacing w:line="228" w:lineRule="auto" w:before="237" w:after="0"/>
        <w:ind w:left="2116" w:right="117" w:hanging="576"/>
        <w:jc w:val="both"/>
        <w:rPr>
          <w:sz w:val="22"/>
        </w:rPr>
      </w:pPr>
      <w:bookmarkStart w:name="Uniformly spread [25 lb/100 sq. ft. (12 " w:id="390"/>
      <w:bookmarkEnd w:id="390"/>
      <w:r>
        <w:rPr>
          <w:sz w:val="22"/>
        </w:rPr>
        <w:t>Uniformly</w:t>
      </w:r>
      <w:r>
        <w:rPr>
          <w:sz w:val="22"/>
        </w:rPr>
        <w:t> spread [</w:t>
      </w:r>
      <w:r>
        <w:rPr>
          <w:b/>
          <w:color w:val="FF0000"/>
          <w:sz w:val="22"/>
        </w:rPr>
        <w:t>25 lb/100 sq. ft. </w:t>
      </w:r>
      <w:r>
        <w:rPr>
          <w:b/>
          <w:color w:val="008080"/>
          <w:sz w:val="22"/>
        </w:rPr>
        <w:t>(12 kg/10 sq. m)</w:t>
      </w:r>
      <w:r>
        <w:rPr>
          <w:sz w:val="22"/>
        </w:rPr>
        <w:t>] &lt;</w:t>
      </w:r>
      <w:r>
        <w:rPr>
          <w:b/>
          <w:sz w:val="22"/>
        </w:rPr>
        <w:t>Insert rate</w:t>
      </w:r>
      <w:r>
        <w:rPr>
          <w:sz w:val="22"/>
        </w:rPr>
        <w:t>&gt; of dampened slip-resistive [</w:t>
      </w:r>
      <w:r>
        <w:rPr>
          <w:b/>
          <w:sz w:val="22"/>
        </w:rPr>
        <w:t>aggregate</w:t>
      </w:r>
      <w:r>
        <w:rPr>
          <w:sz w:val="22"/>
        </w:rPr>
        <w:t>] [</w:t>
      </w:r>
      <w:r>
        <w:rPr>
          <w:b/>
          <w:sz w:val="22"/>
        </w:rPr>
        <w:t>aluminum granules</w:t>
      </w:r>
      <w:r>
        <w:rPr>
          <w:sz w:val="22"/>
        </w:rPr>
        <w:t>] over surface in one or two </w:t>
      </w:r>
      <w:r>
        <w:rPr>
          <w:spacing w:val="-2"/>
          <w:sz w:val="22"/>
        </w:rPr>
        <w:t>applications.</w:t>
      </w:r>
    </w:p>
    <w:p>
      <w:pPr>
        <w:pStyle w:val="ListParagraph"/>
        <w:numPr>
          <w:ilvl w:val="3"/>
          <w:numId w:val="4"/>
        </w:numPr>
        <w:tabs>
          <w:tab w:pos="2116" w:val="left" w:leader="none"/>
        </w:tabs>
        <w:spacing w:line="242" w:lineRule="exact" w:before="0" w:after="0"/>
        <w:ind w:left="2116" w:right="0" w:hanging="576"/>
        <w:jc w:val="both"/>
        <w:rPr>
          <w:sz w:val="22"/>
        </w:rPr>
      </w:pPr>
      <w:bookmarkStart w:name="Tamp aggregate flush with surface, but d" w:id="391"/>
      <w:bookmarkEnd w:id="391"/>
      <w:r>
        <w:rPr>
          <w:sz w:val="22"/>
        </w:rPr>
        <w:t>T</w:t>
      </w:r>
      <w:r>
        <w:rPr>
          <w:sz w:val="22"/>
        </w:rPr>
        <w:t>amp</w:t>
      </w:r>
      <w:r>
        <w:rPr>
          <w:spacing w:val="-3"/>
          <w:sz w:val="22"/>
        </w:rPr>
        <w:t> </w:t>
      </w:r>
      <w:r>
        <w:rPr>
          <w:sz w:val="22"/>
        </w:rPr>
        <w:t>aggregate</w:t>
      </w:r>
      <w:r>
        <w:rPr>
          <w:spacing w:val="-4"/>
          <w:sz w:val="22"/>
        </w:rPr>
        <w:t> </w:t>
      </w:r>
      <w:r>
        <w:rPr>
          <w:sz w:val="22"/>
        </w:rPr>
        <w:t>flush</w:t>
      </w:r>
      <w:r>
        <w:rPr>
          <w:spacing w:val="-3"/>
          <w:sz w:val="22"/>
        </w:rPr>
        <w:t> </w:t>
      </w:r>
      <w:r>
        <w:rPr>
          <w:sz w:val="22"/>
        </w:rPr>
        <w:t>with</w:t>
      </w:r>
      <w:r>
        <w:rPr>
          <w:spacing w:val="-2"/>
          <w:sz w:val="22"/>
        </w:rPr>
        <w:t> </w:t>
      </w:r>
      <w:r>
        <w:rPr>
          <w:sz w:val="22"/>
        </w:rPr>
        <w:t>surface,</w:t>
      </w:r>
      <w:r>
        <w:rPr>
          <w:spacing w:val="-3"/>
          <w:sz w:val="22"/>
        </w:rPr>
        <w:t> </w:t>
      </w:r>
      <w:r>
        <w:rPr>
          <w:sz w:val="22"/>
        </w:rPr>
        <w:t>but</w:t>
      </w:r>
      <w:r>
        <w:rPr>
          <w:spacing w:val="-3"/>
          <w:sz w:val="22"/>
        </w:rPr>
        <w:t> </w:t>
      </w:r>
      <w:r>
        <w:rPr>
          <w:sz w:val="22"/>
        </w:rPr>
        <w:t>do</w:t>
      </w:r>
      <w:r>
        <w:rPr>
          <w:spacing w:val="-2"/>
          <w:sz w:val="22"/>
        </w:rPr>
        <w:t> </w:t>
      </w:r>
      <w:r>
        <w:rPr>
          <w:sz w:val="22"/>
        </w:rPr>
        <w:t>not</w:t>
      </w:r>
      <w:r>
        <w:rPr>
          <w:spacing w:val="-3"/>
          <w:sz w:val="22"/>
        </w:rPr>
        <w:t> </w:t>
      </w:r>
      <w:r>
        <w:rPr>
          <w:sz w:val="22"/>
        </w:rPr>
        <w:t>force</w:t>
      </w:r>
      <w:r>
        <w:rPr>
          <w:spacing w:val="-4"/>
          <w:sz w:val="22"/>
        </w:rPr>
        <w:t> </w:t>
      </w:r>
      <w:r>
        <w:rPr>
          <w:sz w:val="22"/>
        </w:rPr>
        <w:t>below</w:t>
      </w:r>
      <w:r>
        <w:rPr>
          <w:spacing w:val="-2"/>
          <w:sz w:val="22"/>
        </w:rPr>
        <w:t> surface.</w:t>
      </w:r>
    </w:p>
    <w:p>
      <w:pPr>
        <w:pStyle w:val="ListParagraph"/>
        <w:numPr>
          <w:ilvl w:val="1"/>
          <w:numId w:val="4"/>
        </w:numPr>
        <w:tabs>
          <w:tab w:pos="964" w:val="left" w:leader="none"/>
        </w:tabs>
        <w:spacing w:line="228" w:lineRule="auto" w:before="238" w:after="0"/>
        <w:ind w:left="964" w:right="117" w:hanging="576"/>
        <w:jc w:val="both"/>
        <w:rPr>
          <w:sz w:val="22"/>
        </w:rPr>
      </w:pPr>
      <w:bookmarkStart w:name="Dry-Shake Floor Hardener Finish: After i" w:id="392"/>
      <w:bookmarkEnd w:id="392"/>
      <w:r>
        <w:rPr>
          <w:sz w:val="22"/>
        </w:rPr>
        <w:t>D</w:t>
      </w:r>
      <w:r>
        <w:rPr>
          <w:sz w:val="22"/>
        </w:rPr>
        <w:t>ry-Shake Floor Hardener Finish: After initial floating, apply dry-shake floor hardener to surfaces in accordance with manufacturer's written instructions.</w:t>
      </w:r>
    </w:p>
    <w:p>
      <w:pPr>
        <w:pStyle w:val="BodyText"/>
        <w:spacing w:before="216"/>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CONCRETE CURING" w:id="393"/>
      <w:bookmarkEnd w:id="393"/>
      <w:r>
        <w:rPr>
          <w:sz w:val="22"/>
        </w:rPr>
        <w:t>C</w:t>
      </w:r>
      <w:r>
        <w:rPr>
          <w:sz w:val="22"/>
        </w:rPr>
        <w:t>ONCRETE</w:t>
      </w:r>
      <w:r>
        <w:rPr>
          <w:spacing w:val="-1"/>
          <w:sz w:val="22"/>
        </w:rPr>
        <w:t> </w:t>
      </w:r>
      <w:r>
        <w:rPr>
          <w:spacing w:val="-2"/>
          <w:sz w:val="22"/>
        </w:rPr>
        <w:t>CURING</w:t>
      </w:r>
    </w:p>
    <w:p>
      <w:pPr>
        <w:pStyle w:val="ListParagraph"/>
        <w:numPr>
          <w:ilvl w:val="1"/>
          <w:numId w:val="4"/>
        </w:numPr>
        <w:tabs>
          <w:tab w:pos="963" w:val="left" w:leader="none"/>
        </w:tabs>
        <w:spacing w:line="240" w:lineRule="auto" w:before="227" w:after="0"/>
        <w:ind w:left="963" w:right="0" w:hanging="575"/>
        <w:jc w:val="left"/>
        <w:rPr>
          <w:sz w:val="22"/>
        </w:rPr>
      </w:pPr>
      <w:bookmarkStart w:name="Protect freshly placed concrete from pre" w:id="394"/>
      <w:bookmarkEnd w:id="394"/>
      <w:r>
        <w:rPr>
          <w:sz w:val="22"/>
        </w:rPr>
        <w:t>Prot</w:t>
      </w:r>
      <w:r>
        <w:rPr>
          <w:sz w:val="22"/>
        </w:rPr>
        <w:t>ect</w:t>
      </w:r>
      <w:r>
        <w:rPr>
          <w:spacing w:val="-4"/>
          <w:sz w:val="22"/>
        </w:rPr>
        <w:t> </w:t>
      </w:r>
      <w:r>
        <w:rPr>
          <w:sz w:val="22"/>
        </w:rPr>
        <w:t>freshly</w:t>
      </w:r>
      <w:r>
        <w:rPr>
          <w:spacing w:val="-1"/>
          <w:sz w:val="22"/>
        </w:rPr>
        <w:t> </w:t>
      </w:r>
      <w:r>
        <w:rPr>
          <w:sz w:val="22"/>
        </w:rPr>
        <w:t>placed</w:t>
      </w:r>
      <w:r>
        <w:rPr>
          <w:spacing w:val="-2"/>
          <w:sz w:val="22"/>
        </w:rPr>
        <w:t> </w:t>
      </w:r>
      <w:r>
        <w:rPr>
          <w:sz w:val="22"/>
        </w:rPr>
        <w:t>concrete</w:t>
      </w:r>
      <w:r>
        <w:rPr>
          <w:spacing w:val="-2"/>
          <w:sz w:val="22"/>
        </w:rPr>
        <w:t> </w:t>
      </w:r>
      <w:r>
        <w:rPr>
          <w:sz w:val="22"/>
        </w:rPr>
        <w:t>from</w:t>
      </w:r>
      <w:r>
        <w:rPr>
          <w:spacing w:val="-1"/>
          <w:sz w:val="22"/>
        </w:rPr>
        <w:t> </w:t>
      </w:r>
      <w:r>
        <w:rPr>
          <w:sz w:val="22"/>
        </w:rPr>
        <w:t>premature</w:t>
      </w:r>
      <w:r>
        <w:rPr>
          <w:spacing w:val="-2"/>
          <w:sz w:val="22"/>
        </w:rPr>
        <w:t> </w:t>
      </w:r>
      <w:r>
        <w:rPr>
          <w:sz w:val="22"/>
        </w:rPr>
        <w:t>drying</w:t>
      </w:r>
      <w:r>
        <w:rPr>
          <w:spacing w:val="-2"/>
          <w:sz w:val="22"/>
        </w:rPr>
        <w:t> </w:t>
      </w:r>
      <w:r>
        <w:rPr>
          <w:sz w:val="22"/>
        </w:rPr>
        <w:t>and</w:t>
      </w:r>
      <w:r>
        <w:rPr>
          <w:spacing w:val="-1"/>
          <w:sz w:val="22"/>
        </w:rPr>
        <w:t> </w:t>
      </w:r>
      <w:r>
        <w:rPr>
          <w:sz w:val="22"/>
        </w:rPr>
        <w:t>excessive</w:t>
      </w:r>
      <w:r>
        <w:rPr>
          <w:spacing w:val="-2"/>
          <w:sz w:val="22"/>
        </w:rPr>
        <w:t> </w:t>
      </w:r>
      <w:r>
        <w:rPr>
          <w:sz w:val="22"/>
        </w:rPr>
        <w:t>cold</w:t>
      </w:r>
      <w:r>
        <w:rPr>
          <w:spacing w:val="-2"/>
          <w:sz w:val="22"/>
        </w:rPr>
        <w:t> </w:t>
      </w:r>
      <w:r>
        <w:rPr>
          <w:sz w:val="22"/>
        </w:rPr>
        <w:t>or</w:t>
      </w:r>
      <w:r>
        <w:rPr>
          <w:spacing w:val="-1"/>
          <w:sz w:val="22"/>
        </w:rPr>
        <w:t> </w:t>
      </w:r>
      <w:r>
        <w:rPr>
          <w:sz w:val="22"/>
        </w:rPr>
        <w:t>hot</w:t>
      </w:r>
      <w:r>
        <w:rPr>
          <w:spacing w:val="-1"/>
          <w:sz w:val="22"/>
        </w:rPr>
        <w:t> </w:t>
      </w:r>
      <w:r>
        <w:rPr>
          <w:spacing w:val="-2"/>
          <w:sz w:val="22"/>
        </w:rPr>
        <w:t>temperatures.</w:t>
      </w:r>
    </w:p>
    <w:p>
      <w:pPr>
        <w:pStyle w:val="ListParagraph"/>
        <w:numPr>
          <w:ilvl w:val="2"/>
          <w:numId w:val="4"/>
        </w:numPr>
        <w:tabs>
          <w:tab w:pos="1540" w:val="left" w:leader="none"/>
        </w:tabs>
        <w:spacing w:line="228" w:lineRule="auto" w:before="237" w:after="0"/>
        <w:ind w:left="1540" w:right="117" w:hanging="576"/>
        <w:jc w:val="left"/>
        <w:rPr>
          <w:sz w:val="22"/>
        </w:rPr>
      </w:pPr>
      <w:bookmarkStart w:name="Comply with ACI 301 (ACI 301M) and ACI 3" w:id="395"/>
      <w:bookmarkEnd w:id="395"/>
      <w:r>
        <w:rPr>
          <w:sz w:val="22"/>
        </w:rPr>
        <w:t>Comply</w:t>
      </w:r>
      <w:r>
        <w:rPr>
          <w:spacing w:val="26"/>
          <w:sz w:val="22"/>
        </w:rPr>
        <w:t> </w:t>
      </w:r>
      <w:r>
        <w:rPr>
          <w:sz w:val="22"/>
        </w:rPr>
        <w:t>with </w:t>
      </w:r>
      <w:r>
        <w:rPr>
          <w:color w:val="FF0000"/>
          <w:sz w:val="22"/>
        </w:rPr>
        <w:t>ACI</w:t>
      </w:r>
      <w:r>
        <w:rPr>
          <w:color w:val="FF0000"/>
          <w:spacing w:val="26"/>
          <w:sz w:val="22"/>
        </w:rPr>
        <w:t> </w:t>
      </w:r>
      <w:r>
        <w:rPr>
          <w:color w:val="FF0000"/>
          <w:sz w:val="22"/>
        </w:rPr>
        <w:t>301</w:t>
      </w:r>
      <w:r>
        <w:rPr>
          <w:color w:val="FF0000"/>
          <w:spacing w:val="26"/>
          <w:sz w:val="22"/>
        </w:rPr>
        <w:t> </w:t>
      </w:r>
      <w:r>
        <w:rPr>
          <w:color w:val="008080"/>
          <w:sz w:val="22"/>
        </w:rPr>
        <w:t>(ACI</w:t>
      </w:r>
      <w:r>
        <w:rPr>
          <w:color w:val="008080"/>
          <w:spacing w:val="26"/>
          <w:sz w:val="22"/>
        </w:rPr>
        <w:t> </w:t>
      </w:r>
      <w:r>
        <w:rPr>
          <w:color w:val="008080"/>
          <w:sz w:val="22"/>
        </w:rPr>
        <w:t>301M)</w:t>
      </w:r>
      <w:r>
        <w:rPr>
          <w:color w:val="008080"/>
          <w:spacing w:val="26"/>
          <w:sz w:val="22"/>
        </w:rPr>
        <w:t> </w:t>
      </w:r>
      <w:r>
        <w:rPr>
          <w:sz w:val="22"/>
        </w:rPr>
        <w:t>and ACI</w:t>
      </w:r>
      <w:r>
        <w:rPr>
          <w:spacing w:val="26"/>
          <w:sz w:val="22"/>
        </w:rPr>
        <w:t> </w:t>
      </w:r>
      <w:r>
        <w:rPr>
          <w:sz w:val="22"/>
        </w:rPr>
        <w:t>306.1</w:t>
      </w:r>
      <w:r>
        <w:rPr>
          <w:spacing w:val="26"/>
          <w:sz w:val="22"/>
        </w:rPr>
        <w:t> </w:t>
      </w:r>
      <w:r>
        <w:rPr>
          <w:sz w:val="22"/>
        </w:rPr>
        <w:t>for</w:t>
      </w:r>
      <w:r>
        <w:rPr>
          <w:spacing w:val="26"/>
          <w:sz w:val="22"/>
        </w:rPr>
        <w:t> </w:t>
      </w:r>
      <w:r>
        <w:rPr>
          <w:sz w:val="22"/>
        </w:rPr>
        <w:t>cold</w:t>
      </w:r>
      <w:r>
        <w:rPr>
          <w:spacing w:val="26"/>
          <w:sz w:val="22"/>
        </w:rPr>
        <w:t> </w:t>
      </w:r>
      <w:r>
        <w:rPr>
          <w:sz w:val="22"/>
        </w:rPr>
        <w:t>weather</w:t>
      </w:r>
      <w:r>
        <w:rPr>
          <w:spacing w:val="26"/>
          <w:sz w:val="22"/>
        </w:rPr>
        <w:t> </w:t>
      </w:r>
      <w:r>
        <w:rPr>
          <w:sz w:val="22"/>
        </w:rPr>
        <w:t>protection</w:t>
      </w:r>
      <w:r>
        <w:rPr>
          <w:spacing w:val="26"/>
          <w:sz w:val="22"/>
        </w:rPr>
        <w:t> </w:t>
      </w:r>
      <w:r>
        <w:rPr>
          <w:sz w:val="22"/>
        </w:rPr>
        <w:t>during </w:t>
      </w:r>
      <w:r>
        <w:rPr>
          <w:spacing w:val="-2"/>
          <w:sz w:val="22"/>
        </w:rPr>
        <w:t>curing.</w:t>
      </w:r>
    </w:p>
    <w:p>
      <w:pPr>
        <w:pStyle w:val="ListParagraph"/>
        <w:numPr>
          <w:ilvl w:val="2"/>
          <w:numId w:val="4"/>
        </w:numPr>
        <w:tabs>
          <w:tab w:pos="1540" w:val="left" w:leader="none"/>
        </w:tabs>
        <w:spacing w:line="228" w:lineRule="auto" w:before="0" w:after="0"/>
        <w:ind w:left="1540" w:right="117" w:hanging="576"/>
        <w:jc w:val="left"/>
        <w:rPr>
          <w:sz w:val="22"/>
        </w:rPr>
      </w:pPr>
      <w:bookmarkStart w:name="Comply with ACI 301 (ACI 301M) and ACI 3" w:id="396"/>
      <w:bookmarkEnd w:id="396"/>
      <w:r>
        <w:rPr>
          <w:sz w:val="22"/>
        </w:rPr>
        <w:t>Comply</w:t>
      </w:r>
      <w:r>
        <w:rPr>
          <w:spacing w:val="40"/>
          <w:sz w:val="22"/>
        </w:rPr>
        <w:t> </w:t>
      </w:r>
      <w:r>
        <w:rPr>
          <w:sz w:val="22"/>
        </w:rPr>
        <w:t>with</w:t>
      </w:r>
      <w:r>
        <w:rPr>
          <w:spacing w:val="40"/>
          <w:sz w:val="22"/>
        </w:rPr>
        <w:t> </w:t>
      </w:r>
      <w:r>
        <w:rPr>
          <w:color w:val="FF0000"/>
          <w:sz w:val="22"/>
        </w:rPr>
        <w:t>ACI</w:t>
      </w:r>
      <w:r>
        <w:rPr>
          <w:color w:val="FF0000"/>
          <w:spacing w:val="40"/>
          <w:sz w:val="22"/>
        </w:rPr>
        <w:t> </w:t>
      </w:r>
      <w:r>
        <w:rPr>
          <w:color w:val="FF0000"/>
          <w:sz w:val="22"/>
        </w:rPr>
        <w:t>301</w:t>
      </w:r>
      <w:r>
        <w:rPr>
          <w:color w:val="FF0000"/>
          <w:spacing w:val="40"/>
          <w:sz w:val="22"/>
        </w:rPr>
        <w:t> </w:t>
      </w:r>
      <w:r>
        <w:rPr>
          <w:color w:val="008080"/>
          <w:sz w:val="22"/>
        </w:rPr>
        <w:t>(ACI</w:t>
      </w:r>
      <w:r>
        <w:rPr>
          <w:color w:val="008080"/>
          <w:spacing w:val="40"/>
          <w:sz w:val="22"/>
        </w:rPr>
        <w:t> </w:t>
      </w:r>
      <w:r>
        <w:rPr>
          <w:color w:val="008080"/>
          <w:sz w:val="22"/>
        </w:rPr>
        <w:t>301M)</w:t>
      </w:r>
      <w:r>
        <w:rPr>
          <w:color w:val="008080"/>
          <w:spacing w:val="40"/>
          <w:sz w:val="22"/>
        </w:rPr>
        <w:t> </w:t>
      </w:r>
      <w:r>
        <w:rPr>
          <w:sz w:val="22"/>
        </w:rPr>
        <w:t>and</w:t>
      </w:r>
      <w:r>
        <w:rPr>
          <w:spacing w:val="40"/>
          <w:sz w:val="22"/>
        </w:rPr>
        <w:t> </w:t>
      </w:r>
      <w:r>
        <w:rPr>
          <w:color w:val="FF0000"/>
          <w:sz w:val="22"/>
        </w:rPr>
        <w:t>ACI</w:t>
      </w:r>
      <w:r>
        <w:rPr>
          <w:color w:val="FF0000"/>
          <w:spacing w:val="40"/>
          <w:sz w:val="22"/>
        </w:rPr>
        <w:t> </w:t>
      </w:r>
      <w:r>
        <w:rPr>
          <w:color w:val="FF0000"/>
          <w:sz w:val="22"/>
        </w:rPr>
        <w:t>305.1</w:t>
      </w:r>
      <w:r>
        <w:rPr>
          <w:color w:val="FF0000"/>
          <w:spacing w:val="40"/>
          <w:sz w:val="22"/>
        </w:rPr>
        <w:t> </w:t>
      </w:r>
      <w:r>
        <w:rPr>
          <w:color w:val="008080"/>
          <w:sz w:val="22"/>
        </w:rPr>
        <w:t>(ACI</w:t>
      </w:r>
      <w:r>
        <w:rPr>
          <w:color w:val="008080"/>
          <w:spacing w:val="40"/>
          <w:sz w:val="22"/>
        </w:rPr>
        <w:t> </w:t>
      </w:r>
      <w:r>
        <w:rPr>
          <w:color w:val="008080"/>
          <w:sz w:val="22"/>
        </w:rPr>
        <w:t>305.1M)</w:t>
      </w:r>
      <w:r>
        <w:rPr>
          <w:color w:val="008080"/>
          <w:spacing w:val="40"/>
          <w:sz w:val="22"/>
        </w:rPr>
        <w:t> </w:t>
      </w:r>
      <w:r>
        <w:rPr>
          <w:sz w:val="22"/>
        </w:rPr>
        <w:t>for</w:t>
      </w:r>
      <w:r>
        <w:rPr>
          <w:spacing w:val="40"/>
          <w:sz w:val="22"/>
        </w:rPr>
        <w:t> </w:t>
      </w:r>
      <w:r>
        <w:rPr>
          <w:sz w:val="22"/>
        </w:rPr>
        <w:t>hot-weather protection during curing.</w:t>
      </w:r>
    </w:p>
    <w:p>
      <w:pPr>
        <w:pStyle w:val="ListParagraph"/>
        <w:numPr>
          <w:ilvl w:val="2"/>
          <w:numId w:val="4"/>
        </w:numPr>
        <w:tabs>
          <w:tab w:pos="1540" w:val="left" w:leader="none"/>
        </w:tabs>
        <w:spacing w:line="228" w:lineRule="auto" w:before="0" w:after="0"/>
        <w:ind w:left="1540" w:right="118" w:hanging="576"/>
        <w:jc w:val="left"/>
        <w:rPr>
          <w:sz w:val="22"/>
        </w:rPr>
      </w:pPr>
      <w:bookmarkStart w:name="Maintain moisture loss no more than 0.2 " w:id="397"/>
      <w:bookmarkEnd w:id="397"/>
      <w:r>
        <w:rPr>
          <w:sz w:val="22"/>
        </w:rPr>
        <w:t>M</w:t>
      </w:r>
      <w:r>
        <w:rPr>
          <w:sz w:val="22"/>
        </w:rPr>
        <w:t>aintain</w:t>
      </w:r>
      <w:r>
        <w:rPr>
          <w:spacing w:val="30"/>
          <w:sz w:val="22"/>
        </w:rPr>
        <w:t> </w:t>
      </w:r>
      <w:r>
        <w:rPr>
          <w:sz w:val="22"/>
        </w:rPr>
        <w:t>moisture</w:t>
      </w:r>
      <w:r>
        <w:rPr>
          <w:spacing w:val="30"/>
          <w:sz w:val="22"/>
        </w:rPr>
        <w:t> </w:t>
      </w:r>
      <w:r>
        <w:rPr>
          <w:sz w:val="22"/>
        </w:rPr>
        <w:t>loss</w:t>
      </w:r>
      <w:r>
        <w:rPr>
          <w:spacing w:val="30"/>
          <w:sz w:val="22"/>
        </w:rPr>
        <w:t> </w:t>
      </w:r>
      <w:r>
        <w:rPr>
          <w:sz w:val="22"/>
        </w:rPr>
        <w:t>no</w:t>
      </w:r>
      <w:r>
        <w:rPr>
          <w:spacing w:val="30"/>
          <w:sz w:val="22"/>
        </w:rPr>
        <w:t> </w:t>
      </w:r>
      <w:r>
        <w:rPr>
          <w:sz w:val="22"/>
        </w:rPr>
        <w:t>more</w:t>
      </w:r>
      <w:r>
        <w:rPr>
          <w:spacing w:val="30"/>
          <w:sz w:val="22"/>
        </w:rPr>
        <w:t> </w:t>
      </w:r>
      <w:r>
        <w:rPr>
          <w:sz w:val="22"/>
        </w:rPr>
        <w:t>than</w:t>
      </w:r>
      <w:r>
        <w:rPr>
          <w:spacing w:val="30"/>
          <w:sz w:val="22"/>
        </w:rPr>
        <w:t> </w:t>
      </w:r>
      <w:r>
        <w:rPr>
          <w:color w:val="FF0000"/>
          <w:sz w:val="22"/>
        </w:rPr>
        <w:t>0.2</w:t>
      </w:r>
      <w:r>
        <w:rPr>
          <w:color w:val="FF0000"/>
          <w:spacing w:val="30"/>
          <w:sz w:val="22"/>
        </w:rPr>
        <w:t> </w:t>
      </w:r>
      <w:r>
        <w:rPr>
          <w:color w:val="FF0000"/>
          <w:sz w:val="22"/>
        </w:rPr>
        <w:t>lb/sq.</w:t>
      </w:r>
      <w:r>
        <w:rPr>
          <w:color w:val="FF0000"/>
          <w:spacing w:val="30"/>
          <w:sz w:val="22"/>
        </w:rPr>
        <w:t> </w:t>
      </w:r>
      <w:r>
        <w:rPr>
          <w:color w:val="FF0000"/>
          <w:sz w:val="22"/>
        </w:rPr>
        <w:t>ft.</w:t>
      </w:r>
      <w:r>
        <w:rPr>
          <w:color w:val="FF0000"/>
          <w:spacing w:val="30"/>
          <w:sz w:val="22"/>
        </w:rPr>
        <w:t> </w:t>
      </w:r>
      <w:r>
        <w:rPr>
          <w:color w:val="FF0000"/>
          <w:sz w:val="22"/>
        </w:rPr>
        <w:t>x</w:t>
      </w:r>
      <w:r>
        <w:rPr>
          <w:color w:val="FF0000"/>
          <w:spacing w:val="30"/>
          <w:sz w:val="22"/>
        </w:rPr>
        <w:t> </w:t>
      </w:r>
      <w:r>
        <w:rPr>
          <w:color w:val="FF0000"/>
          <w:sz w:val="22"/>
        </w:rPr>
        <w:t>h</w:t>
      </w:r>
      <w:r>
        <w:rPr>
          <w:color w:val="FF0000"/>
          <w:spacing w:val="30"/>
          <w:sz w:val="22"/>
        </w:rPr>
        <w:t> </w:t>
      </w:r>
      <w:r>
        <w:rPr>
          <w:color w:val="008080"/>
          <w:sz w:val="22"/>
        </w:rPr>
        <w:t>(1</w:t>
      </w:r>
      <w:r>
        <w:rPr>
          <w:color w:val="008080"/>
          <w:spacing w:val="30"/>
          <w:sz w:val="22"/>
        </w:rPr>
        <w:t> </w:t>
      </w:r>
      <w:r>
        <w:rPr>
          <w:color w:val="008080"/>
          <w:sz w:val="22"/>
        </w:rPr>
        <w:t>kg/sq.</w:t>
      </w:r>
      <w:r>
        <w:rPr>
          <w:color w:val="008080"/>
          <w:spacing w:val="30"/>
          <w:sz w:val="22"/>
        </w:rPr>
        <w:t> </w:t>
      </w:r>
      <w:r>
        <w:rPr>
          <w:color w:val="008080"/>
          <w:sz w:val="22"/>
        </w:rPr>
        <w:t>m</w:t>
      </w:r>
      <w:r>
        <w:rPr>
          <w:color w:val="008080"/>
          <w:spacing w:val="30"/>
          <w:sz w:val="22"/>
        </w:rPr>
        <w:t> </w:t>
      </w:r>
      <w:r>
        <w:rPr>
          <w:color w:val="008080"/>
          <w:sz w:val="22"/>
        </w:rPr>
        <w:t>x</w:t>
      </w:r>
      <w:r>
        <w:rPr>
          <w:color w:val="008080"/>
          <w:spacing w:val="30"/>
          <w:sz w:val="22"/>
        </w:rPr>
        <w:t> </w:t>
      </w:r>
      <w:r>
        <w:rPr>
          <w:color w:val="008080"/>
          <w:sz w:val="22"/>
        </w:rPr>
        <w:t>h)</w:t>
      </w:r>
      <w:r>
        <w:rPr>
          <w:sz w:val="22"/>
        </w:rPr>
        <w:t>,</w:t>
      </w:r>
      <w:r>
        <w:rPr>
          <w:spacing w:val="30"/>
          <w:sz w:val="22"/>
        </w:rPr>
        <w:t> </w:t>
      </w:r>
      <w:r>
        <w:rPr>
          <w:sz w:val="22"/>
        </w:rPr>
        <w:t>calculated</w:t>
      </w:r>
      <w:r>
        <w:rPr>
          <w:spacing w:val="30"/>
          <w:sz w:val="22"/>
        </w:rPr>
        <w:t> </w:t>
      </w:r>
      <w:r>
        <w:rPr>
          <w:sz w:val="22"/>
        </w:rPr>
        <w:t>in accordance with ACI 305.1,) before and during finishing operations.</w:t>
      </w:r>
    </w:p>
    <w:p>
      <w:pPr>
        <w:pStyle w:val="ListParagraph"/>
        <w:numPr>
          <w:ilvl w:val="1"/>
          <w:numId w:val="4"/>
        </w:numPr>
        <w:tabs>
          <w:tab w:pos="963" w:val="left" w:leader="none"/>
        </w:tabs>
        <w:spacing w:line="240" w:lineRule="auto" w:before="228" w:after="0"/>
        <w:ind w:left="963" w:right="0" w:hanging="575"/>
        <w:jc w:val="left"/>
        <w:rPr>
          <w:sz w:val="22"/>
        </w:rPr>
      </w:pPr>
      <w:bookmarkStart w:name="Curing Formed Surfaces: Comply with ACI " w:id="398"/>
      <w:bookmarkEnd w:id="398"/>
      <w:r>
        <w:rPr>
          <w:sz w:val="22"/>
        </w:rPr>
        <w:t>Curing</w:t>
      </w:r>
      <w:r>
        <w:rPr>
          <w:spacing w:val="-3"/>
          <w:sz w:val="22"/>
        </w:rPr>
        <w:t> </w:t>
      </w:r>
      <w:r>
        <w:rPr>
          <w:sz w:val="22"/>
        </w:rPr>
        <w:t>Formed</w:t>
      </w:r>
      <w:r>
        <w:rPr>
          <w:spacing w:val="-1"/>
          <w:sz w:val="22"/>
        </w:rPr>
        <w:t> </w:t>
      </w:r>
      <w:r>
        <w:rPr>
          <w:sz w:val="22"/>
        </w:rPr>
        <w:t>Surfaces: Comply</w:t>
      </w:r>
      <w:r>
        <w:rPr>
          <w:spacing w:val="-1"/>
          <w:sz w:val="22"/>
        </w:rPr>
        <w:t> </w:t>
      </w:r>
      <w:r>
        <w:rPr>
          <w:sz w:val="22"/>
        </w:rPr>
        <w:t>with</w:t>
      </w:r>
      <w:r>
        <w:rPr>
          <w:spacing w:val="-14"/>
          <w:sz w:val="22"/>
        </w:rPr>
        <w:t> </w:t>
      </w:r>
      <w:r>
        <w:rPr>
          <w:color w:val="FF0000"/>
          <w:sz w:val="22"/>
        </w:rPr>
        <w:t>ACI 308.1</w:t>
      </w:r>
      <w:r>
        <w:rPr>
          <w:color w:val="FF0000"/>
          <w:spacing w:val="-1"/>
          <w:sz w:val="22"/>
        </w:rPr>
        <w:t> </w:t>
      </w:r>
      <w:r>
        <w:rPr>
          <w:color w:val="008080"/>
          <w:sz w:val="22"/>
        </w:rPr>
        <w:t>(ACI </w:t>
      </w:r>
      <w:r>
        <w:rPr>
          <w:color w:val="008080"/>
          <w:spacing w:val="-2"/>
          <w:sz w:val="22"/>
        </w:rPr>
        <w:t>308.1M).</w:t>
      </w:r>
    </w:p>
    <w:p>
      <w:pPr>
        <w:pStyle w:val="ListParagraph"/>
        <w:numPr>
          <w:ilvl w:val="1"/>
          <w:numId w:val="4"/>
        </w:numPr>
        <w:tabs>
          <w:tab w:pos="963" w:val="left" w:leader="none"/>
        </w:tabs>
        <w:spacing w:line="240" w:lineRule="auto" w:before="227" w:after="0"/>
        <w:ind w:left="963" w:right="0" w:hanging="575"/>
        <w:jc w:val="left"/>
        <w:rPr>
          <w:sz w:val="22"/>
        </w:rPr>
      </w:pPr>
      <w:bookmarkStart w:name="Curing Unformed Surfaces: Comply with AC" w:id="399"/>
      <w:bookmarkEnd w:id="399"/>
      <w:r>
        <w:rPr>
          <w:sz w:val="22"/>
        </w:rPr>
        <w:t>Curing</w:t>
      </w:r>
      <w:r>
        <w:rPr>
          <w:spacing w:val="-1"/>
          <w:sz w:val="22"/>
        </w:rPr>
        <w:t> </w:t>
      </w:r>
      <w:r>
        <w:rPr>
          <w:sz w:val="22"/>
        </w:rPr>
        <w:t>Unformed</w:t>
      </w:r>
      <w:r>
        <w:rPr>
          <w:spacing w:val="-1"/>
          <w:sz w:val="22"/>
        </w:rPr>
        <w:t> </w:t>
      </w:r>
      <w:r>
        <w:rPr>
          <w:sz w:val="22"/>
        </w:rPr>
        <w:t>Surfaces: Comply</w:t>
      </w:r>
      <w:r>
        <w:rPr>
          <w:spacing w:val="-1"/>
          <w:sz w:val="22"/>
        </w:rPr>
        <w:t> </w:t>
      </w:r>
      <w:r>
        <w:rPr>
          <w:sz w:val="22"/>
        </w:rPr>
        <w:t>with</w:t>
      </w:r>
      <w:r>
        <w:rPr>
          <w:spacing w:val="-14"/>
          <w:sz w:val="22"/>
        </w:rPr>
        <w:t> </w:t>
      </w:r>
      <w:r>
        <w:rPr>
          <w:color w:val="FF0000"/>
          <w:sz w:val="22"/>
        </w:rPr>
        <w:t>ACI 308.1</w:t>
      </w:r>
      <w:r>
        <w:rPr>
          <w:color w:val="FF0000"/>
          <w:spacing w:val="-1"/>
          <w:sz w:val="22"/>
        </w:rPr>
        <w:t> </w:t>
      </w:r>
      <w:r>
        <w:rPr>
          <w:color w:val="008080"/>
          <w:sz w:val="22"/>
        </w:rPr>
        <w:t>(ACI </w:t>
      </w:r>
      <w:r>
        <w:rPr>
          <w:color w:val="008080"/>
          <w:spacing w:val="-2"/>
          <w:sz w:val="22"/>
        </w:rPr>
        <w:t>308.1M).</w:t>
      </w:r>
    </w:p>
    <w:p>
      <w:pPr>
        <w:pStyle w:val="BodyText"/>
        <w:spacing w:before="214"/>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TOLERANCES" w:id="400"/>
      <w:bookmarkEnd w:id="400"/>
      <w:r>
        <w:rPr>
          <w:spacing w:val="-2"/>
          <w:sz w:val="22"/>
        </w:rPr>
        <w:t>T</w:t>
      </w:r>
      <w:r>
        <w:rPr>
          <w:spacing w:val="-2"/>
          <w:sz w:val="22"/>
        </w:rPr>
        <w:t>OLERANCES</w:t>
      </w:r>
    </w:p>
    <w:p>
      <w:pPr>
        <w:pStyle w:val="ListParagraph"/>
        <w:numPr>
          <w:ilvl w:val="1"/>
          <w:numId w:val="4"/>
        </w:numPr>
        <w:tabs>
          <w:tab w:pos="963" w:val="left" w:leader="none"/>
        </w:tabs>
        <w:spacing w:line="240" w:lineRule="auto" w:before="227" w:after="0"/>
        <w:ind w:left="963" w:right="0" w:hanging="575"/>
        <w:jc w:val="left"/>
        <w:rPr>
          <w:sz w:val="22"/>
        </w:rPr>
      </w:pPr>
      <w:bookmarkStart w:name="Conform to ACI 117 (ACI 117M)." w:id="401"/>
      <w:bookmarkEnd w:id="401"/>
      <w:r>
        <w:rPr>
          <w:sz w:val="22"/>
        </w:rPr>
        <w:t>Conform</w:t>
      </w:r>
      <w:r>
        <w:rPr>
          <w:spacing w:val="-3"/>
          <w:sz w:val="22"/>
        </w:rPr>
        <w:t> </w:t>
      </w:r>
      <w:r>
        <w:rPr>
          <w:sz w:val="22"/>
        </w:rPr>
        <w:t>to</w:t>
      </w:r>
      <w:r>
        <w:rPr>
          <w:spacing w:val="-14"/>
          <w:sz w:val="22"/>
        </w:rPr>
        <w:t> </w:t>
      </w:r>
      <w:r>
        <w:rPr>
          <w:color w:val="FF0000"/>
          <w:sz w:val="22"/>
        </w:rPr>
        <w:t>ACI</w:t>
      </w:r>
      <w:r>
        <w:rPr>
          <w:color w:val="FF0000"/>
          <w:spacing w:val="-2"/>
          <w:sz w:val="22"/>
        </w:rPr>
        <w:t> </w:t>
      </w:r>
      <w:r>
        <w:rPr>
          <w:color w:val="FF0000"/>
          <w:sz w:val="22"/>
        </w:rPr>
        <w:t>117</w:t>
      </w:r>
      <w:r>
        <w:rPr>
          <w:color w:val="FF0000"/>
          <w:spacing w:val="-2"/>
          <w:sz w:val="22"/>
        </w:rPr>
        <w:t> </w:t>
      </w:r>
      <w:r>
        <w:rPr>
          <w:color w:val="008080"/>
          <w:sz w:val="22"/>
        </w:rPr>
        <w:t>(ACI</w:t>
      </w:r>
      <w:r>
        <w:rPr>
          <w:color w:val="008080"/>
          <w:spacing w:val="-2"/>
          <w:sz w:val="22"/>
        </w:rPr>
        <w:t> 117M)</w:t>
      </w:r>
      <w:r>
        <w:rPr>
          <w:spacing w:val="-2"/>
          <w:sz w:val="22"/>
        </w:rPr>
        <w:t>.</w:t>
      </w:r>
    </w:p>
    <w:p>
      <w:pPr>
        <w:pStyle w:val="BodyText"/>
        <w:spacing w:before="214"/>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JOINT FILLING" w:id="402"/>
      <w:bookmarkEnd w:id="402"/>
      <w:r>
        <w:rPr>
          <w:sz w:val="22"/>
        </w:rPr>
        <w:t>JO</w:t>
      </w:r>
      <w:r>
        <w:rPr>
          <w:sz w:val="22"/>
        </w:rPr>
        <w:t>INT</w:t>
      </w:r>
      <w:r>
        <w:rPr>
          <w:spacing w:val="-5"/>
          <w:sz w:val="22"/>
        </w:rPr>
        <w:t> </w:t>
      </w:r>
      <w:r>
        <w:rPr>
          <w:spacing w:val="-2"/>
          <w:sz w:val="22"/>
        </w:rPr>
        <w:t>FILLING</w:t>
      </w:r>
    </w:p>
    <w:p>
      <w:pPr>
        <w:pStyle w:val="ListParagraph"/>
        <w:numPr>
          <w:ilvl w:val="1"/>
          <w:numId w:val="4"/>
        </w:numPr>
        <w:tabs>
          <w:tab w:pos="963" w:val="left" w:leader="none"/>
        </w:tabs>
        <w:spacing w:line="240" w:lineRule="auto" w:before="227" w:after="0"/>
        <w:ind w:left="963" w:right="0" w:hanging="575"/>
        <w:jc w:val="left"/>
        <w:rPr>
          <w:sz w:val="22"/>
        </w:rPr>
      </w:pPr>
      <w:bookmarkStart w:name="Prepare, clean, and install joint filler" w:id="403"/>
      <w:bookmarkEnd w:id="403"/>
      <w:r>
        <w:rPr>
          <w:sz w:val="22"/>
        </w:rPr>
        <w:t>Pr</w:t>
      </w:r>
      <w:r>
        <w:rPr>
          <w:sz w:val="22"/>
        </w:rPr>
        <w:t>epare,</w:t>
      </w:r>
      <w:r>
        <w:rPr>
          <w:spacing w:val="-4"/>
          <w:sz w:val="22"/>
        </w:rPr>
        <w:t> </w:t>
      </w:r>
      <w:r>
        <w:rPr>
          <w:sz w:val="22"/>
        </w:rPr>
        <w:t>clean,</w:t>
      </w:r>
      <w:r>
        <w:rPr>
          <w:spacing w:val="-2"/>
          <w:sz w:val="22"/>
        </w:rPr>
        <w:t> </w:t>
      </w:r>
      <w:r>
        <w:rPr>
          <w:sz w:val="22"/>
        </w:rPr>
        <w:t>and</w:t>
      </w:r>
      <w:r>
        <w:rPr>
          <w:spacing w:val="-2"/>
          <w:sz w:val="22"/>
        </w:rPr>
        <w:t> </w:t>
      </w:r>
      <w:r>
        <w:rPr>
          <w:sz w:val="22"/>
        </w:rPr>
        <w:t>install</w:t>
      </w:r>
      <w:r>
        <w:rPr>
          <w:spacing w:val="-2"/>
          <w:sz w:val="22"/>
        </w:rPr>
        <w:t> </w:t>
      </w:r>
      <w:r>
        <w:rPr>
          <w:sz w:val="22"/>
        </w:rPr>
        <w:t>joint</w:t>
      </w:r>
      <w:r>
        <w:rPr>
          <w:spacing w:val="-2"/>
          <w:sz w:val="22"/>
        </w:rPr>
        <w:t> </w:t>
      </w:r>
      <w:r>
        <w:rPr>
          <w:sz w:val="22"/>
        </w:rPr>
        <w:t>filler</w:t>
      </w:r>
      <w:r>
        <w:rPr>
          <w:spacing w:val="-2"/>
          <w:sz w:val="22"/>
        </w:rPr>
        <w:t> </w:t>
      </w:r>
      <w:r>
        <w:rPr>
          <w:sz w:val="22"/>
        </w:rPr>
        <w:t>in</w:t>
      </w:r>
      <w:r>
        <w:rPr>
          <w:spacing w:val="-2"/>
          <w:sz w:val="22"/>
        </w:rPr>
        <w:t> </w:t>
      </w:r>
      <w:r>
        <w:rPr>
          <w:sz w:val="22"/>
        </w:rPr>
        <w:t>accordance</w:t>
      </w:r>
      <w:r>
        <w:rPr>
          <w:spacing w:val="-3"/>
          <w:sz w:val="22"/>
        </w:rPr>
        <w:t> </w:t>
      </w:r>
      <w:r>
        <w:rPr>
          <w:sz w:val="22"/>
        </w:rPr>
        <w:t>with</w:t>
      </w:r>
      <w:r>
        <w:rPr>
          <w:spacing w:val="-2"/>
          <w:sz w:val="22"/>
        </w:rPr>
        <w:t> </w:t>
      </w:r>
      <w:r>
        <w:rPr>
          <w:sz w:val="22"/>
        </w:rPr>
        <w:t>manufacturer's</w:t>
      </w:r>
      <w:r>
        <w:rPr>
          <w:spacing w:val="-2"/>
          <w:sz w:val="22"/>
        </w:rPr>
        <w:t> </w:t>
      </w:r>
      <w:r>
        <w:rPr>
          <w:sz w:val="22"/>
        </w:rPr>
        <w:t>written</w:t>
      </w:r>
      <w:r>
        <w:rPr>
          <w:spacing w:val="-1"/>
          <w:sz w:val="22"/>
        </w:rPr>
        <w:t> </w:t>
      </w:r>
      <w:r>
        <w:rPr>
          <w:spacing w:val="-2"/>
          <w:sz w:val="22"/>
        </w:rPr>
        <w:t>instructions.</w:t>
      </w:r>
    </w:p>
    <w:p>
      <w:pPr>
        <w:spacing w:after="0" w:line="240" w:lineRule="auto"/>
        <w:jc w:val="left"/>
        <w:rPr>
          <w:sz w:val="22"/>
        </w:rPr>
        <w:sectPr>
          <w:pgSz w:w="12240" w:h="15840"/>
          <w:pgMar w:header="707" w:footer="1004" w:top="1560" w:bottom="1200" w:left="1340" w:right="1320"/>
        </w:sectPr>
      </w:pPr>
    </w:p>
    <w:p>
      <w:pPr>
        <w:pStyle w:val="ListParagraph"/>
        <w:numPr>
          <w:ilvl w:val="2"/>
          <w:numId w:val="4"/>
        </w:numPr>
        <w:tabs>
          <w:tab w:pos="1539" w:val="left" w:leader="none"/>
        </w:tabs>
        <w:spacing w:line="246" w:lineRule="exact" w:before="80" w:after="0"/>
        <w:ind w:left="1539" w:right="0" w:hanging="575"/>
        <w:jc w:val="left"/>
        <w:rPr>
          <w:sz w:val="22"/>
        </w:rPr>
      </w:pPr>
      <w:bookmarkStart w:name="Defer joint filling until concrete has a" w:id="404"/>
      <w:bookmarkEnd w:id="404"/>
      <w:r>
        <w:rPr>
          <w:sz w:val="22"/>
        </w:rPr>
        <w:t>D</w:t>
      </w:r>
      <w:r>
        <w:rPr>
          <w:sz w:val="22"/>
        </w:rPr>
        <w:t>efer</w:t>
      </w:r>
      <w:r>
        <w:rPr>
          <w:spacing w:val="-2"/>
          <w:sz w:val="22"/>
        </w:rPr>
        <w:t> </w:t>
      </w:r>
      <w:r>
        <w:rPr>
          <w:sz w:val="22"/>
        </w:rPr>
        <w:t>joint</w:t>
      </w:r>
      <w:r>
        <w:rPr>
          <w:spacing w:val="-1"/>
          <w:sz w:val="22"/>
        </w:rPr>
        <w:t> </w:t>
      </w:r>
      <w:r>
        <w:rPr>
          <w:sz w:val="22"/>
        </w:rPr>
        <w:t>filling</w:t>
      </w:r>
      <w:r>
        <w:rPr>
          <w:spacing w:val="-1"/>
          <w:sz w:val="22"/>
        </w:rPr>
        <w:t> </w:t>
      </w:r>
      <w:r>
        <w:rPr>
          <w:sz w:val="22"/>
        </w:rPr>
        <w:t>until</w:t>
      </w:r>
      <w:r>
        <w:rPr>
          <w:spacing w:val="-2"/>
          <w:sz w:val="22"/>
        </w:rPr>
        <w:t> </w:t>
      </w:r>
      <w:r>
        <w:rPr>
          <w:sz w:val="22"/>
        </w:rPr>
        <w:t>concrete</w:t>
      </w:r>
      <w:r>
        <w:rPr>
          <w:spacing w:val="-2"/>
          <w:sz w:val="22"/>
        </w:rPr>
        <w:t> </w:t>
      </w:r>
      <w:r>
        <w:rPr>
          <w:sz w:val="22"/>
        </w:rPr>
        <w:t>has</w:t>
      </w:r>
      <w:r>
        <w:rPr>
          <w:spacing w:val="-1"/>
          <w:sz w:val="22"/>
        </w:rPr>
        <w:t> </w:t>
      </w:r>
      <w:r>
        <w:rPr>
          <w:sz w:val="22"/>
        </w:rPr>
        <w:t>aged</w:t>
      </w:r>
      <w:r>
        <w:rPr>
          <w:spacing w:val="-1"/>
          <w:sz w:val="22"/>
        </w:rPr>
        <w:t> </w:t>
      </w:r>
      <w:r>
        <w:rPr>
          <w:sz w:val="22"/>
        </w:rPr>
        <w:t>at</w:t>
      </w:r>
      <w:r>
        <w:rPr>
          <w:spacing w:val="-2"/>
          <w:sz w:val="22"/>
        </w:rPr>
        <w:t> </w:t>
      </w:r>
      <w:r>
        <w:rPr>
          <w:sz w:val="22"/>
        </w:rPr>
        <w:t>least</w:t>
      </w:r>
      <w:r>
        <w:rPr>
          <w:spacing w:val="-1"/>
          <w:sz w:val="22"/>
        </w:rPr>
        <w:t> </w:t>
      </w:r>
      <w:r>
        <w:rPr>
          <w:sz w:val="22"/>
        </w:rPr>
        <w:t>[</w:t>
      </w:r>
      <w:r>
        <w:rPr>
          <w:b/>
          <w:sz w:val="22"/>
        </w:rPr>
        <w:t>one</w:t>
      </w:r>
      <w:r>
        <w:rPr>
          <w:sz w:val="22"/>
        </w:rPr>
        <w:t>]</w:t>
      </w:r>
      <w:r>
        <w:rPr>
          <w:spacing w:val="-1"/>
          <w:sz w:val="22"/>
        </w:rPr>
        <w:t> </w:t>
      </w:r>
      <w:r>
        <w:rPr>
          <w:sz w:val="22"/>
        </w:rPr>
        <w:t>[</w:t>
      </w:r>
      <w:r>
        <w:rPr>
          <w:b/>
          <w:sz w:val="22"/>
        </w:rPr>
        <w:t>six</w:t>
      </w:r>
      <w:r>
        <w:rPr>
          <w:sz w:val="22"/>
        </w:rPr>
        <w:t>]</w:t>
      </w:r>
      <w:r>
        <w:rPr>
          <w:spacing w:val="-1"/>
          <w:sz w:val="22"/>
        </w:rPr>
        <w:t> </w:t>
      </w:r>
      <w:r>
        <w:rPr>
          <w:spacing w:val="-2"/>
          <w:sz w:val="22"/>
        </w:rPr>
        <w:t>month(s).</w:t>
      </w:r>
    </w:p>
    <w:p>
      <w:pPr>
        <w:pStyle w:val="ListParagraph"/>
        <w:numPr>
          <w:ilvl w:val="2"/>
          <w:numId w:val="4"/>
        </w:numPr>
        <w:tabs>
          <w:tab w:pos="1539" w:val="left" w:leader="none"/>
        </w:tabs>
        <w:spacing w:line="246" w:lineRule="exact" w:before="0" w:after="0"/>
        <w:ind w:left="1539" w:right="0" w:hanging="575"/>
        <w:jc w:val="left"/>
        <w:rPr>
          <w:sz w:val="22"/>
        </w:rPr>
      </w:pPr>
      <w:bookmarkStart w:name="Do not fill joints until construction tr" w:id="405"/>
      <w:bookmarkEnd w:id="405"/>
      <w:r>
        <w:rPr>
          <w:sz w:val="22"/>
        </w:rPr>
        <w:t>Do</w:t>
      </w:r>
      <w:r>
        <w:rPr>
          <w:spacing w:val="-4"/>
          <w:sz w:val="22"/>
        </w:rPr>
        <w:t> </w:t>
      </w:r>
      <w:r>
        <w:rPr>
          <w:sz w:val="22"/>
        </w:rPr>
        <w:t>not</w:t>
      </w:r>
      <w:r>
        <w:rPr>
          <w:spacing w:val="-1"/>
          <w:sz w:val="22"/>
        </w:rPr>
        <w:t> </w:t>
      </w:r>
      <w:r>
        <w:rPr>
          <w:sz w:val="22"/>
        </w:rPr>
        <w:t>fill</w:t>
      </w:r>
      <w:r>
        <w:rPr>
          <w:spacing w:val="-2"/>
          <w:sz w:val="22"/>
        </w:rPr>
        <w:t> </w:t>
      </w:r>
      <w:r>
        <w:rPr>
          <w:sz w:val="22"/>
        </w:rPr>
        <w:t>joints</w:t>
      </w:r>
      <w:r>
        <w:rPr>
          <w:spacing w:val="-1"/>
          <w:sz w:val="22"/>
        </w:rPr>
        <w:t> </w:t>
      </w:r>
      <w:r>
        <w:rPr>
          <w:sz w:val="22"/>
        </w:rPr>
        <w:t>until</w:t>
      </w:r>
      <w:r>
        <w:rPr>
          <w:spacing w:val="-2"/>
          <w:sz w:val="22"/>
        </w:rPr>
        <w:t> </w:t>
      </w:r>
      <w:r>
        <w:rPr>
          <w:sz w:val="22"/>
        </w:rPr>
        <w:t>construction</w:t>
      </w:r>
      <w:r>
        <w:rPr>
          <w:spacing w:val="-1"/>
          <w:sz w:val="22"/>
        </w:rPr>
        <w:t> </w:t>
      </w:r>
      <w:r>
        <w:rPr>
          <w:sz w:val="22"/>
        </w:rPr>
        <w:t>traffic</w:t>
      </w:r>
      <w:r>
        <w:rPr>
          <w:spacing w:val="-3"/>
          <w:sz w:val="22"/>
        </w:rPr>
        <w:t> </w:t>
      </w:r>
      <w:r>
        <w:rPr>
          <w:sz w:val="22"/>
        </w:rPr>
        <w:t>has</w:t>
      </w:r>
      <w:r>
        <w:rPr>
          <w:spacing w:val="-1"/>
          <w:sz w:val="22"/>
        </w:rPr>
        <w:t> </w:t>
      </w:r>
      <w:r>
        <w:rPr>
          <w:sz w:val="22"/>
        </w:rPr>
        <w:t>permanently</w:t>
      </w:r>
      <w:r>
        <w:rPr>
          <w:spacing w:val="-1"/>
          <w:sz w:val="22"/>
        </w:rPr>
        <w:t> </w:t>
      </w:r>
      <w:r>
        <w:rPr>
          <w:spacing w:val="-2"/>
          <w:sz w:val="22"/>
        </w:rPr>
        <w:t>ceased.</w:t>
      </w:r>
    </w:p>
    <w:p>
      <w:pPr>
        <w:pStyle w:val="ListParagraph"/>
        <w:numPr>
          <w:ilvl w:val="1"/>
          <w:numId w:val="4"/>
        </w:numPr>
        <w:tabs>
          <w:tab w:pos="964" w:val="left" w:leader="none"/>
        </w:tabs>
        <w:spacing w:line="228" w:lineRule="auto" w:before="238" w:after="0"/>
        <w:ind w:left="964" w:right="117" w:hanging="576"/>
        <w:jc w:val="both"/>
        <w:rPr>
          <w:sz w:val="22"/>
        </w:rPr>
      </w:pPr>
      <w:bookmarkStart w:name="Remove dirt, debris, saw cuttings, curin" w:id="406"/>
      <w:bookmarkEnd w:id="406"/>
      <w:r>
        <w:rPr>
          <w:sz w:val="22"/>
        </w:rPr>
        <w:t>R</w:t>
      </w:r>
      <w:r>
        <w:rPr>
          <w:sz w:val="22"/>
        </w:rPr>
        <w:t>emove dirt, debris, saw cuttings, curing compounds, and sealers from joints; leave contact faces of joints clean and dry.</w:t>
      </w:r>
    </w:p>
    <w:p>
      <w:pPr>
        <w:pStyle w:val="ListParagraph"/>
        <w:numPr>
          <w:ilvl w:val="1"/>
          <w:numId w:val="4"/>
        </w:numPr>
        <w:tabs>
          <w:tab w:pos="964" w:val="left" w:leader="none"/>
        </w:tabs>
        <w:spacing w:line="228" w:lineRule="auto" w:before="239" w:after="0"/>
        <w:ind w:left="964" w:right="117" w:hanging="576"/>
        <w:jc w:val="both"/>
        <w:rPr>
          <w:sz w:val="22"/>
        </w:rPr>
      </w:pPr>
      <w:bookmarkStart w:name="Install semirigid joint filler full dept" w:id="407"/>
      <w:bookmarkEnd w:id="407"/>
      <w:r>
        <w:rPr>
          <w:sz w:val="22"/>
        </w:rPr>
        <w:t>In</w:t>
      </w:r>
      <w:r>
        <w:rPr>
          <w:sz w:val="22"/>
        </w:rPr>
        <w:t>stall semirigid joint filler full depth in saw-cut joints and at least </w:t>
      </w:r>
      <w:r>
        <w:rPr>
          <w:color w:val="FF0000"/>
          <w:sz w:val="22"/>
        </w:rPr>
        <w:t>2 inches </w:t>
      </w:r>
      <w:r>
        <w:rPr>
          <w:color w:val="008080"/>
          <w:sz w:val="22"/>
        </w:rPr>
        <w:t>(50 mm) </w:t>
      </w:r>
      <w:r>
        <w:rPr>
          <w:sz w:val="22"/>
        </w:rPr>
        <w:t>deep in formed joints.</w:t>
      </w:r>
    </w:p>
    <w:p>
      <w:pPr>
        <w:pStyle w:val="ListParagraph"/>
        <w:numPr>
          <w:ilvl w:val="1"/>
          <w:numId w:val="4"/>
        </w:numPr>
        <w:tabs>
          <w:tab w:pos="963" w:val="left" w:leader="none"/>
        </w:tabs>
        <w:spacing w:line="240" w:lineRule="auto" w:before="229" w:after="0"/>
        <w:ind w:left="963" w:right="0" w:hanging="575"/>
        <w:jc w:val="left"/>
        <w:rPr>
          <w:sz w:val="22"/>
        </w:rPr>
      </w:pPr>
      <w:bookmarkStart w:name="Overfill joint, and trim joint filler fl" w:id="408"/>
      <w:bookmarkEnd w:id="408"/>
      <w:r>
        <w:rPr>
          <w:sz w:val="22"/>
        </w:rPr>
        <w:t>Ov</w:t>
      </w:r>
      <w:r>
        <w:rPr>
          <w:sz w:val="22"/>
        </w:rPr>
        <w:t>erfill</w:t>
      </w:r>
      <w:r>
        <w:rPr>
          <w:spacing w:val="-3"/>
          <w:sz w:val="22"/>
        </w:rPr>
        <w:t> </w:t>
      </w:r>
      <w:r>
        <w:rPr>
          <w:sz w:val="22"/>
        </w:rPr>
        <w:t>joint, and</w:t>
      </w:r>
      <w:r>
        <w:rPr>
          <w:spacing w:val="-1"/>
          <w:sz w:val="22"/>
        </w:rPr>
        <w:t> </w:t>
      </w:r>
      <w:r>
        <w:rPr>
          <w:sz w:val="22"/>
        </w:rPr>
        <w:t>trim joint</w:t>
      </w:r>
      <w:r>
        <w:rPr>
          <w:spacing w:val="-1"/>
          <w:sz w:val="22"/>
        </w:rPr>
        <w:t> </w:t>
      </w:r>
      <w:r>
        <w:rPr>
          <w:sz w:val="22"/>
        </w:rPr>
        <w:t>filler flush</w:t>
      </w:r>
      <w:r>
        <w:rPr>
          <w:spacing w:val="-1"/>
          <w:sz w:val="22"/>
        </w:rPr>
        <w:t> </w:t>
      </w:r>
      <w:r>
        <w:rPr>
          <w:sz w:val="22"/>
        </w:rPr>
        <w:t>with top</w:t>
      </w:r>
      <w:r>
        <w:rPr>
          <w:spacing w:val="-1"/>
          <w:sz w:val="22"/>
        </w:rPr>
        <w:t> </w:t>
      </w:r>
      <w:r>
        <w:rPr>
          <w:sz w:val="22"/>
        </w:rPr>
        <w:t>of joint</w:t>
      </w:r>
      <w:r>
        <w:rPr>
          <w:spacing w:val="-1"/>
          <w:sz w:val="22"/>
        </w:rPr>
        <w:t> </w:t>
      </w:r>
      <w:r>
        <w:rPr>
          <w:sz w:val="22"/>
        </w:rPr>
        <w:t>after </w:t>
      </w:r>
      <w:r>
        <w:rPr>
          <w:spacing w:val="-2"/>
          <w:sz w:val="22"/>
        </w:rPr>
        <w:t>hardening.</w:t>
      </w:r>
    </w:p>
    <w:p>
      <w:pPr>
        <w:pStyle w:val="BodyText"/>
        <w:spacing w:before="214"/>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CONCRETE SURFACE REPAIRS" w:id="409"/>
      <w:bookmarkEnd w:id="409"/>
      <w:r>
        <w:rPr>
          <w:sz w:val="22"/>
        </w:rPr>
        <w:t>C</w:t>
      </w:r>
      <w:r>
        <w:rPr>
          <w:sz w:val="22"/>
        </w:rPr>
        <w:t>ONCRETE</w:t>
      </w:r>
      <w:r>
        <w:rPr>
          <w:spacing w:val="-10"/>
          <w:sz w:val="22"/>
        </w:rPr>
        <w:t> </w:t>
      </w:r>
      <w:r>
        <w:rPr>
          <w:sz w:val="22"/>
        </w:rPr>
        <w:t>SURFACE</w:t>
      </w:r>
      <w:r>
        <w:rPr>
          <w:spacing w:val="-9"/>
          <w:sz w:val="22"/>
        </w:rPr>
        <w:t> </w:t>
      </w:r>
      <w:r>
        <w:rPr>
          <w:spacing w:val="-2"/>
          <w:sz w:val="22"/>
        </w:rPr>
        <w:t>REPAIRS</w:t>
      </w:r>
    </w:p>
    <w:p>
      <w:pPr>
        <w:pStyle w:val="ListParagraph"/>
        <w:numPr>
          <w:ilvl w:val="1"/>
          <w:numId w:val="4"/>
        </w:numPr>
        <w:tabs>
          <w:tab w:pos="963" w:val="left" w:leader="none"/>
        </w:tabs>
        <w:spacing w:line="240" w:lineRule="auto" w:before="227" w:after="0"/>
        <w:ind w:left="963" w:right="0" w:hanging="575"/>
        <w:jc w:val="left"/>
        <w:rPr>
          <w:sz w:val="22"/>
        </w:rPr>
      </w:pPr>
      <w:bookmarkStart w:name="Defective Concrete:" w:id="410"/>
      <w:bookmarkEnd w:id="410"/>
      <w:r>
        <w:rPr>
          <w:sz w:val="22"/>
        </w:rPr>
        <w:t>D</w:t>
      </w:r>
      <w:r>
        <w:rPr>
          <w:sz w:val="22"/>
        </w:rPr>
        <w:t>efective</w:t>
      </w:r>
      <w:r>
        <w:rPr>
          <w:spacing w:val="-4"/>
          <w:sz w:val="22"/>
        </w:rPr>
        <w:t> </w:t>
      </w:r>
      <w:r>
        <w:rPr>
          <w:spacing w:val="-2"/>
          <w:sz w:val="22"/>
        </w:rPr>
        <w:t>Concrete:</w:t>
      </w:r>
    </w:p>
    <w:p>
      <w:pPr>
        <w:pStyle w:val="ListParagraph"/>
        <w:numPr>
          <w:ilvl w:val="2"/>
          <w:numId w:val="4"/>
        </w:numPr>
        <w:tabs>
          <w:tab w:pos="1539" w:val="left" w:leader="none"/>
        </w:tabs>
        <w:spacing w:line="246" w:lineRule="exact" w:before="227" w:after="0"/>
        <w:ind w:left="1539" w:right="0" w:hanging="575"/>
        <w:jc w:val="left"/>
        <w:rPr>
          <w:sz w:val="22"/>
        </w:rPr>
      </w:pPr>
      <w:bookmarkStart w:name="Repair and patch defective areas when ap" w:id="411"/>
      <w:bookmarkEnd w:id="411"/>
      <w:r>
        <w:rPr>
          <w:sz w:val="22"/>
        </w:rPr>
        <w:t>R</w:t>
      </w:r>
      <w:r>
        <w:rPr>
          <w:sz w:val="22"/>
        </w:rPr>
        <w:t>epair</w:t>
      </w:r>
      <w:r>
        <w:rPr>
          <w:spacing w:val="-5"/>
          <w:sz w:val="22"/>
        </w:rPr>
        <w:t> </w:t>
      </w:r>
      <w:r>
        <w:rPr>
          <w:sz w:val="22"/>
        </w:rPr>
        <w:t>and</w:t>
      </w:r>
      <w:r>
        <w:rPr>
          <w:spacing w:val="-2"/>
          <w:sz w:val="22"/>
        </w:rPr>
        <w:t> </w:t>
      </w:r>
      <w:r>
        <w:rPr>
          <w:sz w:val="22"/>
        </w:rPr>
        <w:t>patch</w:t>
      </w:r>
      <w:r>
        <w:rPr>
          <w:spacing w:val="-2"/>
          <w:sz w:val="22"/>
        </w:rPr>
        <w:t> </w:t>
      </w:r>
      <w:r>
        <w:rPr>
          <w:sz w:val="22"/>
        </w:rPr>
        <w:t>defective</w:t>
      </w:r>
      <w:r>
        <w:rPr>
          <w:spacing w:val="-2"/>
          <w:sz w:val="22"/>
        </w:rPr>
        <w:t> </w:t>
      </w:r>
      <w:r>
        <w:rPr>
          <w:sz w:val="22"/>
        </w:rPr>
        <w:t>areas</w:t>
      </w:r>
      <w:r>
        <w:rPr>
          <w:spacing w:val="-2"/>
          <w:sz w:val="22"/>
        </w:rPr>
        <w:t> </w:t>
      </w:r>
      <w:r>
        <w:rPr>
          <w:sz w:val="22"/>
        </w:rPr>
        <w:t>when</w:t>
      </w:r>
      <w:r>
        <w:rPr>
          <w:spacing w:val="-2"/>
          <w:sz w:val="22"/>
        </w:rPr>
        <w:t> </w:t>
      </w:r>
      <w:r>
        <w:rPr>
          <w:sz w:val="22"/>
        </w:rPr>
        <w:t>approved</w:t>
      </w:r>
      <w:r>
        <w:rPr>
          <w:spacing w:val="-2"/>
          <w:sz w:val="22"/>
        </w:rPr>
        <w:t> </w:t>
      </w:r>
      <w:r>
        <w:rPr>
          <w:sz w:val="22"/>
        </w:rPr>
        <w:t>by</w:t>
      </w:r>
      <w:r>
        <w:rPr>
          <w:spacing w:val="-13"/>
          <w:sz w:val="22"/>
        </w:rPr>
        <w:t> </w:t>
      </w:r>
      <w:r>
        <w:rPr>
          <w:spacing w:val="-2"/>
          <w:sz w:val="22"/>
        </w:rPr>
        <w:t>Architect.</w:t>
      </w:r>
    </w:p>
    <w:p>
      <w:pPr>
        <w:pStyle w:val="ListParagraph"/>
        <w:numPr>
          <w:ilvl w:val="2"/>
          <w:numId w:val="4"/>
        </w:numPr>
        <w:tabs>
          <w:tab w:pos="1539" w:val="left" w:leader="none"/>
        </w:tabs>
        <w:spacing w:line="246" w:lineRule="exact" w:before="0" w:after="0"/>
        <w:ind w:left="1539" w:right="0" w:hanging="575"/>
        <w:jc w:val="left"/>
        <w:rPr>
          <w:sz w:val="22"/>
        </w:rPr>
      </w:pPr>
      <w:bookmarkStart w:name="Remove and replace concrete that cannot " w:id="412"/>
      <w:bookmarkEnd w:id="412"/>
      <w:r>
        <w:rPr>
          <w:sz w:val="22"/>
        </w:rPr>
        <w:t>R</w:t>
      </w:r>
      <w:r>
        <w:rPr>
          <w:sz w:val="22"/>
        </w:rPr>
        <w:t>emove</w:t>
      </w:r>
      <w:r>
        <w:rPr>
          <w:spacing w:val="-6"/>
          <w:sz w:val="22"/>
        </w:rPr>
        <w:t> </w:t>
      </w:r>
      <w:r>
        <w:rPr>
          <w:sz w:val="22"/>
        </w:rPr>
        <w:t>and</w:t>
      </w:r>
      <w:r>
        <w:rPr>
          <w:spacing w:val="-2"/>
          <w:sz w:val="22"/>
        </w:rPr>
        <w:t> </w:t>
      </w:r>
      <w:r>
        <w:rPr>
          <w:sz w:val="22"/>
        </w:rPr>
        <w:t>replace</w:t>
      </w:r>
      <w:r>
        <w:rPr>
          <w:spacing w:val="-2"/>
          <w:sz w:val="22"/>
        </w:rPr>
        <w:t> </w:t>
      </w:r>
      <w:r>
        <w:rPr>
          <w:sz w:val="22"/>
        </w:rPr>
        <w:t>concrete</w:t>
      </w:r>
      <w:r>
        <w:rPr>
          <w:spacing w:val="-3"/>
          <w:sz w:val="22"/>
        </w:rPr>
        <w:t> </w:t>
      </w:r>
      <w:r>
        <w:rPr>
          <w:sz w:val="22"/>
        </w:rPr>
        <w:t>that</w:t>
      </w:r>
      <w:r>
        <w:rPr>
          <w:spacing w:val="-2"/>
          <w:sz w:val="22"/>
        </w:rPr>
        <w:t> </w:t>
      </w:r>
      <w:r>
        <w:rPr>
          <w:sz w:val="22"/>
        </w:rPr>
        <w:t>cannot</w:t>
      </w:r>
      <w:r>
        <w:rPr>
          <w:spacing w:val="-2"/>
          <w:sz w:val="22"/>
        </w:rPr>
        <w:t> </w:t>
      </w:r>
      <w:r>
        <w:rPr>
          <w:sz w:val="22"/>
        </w:rPr>
        <w:t>be</w:t>
      </w:r>
      <w:r>
        <w:rPr>
          <w:spacing w:val="-3"/>
          <w:sz w:val="22"/>
        </w:rPr>
        <w:t> </w:t>
      </w:r>
      <w:r>
        <w:rPr>
          <w:sz w:val="22"/>
        </w:rPr>
        <w:t>repaired</w:t>
      </w:r>
      <w:r>
        <w:rPr>
          <w:spacing w:val="-1"/>
          <w:sz w:val="22"/>
        </w:rPr>
        <w:t> </w:t>
      </w:r>
      <w:r>
        <w:rPr>
          <w:sz w:val="22"/>
        </w:rPr>
        <w:t>and</w:t>
      </w:r>
      <w:r>
        <w:rPr>
          <w:spacing w:val="-2"/>
          <w:sz w:val="22"/>
        </w:rPr>
        <w:t> </w:t>
      </w:r>
      <w:r>
        <w:rPr>
          <w:sz w:val="22"/>
        </w:rPr>
        <w:t>patched</w:t>
      </w:r>
      <w:r>
        <w:rPr>
          <w:spacing w:val="-2"/>
          <w:sz w:val="22"/>
        </w:rPr>
        <w:t> </w:t>
      </w:r>
      <w:r>
        <w:rPr>
          <w:sz w:val="22"/>
        </w:rPr>
        <w:t>to</w:t>
      </w:r>
      <w:r>
        <w:rPr>
          <w:spacing w:val="-14"/>
          <w:sz w:val="22"/>
        </w:rPr>
        <w:t> </w:t>
      </w:r>
      <w:r>
        <w:rPr>
          <w:sz w:val="22"/>
        </w:rPr>
        <w:t>Architect's</w:t>
      </w:r>
      <w:r>
        <w:rPr>
          <w:spacing w:val="-1"/>
          <w:sz w:val="22"/>
        </w:rPr>
        <w:t> </w:t>
      </w:r>
      <w:r>
        <w:rPr>
          <w:spacing w:val="-2"/>
          <w:sz w:val="22"/>
        </w:rPr>
        <w:t>approval.</w:t>
      </w:r>
    </w:p>
    <w:p>
      <w:pPr>
        <w:pStyle w:val="ListParagraph"/>
        <w:numPr>
          <w:ilvl w:val="1"/>
          <w:numId w:val="4"/>
        </w:numPr>
        <w:tabs>
          <w:tab w:pos="964" w:val="left" w:leader="none"/>
        </w:tabs>
        <w:spacing w:line="228" w:lineRule="auto" w:before="237" w:after="0"/>
        <w:ind w:left="964" w:right="117" w:hanging="576"/>
        <w:jc w:val="both"/>
        <w:rPr>
          <w:sz w:val="22"/>
        </w:rPr>
      </w:pPr>
      <w:bookmarkStart w:name="Patching Mortar: Mix dry-pack patching m" w:id="413"/>
      <w:bookmarkEnd w:id="413"/>
      <w:r>
        <w:rPr>
          <w:sz w:val="22"/>
        </w:rPr>
        <w:t>P</w:t>
      </w:r>
      <w:r>
        <w:rPr>
          <w:sz w:val="22"/>
        </w:rPr>
        <w:t>atching Mortar: Mix dry-pack patching mortar, consisting of 1 part portland cement to 2-1/2 parts fine aggregate passing a </w:t>
      </w:r>
      <w:r>
        <w:rPr>
          <w:color w:val="FF0000"/>
          <w:sz w:val="22"/>
        </w:rPr>
        <w:t>No. 16 </w:t>
      </w:r>
      <w:r>
        <w:rPr>
          <w:color w:val="008080"/>
          <w:sz w:val="22"/>
        </w:rPr>
        <w:t>(1.18-mm) </w:t>
      </w:r>
      <w:r>
        <w:rPr>
          <w:sz w:val="22"/>
        </w:rPr>
        <w:t>sieve, using only enough water for handling and placing.</w:t>
      </w:r>
    </w:p>
    <w:p>
      <w:pPr>
        <w:pStyle w:val="ListParagraph"/>
        <w:numPr>
          <w:ilvl w:val="1"/>
          <w:numId w:val="4"/>
        </w:numPr>
        <w:tabs>
          <w:tab w:pos="964" w:val="left" w:leader="none"/>
        </w:tabs>
        <w:spacing w:line="228" w:lineRule="auto" w:before="239" w:after="0"/>
        <w:ind w:left="964" w:right="117" w:hanging="576"/>
        <w:jc w:val="both"/>
        <w:rPr>
          <w:sz w:val="22"/>
        </w:rPr>
      </w:pPr>
      <w:bookmarkStart w:name="Repairing Formed Surfaces: Surface defec" w:id="414"/>
      <w:bookmarkEnd w:id="414"/>
      <w:r>
        <w:rPr>
          <w:sz w:val="22"/>
        </w:rPr>
        <w:t>R</w:t>
      </w:r>
      <w:r>
        <w:rPr>
          <w:sz w:val="22"/>
        </w:rPr>
        <w:t>epairing Formed Surfaces: Surface defects include color and texture irregularities, cracks, spalls, air bubbles, honeycombs, rock pockets, fins and other projections on the surface, and stains and other discolorations that cannot be removed by cleaning.</w:t>
      </w:r>
    </w:p>
    <w:p>
      <w:pPr>
        <w:pStyle w:val="ListParagraph"/>
        <w:numPr>
          <w:ilvl w:val="2"/>
          <w:numId w:val="4"/>
        </w:numPr>
        <w:tabs>
          <w:tab w:pos="1540" w:val="left" w:leader="none"/>
        </w:tabs>
        <w:spacing w:line="228" w:lineRule="auto" w:before="239" w:after="0"/>
        <w:ind w:left="1540" w:right="117" w:hanging="576"/>
        <w:jc w:val="left"/>
        <w:rPr>
          <w:sz w:val="22"/>
        </w:rPr>
      </w:pPr>
      <w:bookmarkStart w:name="Immediately after form removal, cut out " w:id="415"/>
      <w:bookmarkEnd w:id="415"/>
      <w:r>
        <w:rPr>
          <w:sz w:val="22"/>
        </w:rPr>
        <w:t>Imm</w:t>
      </w:r>
      <w:r>
        <w:rPr>
          <w:sz w:val="22"/>
        </w:rPr>
        <w:t>ediately after form removal, cut out honeycombs, rock pockets, and voids more than </w:t>
      </w:r>
      <w:r>
        <w:rPr>
          <w:color w:val="FF0000"/>
          <w:sz w:val="22"/>
        </w:rPr>
        <w:t>1/2 inch </w:t>
      </w:r>
      <w:r>
        <w:rPr>
          <w:color w:val="008080"/>
          <w:sz w:val="22"/>
        </w:rPr>
        <w:t>(13 mm) </w:t>
      </w:r>
      <w:r>
        <w:rPr>
          <w:sz w:val="22"/>
        </w:rPr>
        <w:t>in any dimension to solid concrete.</w:t>
      </w:r>
    </w:p>
    <w:p>
      <w:pPr>
        <w:pStyle w:val="ListParagraph"/>
        <w:numPr>
          <w:ilvl w:val="3"/>
          <w:numId w:val="4"/>
        </w:numPr>
        <w:tabs>
          <w:tab w:pos="2115" w:val="left" w:leader="none"/>
        </w:tabs>
        <w:spacing w:line="246" w:lineRule="exact" w:before="230" w:after="0"/>
        <w:ind w:left="2115" w:right="0" w:hanging="575"/>
        <w:jc w:val="left"/>
        <w:rPr>
          <w:sz w:val="22"/>
        </w:rPr>
      </w:pPr>
      <w:bookmarkStart w:name="Limit cut depth to 3/4 inch (19 mm)." w:id="416"/>
      <w:bookmarkEnd w:id="416"/>
      <w:r>
        <w:rPr>
          <w:sz w:val="22"/>
        </w:rPr>
        <w:t>Limit</w:t>
      </w:r>
      <w:r>
        <w:rPr>
          <w:spacing w:val="-1"/>
          <w:sz w:val="22"/>
        </w:rPr>
        <w:t> </w:t>
      </w:r>
      <w:r>
        <w:rPr>
          <w:sz w:val="22"/>
        </w:rPr>
        <w:t>cut depth</w:t>
      </w:r>
      <w:r>
        <w:rPr>
          <w:spacing w:val="-1"/>
          <w:sz w:val="22"/>
        </w:rPr>
        <w:t> </w:t>
      </w:r>
      <w:r>
        <w:rPr>
          <w:sz w:val="22"/>
        </w:rPr>
        <w:t>to</w:t>
      </w:r>
      <w:r>
        <w:rPr>
          <w:spacing w:val="-1"/>
          <w:sz w:val="22"/>
        </w:rPr>
        <w:t> </w:t>
      </w:r>
      <w:r>
        <w:rPr>
          <w:color w:val="FF0000"/>
          <w:sz w:val="22"/>
        </w:rPr>
        <w:t>3/4</w:t>
      </w:r>
      <w:r>
        <w:rPr>
          <w:color w:val="FF0000"/>
          <w:spacing w:val="-1"/>
          <w:sz w:val="22"/>
        </w:rPr>
        <w:t> </w:t>
      </w:r>
      <w:r>
        <w:rPr>
          <w:color w:val="FF0000"/>
          <w:sz w:val="22"/>
        </w:rPr>
        <w:t>inch</w:t>
      </w:r>
      <w:r>
        <w:rPr>
          <w:color w:val="FF0000"/>
          <w:spacing w:val="-1"/>
          <w:sz w:val="22"/>
        </w:rPr>
        <w:t> </w:t>
      </w:r>
      <w:r>
        <w:rPr>
          <w:color w:val="008080"/>
          <w:sz w:val="22"/>
        </w:rPr>
        <w:t>(19 </w:t>
      </w:r>
      <w:r>
        <w:rPr>
          <w:color w:val="008080"/>
          <w:spacing w:val="-4"/>
          <w:sz w:val="22"/>
        </w:rPr>
        <w:t>mm)</w:t>
      </w:r>
      <w:r>
        <w:rPr>
          <w:spacing w:val="-4"/>
          <w:sz w:val="22"/>
        </w:rPr>
        <w:t>.</w:t>
      </w:r>
    </w:p>
    <w:p>
      <w:pPr>
        <w:pStyle w:val="ListParagraph"/>
        <w:numPr>
          <w:ilvl w:val="3"/>
          <w:numId w:val="4"/>
        </w:numPr>
        <w:tabs>
          <w:tab w:pos="2115" w:val="left" w:leader="none"/>
        </w:tabs>
        <w:spacing w:line="240" w:lineRule="exact" w:before="0" w:after="0"/>
        <w:ind w:left="2115" w:right="0" w:hanging="575"/>
        <w:jc w:val="left"/>
        <w:rPr>
          <w:sz w:val="22"/>
        </w:rPr>
      </w:pPr>
      <w:bookmarkStart w:name="Make edges of cuts perpendicular to conc" w:id="417"/>
      <w:bookmarkEnd w:id="417"/>
      <w:r>
        <w:rPr>
          <w:sz w:val="22"/>
        </w:rPr>
        <w:t>M</w:t>
      </w:r>
      <w:r>
        <w:rPr>
          <w:sz w:val="22"/>
        </w:rPr>
        <w:t>ake</w:t>
      </w:r>
      <w:r>
        <w:rPr>
          <w:spacing w:val="-5"/>
          <w:sz w:val="22"/>
        </w:rPr>
        <w:t> </w:t>
      </w:r>
      <w:r>
        <w:rPr>
          <w:sz w:val="22"/>
        </w:rPr>
        <w:t>edges</w:t>
      </w:r>
      <w:r>
        <w:rPr>
          <w:spacing w:val="-2"/>
          <w:sz w:val="22"/>
        </w:rPr>
        <w:t> </w:t>
      </w:r>
      <w:r>
        <w:rPr>
          <w:sz w:val="22"/>
        </w:rPr>
        <w:t>of</w:t>
      </w:r>
      <w:r>
        <w:rPr>
          <w:spacing w:val="-1"/>
          <w:sz w:val="22"/>
        </w:rPr>
        <w:t> </w:t>
      </w:r>
      <w:r>
        <w:rPr>
          <w:sz w:val="22"/>
        </w:rPr>
        <w:t>cuts</w:t>
      </w:r>
      <w:r>
        <w:rPr>
          <w:spacing w:val="-2"/>
          <w:sz w:val="22"/>
        </w:rPr>
        <w:t> </w:t>
      </w:r>
      <w:r>
        <w:rPr>
          <w:sz w:val="22"/>
        </w:rPr>
        <w:t>perpendicular</w:t>
      </w:r>
      <w:r>
        <w:rPr>
          <w:spacing w:val="-1"/>
          <w:sz w:val="22"/>
        </w:rPr>
        <w:t> </w:t>
      </w:r>
      <w:r>
        <w:rPr>
          <w:sz w:val="22"/>
        </w:rPr>
        <w:t>to</w:t>
      </w:r>
      <w:r>
        <w:rPr>
          <w:spacing w:val="-2"/>
          <w:sz w:val="22"/>
        </w:rPr>
        <w:t> </w:t>
      </w:r>
      <w:r>
        <w:rPr>
          <w:sz w:val="22"/>
        </w:rPr>
        <w:t>concrete</w:t>
      </w:r>
      <w:r>
        <w:rPr>
          <w:spacing w:val="-2"/>
          <w:sz w:val="22"/>
        </w:rPr>
        <w:t> surface.</w:t>
      </w:r>
    </w:p>
    <w:p>
      <w:pPr>
        <w:pStyle w:val="ListParagraph"/>
        <w:numPr>
          <w:ilvl w:val="3"/>
          <w:numId w:val="4"/>
        </w:numPr>
        <w:tabs>
          <w:tab w:pos="2115" w:val="left" w:leader="none"/>
        </w:tabs>
        <w:spacing w:line="240" w:lineRule="exact" w:before="0" w:after="0"/>
        <w:ind w:left="2115" w:right="0" w:hanging="575"/>
        <w:jc w:val="left"/>
        <w:rPr>
          <w:sz w:val="22"/>
        </w:rPr>
      </w:pPr>
      <w:bookmarkStart w:name="Clean, dampen with water, and brush-coat" w:id="418"/>
      <w:bookmarkEnd w:id="418"/>
      <w:r>
        <w:rPr>
          <w:sz w:val="22"/>
        </w:rPr>
        <w:t>Cl</w:t>
      </w:r>
      <w:r>
        <w:rPr>
          <w:sz w:val="22"/>
        </w:rPr>
        <w:t>ean,</w:t>
      </w:r>
      <w:r>
        <w:rPr>
          <w:spacing w:val="-5"/>
          <w:sz w:val="22"/>
        </w:rPr>
        <w:t> </w:t>
      </w:r>
      <w:r>
        <w:rPr>
          <w:sz w:val="22"/>
        </w:rPr>
        <w:t>dampen</w:t>
      </w:r>
      <w:r>
        <w:rPr>
          <w:spacing w:val="-2"/>
          <w:sz w:val="22"/>
        </w:rPr>
        <w:t> </w:t>
      </w:r>
      <w:r>
        <w:rPr>
          <w:sz w:val="22"/>
        </w:rPr>
        <w:t>with</w:t>
      </w:r>
      <w:r>
        <w:rPr>
          <w:spacing w:val="-2"/>
          <w:sz w:val="22"/>
        </w:rPr>
        <w:t> </w:t>
      </w:r>
      <w:r>
        <w:rPr>
          <w:sz w:val="22"/>
        </w:rPr>
        <w:t>water,</w:t>
      </w:r>
      <w:r>
        <w:rPr>
          <w:spacing w:val="-2"/>
          <w:sz w:val="22"/>
        </w:rPr>
        <w:t> </w:t>
      </w:r>
      <w:r>
        <w:rPr>
          <w:sz w:val="22"/>
        </w:rPr>
        <w:t>and</w:t>
      </w:r>
      <w:r>
        <w:rPr>
          <w:spacing w:val="-2"/>
          <w:sz w:val="22"/>
        </w:rPr>
        <w:t> </w:t>
      </w:r>
      <w:r>
        <w:rPr>
          <w:sz w:val="22"/>
        </w:rPr>
        <w:t>brush-coat</w:t>
      </w:r>
      <w:r>
        <w:rPr>
          <w:spacing w:val="-3"/>
          <w:sz w:val="22"/>
        </w:rPr>
        <w:t> </w:t>
      </w:r>
      <w:r>
        <w:rPr>
          <w:sz w:val="22"/>
        </w:rPr>
        <w:t>holes</w:t>
      </w:r>
      <w:r>
        <w:rPr>
          <w:spacing w:val="-2"/>
          <w:sz w:val="22"/>
        </w:rPr>
        <w:t> </w:t>
      </w:r>
      <w:r>
        <w:rPr>
          <w:sz w:val="22"/>
        </w:rPr>
        <w:t>and</w:t>
      </w:r>
      <w:r>
        <w:rPr>
          <w:spacing w:val="-2"/>
          <w:sz w:val="22"/>
        </w:rPr>
        <w:t> </w:t>
      </w:r>
      <w:r>
        <w:rPr>
          <w:sz w:val="22"/>
        </w:rPr>
        <w:t>voids</w:t>
      </w:r>
      <w:r>
        <w:rPr>
          <w:spacing w:val="-2"/>
          <w:sz w:val="22"/>
        </w:rPr>
        <w:t> </w:t>
      </w:r>
      <w:r>
        <w:rPr>
          <w:sz w:val="22"/>
        </w:rPr>
        <w:t>with</w:t>
      </w:r>
      <w:r>
        <w:rPr>
          <w:spacing w:val="-2"/>
          <w:sz w:val="22"/>
        </w:rPr>
        <w:t> </w:t>
      </w:r>
      <w:r>
        <w:rPr>
          <w:sz w:val="22"/>
        </w:rPr>
        <w:t>bonding</w:t>
      </w:r>
      <w:r>
        <w:rPr>
          <w:spacing w:val="-2"/>
          <w:sz w:val="22"/>
        </w:rPr>
        <w:t> agent.</w:t>
      </w:r>
    </w:p>
    <w:p>
      <w:pPr>
        <w:pStyle w:val="ListParagraph"/>
        <w:numPr>
          <w:ilvl w:val="3"/>
          <w:numId w:val="4"/>
        </w:numPr>
        <w:tabs>
          <w:tab w:pos="2115" w:val="left" w:leader="none"/>
        </w:tabs>
        <w:spacing w:line="240" w:lineRule="exact" w:before="0" w:after="0"/>
        <w:ind w:left="2115" w:right="0" w:hanging="575"/>
        <w:jc w:val="left"/>
        <w:rPr>
          <w:sz w:val="22"/>
        </w:rPr>
      </w:pPr>
      <w:bookmarkStart w:name="Fill and compact with patching mortar be" w:id="419"/>
      <w:bookmarkEnd w:id="419"/>
      <w:r>
        <w:rPr>
          <w:sz w:val="22"/>
        </w:rPr>
        <w:t>Fill</w:t>
      </w:r>
      <w:r>
        <w:rPr>
          <w:spacing w:val="-2"/>
          <w:sz w:val="22"/>
        </w:rPr>
        <w:t> </w:t>
      </w:r>
      <w:r>
        <w:rPr>
          <w:sz w:val="22"/>
        </w:rPr>
        <w:t>and</w:t>
      </w:r>
      <w:r>
        <w:rPr>
          <w:spacing w:val="-1"/>
          <w:sz w:val="22"/>
        </w:rPr>
        <w:t> </w:t>
      </w:r>
      <w:r>
        <w:rPr>
          <w:sz w:val="22"/>
        </w:rPr>
        <w:t>compact</w:t>
      </w:r>
      <w:r>
        <w:rPr>
          <w:spacing w:val="-1"/>
          <w:sz w:val="22"/>
        </w:rPr>
        <w:t> </w:t>
      </w:r>
      <w:r>
        <w:rPr>
          <w:sz w:val="22"/>
        </w:rPr>
        <w:t>with</w:t>
      </w:r>
      <w:r>
        <w:rPr>
          <w:spacing w:val="-1"/>
          <w:sz w:val="22"/>
        </w:rPr>
        <w:t> </w:t>
      </w:r>
      <w:r>
        <w:rPr>
          <w:sz w:val="22"/>
        </w:rPr>
        <w:t>patching</w:t>
      </w:r>
      <w:r>
        <w:rPr>
          <w:spacing w:val="-1"/>
          <w:sz w:val="22"/>
        </w:rPr>
        <w:t> </w:t>
      </w:r>
      <w:r>
        <w:rPr>
          <w:sz w:val="22"/>
        </w:rPr>
        <w:t>mortar</w:t>
      </w:r>
      <w:r>
        <w:rPr>
          <w:spacing w:val="-1"/>
          <w:sz w:val="22"/>
        </w:rPr>
        <w:t> </w:t>
      </w:r>
      <w:r>
        <w:rPr>
          <w:sz w:val="22"/>
        </w:rPr>
        <w:t>before</w:t>
      </w:r>
      <w:r>
        <w:rPr>
          <w:spacing w:val="-2"/>
          <w:sz w:val="22"/>
        </w:rPr>
        <w:t> </w:t>
      </w:r>
      <w:r>
        <w:rPr>
          <w:sz w:val="22"/>
        </w:rPr>
        <w:t>bonding</w:t>
      </w:r>
      <w:r>
        <w:rPr>
          <w:spacing w:val="-1"/>
          <w:sz w:val="22"/>
        </w:rPr>
        <w:t> </w:t>
      </w:r>
      <w:r>
        <w:rPr>
          <w:sz w:val="22"/>
        </w:rPr>
        <w:t>agent</w:t>
      </w:r>
      <w:r>
        <w:rPr>
          <w:spacing w:val="-1"/>
          <w:sz w:val="22"/>
        </w:rPr>
        <w:t> </w:t>
      </w:r>
      <w:r>
        <w:rPr>
          <w:sz w:val="22"/>
        </w:rPr>
        <w:t>has</w:t>
      </w:r>
      <w:r>
        <w:rPr>
          <w:spacing w:val="-1"/>
          <w:sz w:val="22"/>
        </w:rPr>
        <w:t> </w:t>
      </w:r>
      <w:r>
        <w:rPr>
          <w:spacing w:val="-2"/>
          <w:sz w:val="22"/>
        </w:rPr>
        <w:t>dried.</w:t>
      </w:r>
    </w:p>
    <w:p>
      <w:pPr>
        <w:pStyle w:val="ListParagraph"/>
        <w:numPr>
          <w:ilvl w:val="3"/>
          <w:numId w:val="4"/>
        </w:numPr>
        <w:tabs>
          <w:tab w:pos="2116" w:val="left" w:leader="none"/>
        </w:tabs>
        <w:spacing w:line="228" w:lineRule="auto" w:before="3" w:after="0"/>
        <w:ind w:left="2116" w:right="117" w:hanging="576"/>
        <w:jc w:val="left"/>
        <w:rPr>
          <w:sz w:val="22"/>
        </w:rPr>
      </w:pPr>
      <w:bookmarkStart w:name="Fill form-tie voids with patching mortar" w:id="420"/>
      <w:bookmarkEnd w:id="420"/>
      <w:r>
        <w:rPr>
          <w:sz w:val="22"/>
        </w:rPr>
        <w:t>Fill</w:t>
      </w:r>
      <w:r>
        <w:rPr>
          <w:spacing w:val="40"/>
          <w:sz w:val="22"/>
        </w:rPr>
        <w:t> </w:t>
      </w:r>
      <w:r>
        <w:rPr>
          <w:sz w:val="22"/>
        </w:rPr>
        <w:t>form-tie</w:t>
      </w:r>
      <w:r>
        <w:rPr>
          <w:spacing w:val="40"/>
          <w:sz w:val="22"/>
        </w:rPr>
        <w:t> </w:t>
      </w:r>
      <w:r>
        <w:rPr>
          <w:sz w:val="22"/>
        </w:rPr>
        <w:t>voids</w:t>
      </w:r>
      <w:r>
        <w:rPr>
          <w:spacing w:val="40"/>
          <w:sz w:val="22"/>
        </w:rPr>
        <w:t> </w:t>
      </w:r>
      <w:r>
        <w:rPr>
          <w:sz w:val="22"/>
        </w:rPr>
        <w:t>with</w:t>
      </w:r>
      <w:r>
        <w:rPr>
          <w:spacing w:val="40"/>
          <w:sz w:val="22"/>
        </w:rPr>
        <w:t> </w:t>
      </w:r>
      <w:r>
        <w:rPr>
          <w:sz w:val="22"/>
        </w:rPr>
        <w:t>patching</w:t>
      </w:r>
      <w:r>
        <w:rPr>
          <w:spacing w:val="40"/>
          <w:sz w:val="22"/>
        </w:rPr>
        <w:t> </w:t>
      </w:r>
      <w:r>
        <w:rPr>
          <w:sz w:val="22"/>
        </w:rPr>
        <w:t>mortar</w:t>
      </w:r>
      <w:r>
        <w:rPr>
          <w:spacing w:val="40"/>
          <w:sz w:val="22"/>
        </w:rPr>
        <w:t> </w:t>
      </w:r>
      <w:r>
        <w:rPr>
          <w:sz w:val="22"/>
        </w:rPr>
        <w:t>or</w:t>
      </w:r>
      <w:r>
        <w:rPr>
          <w:spacing w:val="40"/>
          <w:sz w:val="22"/>
        </w:rPr>
        <w:t> </w:t>
      </w:r>
      <w:r>
        <w:rPr>
          <w:sz w:val="22"/>
        </w:rPr>
        <w:t>cone</w:t>
      </w:r>
      <w:r>
        <w:rPr>
          <w:spacing w:val="40"/>
          <w:sz w:val="22"/>
        </w:rPr>
        <w:t> </w:t>
      </w:r>
      <w:r>
        <w:rPr>
          <w:sz w:val="22"/>
        </w:rPr>
        <w:t>plugs</w:t>
      </w:r>
      <w:r>
        <w:rPr>
          <w:spacing w:val="40"/>
          <w:sz w:val="22"/>
        </w:rPr>
        <w:t> </w:t>
      </w:r>
      <w:r>
        <w:rPr>
          <w:sz w:val="22"/>
        </w:rPr>
        <w:t>secured</w:t>
      </w:r>
      <w:r>
        <w:rPr>
          <w:spacing w:val="40"/>
          <w:sz w:val="22"/>
        </w:rPr>
        <w:t> </w:t>
      </w:r>
      <w:r>
        <w:rPr>
          <w:sz w:val="22"/>
        </w:rPr>
        <w:t>in</w:t>
      </w:r>
      <w:r>
        <w:rPr>
          <w:spacing w:val="40"/>
          <w:sz w:val="22"/>
        </w:rPr>
        <w:t> </w:t>
      </w:r>
      <w:r>
        <w:rPr>
          <w:sz w:val="22"/>
        </w:rPr>
        <w:t>place</w:t>
      </w:r>
      <w:r>
        <w:rPr>
          <w:spacing w:val="40"/>
          <w:sz w:val="22"/>
        </w:rPr>
        <w:t> </w:t>
      </w:r>
      <w:r>
        <w:rPr>
          <w:sz w:val="22"/>
        </w:rPr>
        <w:t>with bonding agent.</w:t>
      </w:r>
    </w:p>
    <w:p>
      <w:pPr>
        <w:pStyle w:val="ListParagraph"/>
        <w:numPr>
          <w:ilvl w:val="2"/>
          <w:numId w:val="4"/>
        </w:numPr>
        <w:tabs>
          <w:tab w:pos="1540" w:val="left" w:leader="none"/>
        </w:tabs>
        <w:spacing w:line="228" w:lineRule="auto" w:before="240" w:after="0"/>
        <w:ind w:left="1540" w:right="117" w:hanging="576"/>
        <w:jc w:val="left"/>
        <w:rPr>
          <w:sz w:val="22"/>
        </w:rPr>
      </w:pPr>
      <w:bookmarkStart w:name="Repair defects on surfaces exposed to vi" w:id="421"/>
      <w:bookmarkEnd w:id="421"/>
      <w:r>
        <w:rPr>
          <w:sz w:val="22"/>
        </w:rPr>
        <w:t>R</w:t>
      </w:r>
      <w:r>
        <w:rPr>
          <w:sz w:val="22"/>
        </w:rPr>
        <w:t>epair</w:t>
      </w:r>
      <w:r>
        <w:rPr>
          <w:spacing w:val="40"/>
          <w:sz w:val="22"/>
        </w:rPr>
        <w:t> </w:t>
      </w:r>
      <w:r>
        <w:rPr>
          <w:sz w:val="22"/>
        </w:rPr>
        <w:t>defects</w:t>
      </w:r>
      <w:r>
        <w:rPr>
          <w:spacing w:val="40"/>
          <w:sz w:val="22"/>
        </w:rPr>
        <w:t> </w:t>
      </w:r>
      <w:r>
        <w:rPr>
          <w:sz w:val="22"/>
        </w:rPr>
        <w:t>on</w:t>
      </w:r>
      <w:r>
        <w:rPr>
          <w:spacing w:val="40"/>
          <w:sz w:val="22"/>
        </w:rPr>
        <w:t> </w:t>
      </w:r>
      <w:r>
        <w:rPr>
          <w:sz w:val="22"/>
        </w:rPr>
        <w:t>surfaces</w:t>
      </w:r>
      <w:r>
        <w:rPr>
          <w:spacing w:val="40"/>
          <w:sz w:val="22"/>
        </w:rPr>
        <w:t> </w:t>
      </w:r>
      <w:r>
        <w:rPr>
          <w:sz w:val="22"/>
        </w:rPr>
        <w:t>exposed</w:t>
      </w:r>
      <w:r>
        <w:rPr>
          <w:spacing w:val="40"/>
          <w:sz w:val="22"/>
        </w:rPr>
        <w:t> </w:t>
      </w:r>
      <w:r>
        <w:rPr>
          <w:sz w:val="22"/>
        </w:rPr>
        <w:t>to</w:t>
      </w:r>
      <w:r>
        <w:rPr>
          <w:spacing w:val="40"/>
          <w:sz w:val="22"/>
        </w:rPr>
        <w:t> </w:t>
      </w:r>
      <w:r>
        <w:rPr>
          <w:sz w:val="22"/>
        </w:rPr>
        <w:t>view</w:t>
      </w:r>
      <w:r>
        <w:rPr>
          <w:spacing w:val="40"/>
          <w:sz w:val="22"/>
        </w:rPr>
        <w:t> </w:t>
      </w:r>
      <w:r>
        <w:rPr>
          <w:sz w:val="22"/>
        </w:rPr>
        <w:t>by</w:t>
      </w:r>
      <w:r>
        <w:rPr>
          <w:spacing w:val="40"/>
          <w:sz w:val="22"/>
        </w:rPr>
        <w:t> </w:t>
      </w:r>
      <w:r>
        <w:rPr>
          <w:sz w:val="22"/>
        </w:rPr>
        <w:t>blending</w:t>
      </w:r>
      <w:r>
        <w:rPr>
          <w:spacing w:val="40"/>
          <w:sz w:val="22"/>
        </w:rPr>
        <w:t> </w:t>
      </w:r>
      <w:r>
        <w:rPr>
          <w:sz w:val="22"/>
        </w:rPr>
        <w:t>white</w:t>
      </w:r>
      <w:r>
        <w:rPr>
          <w:spacing w:val="40"/>
          <w:sz w:val="22"/>
        </w:rPr>
        <w:t> </w:t>
      </w:r>
      <w:r>
        <w:rPr>
          <w:sz w:val="22"/>
        </w:rPr>
        <w:t>portland</w:t>
      </w:r>
      <w:r>
        <w:rPr>
          <w:spacing w:val="40"/>
          <w:sz w:val="22"/>
        </w:rPr>
        <w:t> </w:t>
      </w:r>
      <w:r>
        <w:rPr>
          <w:sz w:val="22"/>
        </w:rPr>
        <w:t>cement</w:t>
      </w:r>
      <w:r>
        <w:rPr>
          <w:spacing w:val="40"/>
          <w:sz w:val="22"/>
        </w:rPr>
        <w:t> </w:t>
      </w:r>
      <w:r>
        <w:rPr>
          <w:sz w:val="22"/>
        </w:rPr>
        <w:t>and standard portland cement, so that, when dry, patching mortar matches surrounding color.</w:t>
      </w:r>
    </w:p>
    <w:p>
      <w:pPr>
        <w:pStyle w:val="ListParagraph"/>
        <w:numPr>
          <w:ilvl w:val="3"/>
          <w:numId w:val="4"/>
        </w:numPr>
        <w:tabs>
          <w:tab w:pos="2116" w:val="left" w:leader="none"/>
        </w:tabs>
        <w:spacing w:line="228" w:lineRule="auto" w:before="239" w:after="0"/>
        <w:ind w:left="2116" w:right="118" w:hanging="576"/>
        <w:jc w:val="left"/>
        <w:rPr>
          <w:sz w:val="22"/>
        </w:rPr>
      </w:pPr>
      <w:bookmarkStart w:name="Patch a test area at inconspicuous locat" w:id="422"/>
      <w:bookmarkEnd w:id="422"/>
      <w:r>
        <w:rPr>
          <w:sz w:val="22"/>
        </w:rPr>
        <w:t>P</w:t>
      </w:r>
      <w:r>
        <w:rPr>
          <w:sz w:val="22"/>
        </w:rPr>
        <w:t>atch</w:t>
      </w:r>
      <w:r>
        <w:rPr>
          <w:spacing w:val="40"/>
          <w:sz w:val="22"/>
        </w:rPr>
        <w:t> </w:t>
      </w:r>
      <w:r>
        <w:rPr>
          <w:sz w:val="22"/>
        </w:rPr>
        <w:t>a</w:t>
      </w:r>
      <w:r>
        <w:rPr>
          <w:spacing w:val="40"/>
          <w:sz w:val="22"/>
        </w:rPr>
        <w:t> </w:t>
      </w:r>
      <w:r>
        <w:rPr>
          <w:sz w:val="22"/>
        </w:rPr>
        <w:t>test</w:t>
      </w:r>
      <w:r>
        <w:rPr>
          <w:spacing w:val="40"/>
          <w:sz w:val="22"/>
        </w:rPr>
        <w:t> </w:t>
      </w:r>
      <w:r>
        <w:rPr>
          <w:sz w:val="22"/>
        </w:rPr>
        <w:t>area</w:t>
      </w:r>
      <w:r>
        <w:rPr>
          <w:spacing w:val="40"/>
          <w:sz w:val="22"/>
        </w:rPr>
        <w:t> </w:t>
      </w:r>
      <w:r>
        <w:rPr>
          <w:sz w:val="22"/>
        </w:rPr>
        <w:t>at</w:t>
      </w:r>
      <w:r>
        <w:rPr>
          <w:spacing w:val="40"/>
          <w:sz w:val="22"/>
        </w:rPr>
        <w:t> </w:t>
      </w:r>
      <w:r>
        <w:rPr>
          <w:sz w:val="22"/>
        </w:rPr>
        <w:t>inconspicuous</w:t>
      </w:r>
      <w:r>
        <w:rPr>
          <w:spacing w:val="40"/>
          <w:sz w:val="22"/>
        </w:rPr>
        <w:t> </w:t>
      </w:r>
      <w:r>
        <w:rPr>
          <w:sz w:val="22"/>
        </w:rPr>
        <w:t>locations</w:t>
      </w:r>
      <w:r>
        <w:rPr>
          <w:spacing w:val="40"/>
          <w:sz w:val="22"/>
        </w:rPr>
        <w:t> </w:t>
      </w:r>
      <w:r>
        <w:rPr>
          <w:sz w:val="22"/>
        </w:rPr>
        <w:t>to</w:t>
      </w:r>
      <w:r>
        <w:rPr>
          <w:spacing w:val="40"/>
          <w:sz w:val="22"/>
        </w:rPr>
        <w:t> </w:t>
      </w:r>
      <w:r>
        <w:rPr>
          <w:sz w:val="22"/>
        </w:rPr>
        <w:t>verify</w:t>
      </w:r>
      <w:r>
        <w:rPr>
          <w:spacing w:val="40"/>
          <w:sz w:val="22"/>
        </w:rPr>
        <w:t> </w:t>
      </w:r>
      <w:r>
        <w:rPr>
          <w:sz w:val="22"/>
        </w:rPr>
        <w:t>mixture</w:t>
      </w:r>
      <w:r>
        <w:rPr>
          <w:spacing w:val="40"/>
          <w:sz w:val="22"/>
        </w:rPr>
        <w:t> </w:t>
      </w:r>
      <w:r>
        <w:rPr>
          <w:sz w:val="22"/>
        </w:rPr>
        <w:t>and</w:t>
      </w:r>
      <w:r>
        <w:rPr>
          <w:spacing w:val="40"/>
          <w:sz w:val="22"/>
        </w:rPr>
        <w:t> </w:t>
      </w:r>
      <w:r>
        <w:rPr>
          <w:sz w:val="22"/>
        </w:rPr>
        <w:t>color</w:t>
      </w:r>
      <w:r>
        <w:rPr>
          <w:spacing w:val="40"/>
          <w:sz w:val="22"/>
        </w:rPr>
        <w:t> </w:t>
      </w:r>
      <w:r>
        <w:rPr>
          <w:sz w:val="22"/>
        </w:rPr>
        <w:t>match before proceeding with patching.</w:t>
      </w:r>
    </w:p>
    <w:p>
      <w:pPr>
        <w:pStyle w:val="ListParagraph"/>
        <w:numPr>
          <w:ilvl w:val="3"/>
          <w:numId w:val="4"/>
        </w:numPr>
        <w:tabs>
          <w:tab w:pos="2115" w:val="left" w:leader="none"/>
        </w:tabs>
        <w:spacing w:line="242" w:lineRule="exact" w:before="0" w:after="0"/>
        <w:ind w:left="2115" w:right="0" w:hanging="575"/>
        <w:jc w:val="left"/>
        <w:rPr>
          <w:sz w:val="22"/>
        </w:rPr>
      </w:pPr>
      <w:bookmarkStart w:name="Compact mortar in place and strike off s" w:id="423"/>
      <w:bookmarkEnd w:id="423"/>
      <w:r>
        <w:rPr>
          <w:sz w:val="22"/>
        </w:rPr>
        <w:t>Comp</w:t>
      </w:r>
      <w:r>
        <w:rPr>
          <w:sz w:val="22"/>
        </w:rPr>
        <w:t>act</w:t>
      </w:r>
      <w:r>
        <w:rPr>
          <w:spacing w:val="-2"/>
          <w:sz w:val="22"/>
        </w:rPr>
        <w:t> </w:t>
      </w:r>
      <w:r>
        <w:rPr>
          <w:sz w:val="22"/>
        </w:rPr>
        <w:t>mortar</w:t>
      </w:r>
      <w:r>
        <w:rPr>
          <w:spacing w:val="-1"/>
          <w:sz w:val="22"/>
        </w:rPr>
        <w:t> </w:t>
      </w:r>
      <w:r>
        <w:rPr>
          <w:sz w:val="22"/>
        </w:rPr>
        <w:t>in</w:t>
      </w:r>
      <w:r>
        <w:rPr>
          <w:spacing w:val="-1"/>
          <w:sz w:val="22"/>
        </w:rPr>
        <w:t> </w:t>
      </w:r>
      <w:r>
        <w:rPr>
          <w:sz w:val="22"/>
        </w:rPr>
        <w:t>place</w:t>
      </w:r>
      <w:r>
        <w:rPr>
          <w:spacing w:val="-2"/>
          <w:sz w:val="22"/>
        </w:rPr>
        <w:t> </w:t>
      </w:r>
      <w:r>
        <w:rPr>
          <w:sz w:val="22"/>
        </w:rPr>
        <w:t>and</w:t>
      </w:r>
      <w:r>
        <w:rPr>
          <w:spacing w:val="-1"/>
          <w:sz w:val="22"/>
        </w:rPr>
        <w:t> </w:t>
      </w:r>
      <w:r>
        <w:rPr>
          <w:sz w:val="22"/>
        </w:rPr>
        <w:t>strike</w:t>
      </w:r>
      <w:r>
        <w:rPr>
          <w:spacing w:val="-2"/>
          <w:sz w:val="22"/>
        </w:rPr>
        <w:t> </w:t>
      </w:r>
      <w:r>
        <w:rPr>
          <w:sz w:val="22"/>
        </w:rPr>
        <w:t>off</w:t>
      </w:r>
      <w:r>
        <w:rPr>
          <w:spacing w:val="-1"/>
          <w:sz w:val="22"/>
        </w:rPr>
        <w:t> </w:t>
      </w:r>
      <w:r>
        <w:rPr>
          <w:sz w:val="22"/>
        </w:rPr>
        <w:t>slightly</w:t>
      </w:r>
      <w:r>
        <w:rPr>
          <w:spacing w:val="-1"/>
          <w:sz w:val="22"/>
        </w:rPr>
        <w:t> </w:t>
      </w:r>
      <w:r>
        <w:rPr>
          <w:sz w:val="22"/>
        </w:rPr>
        <w:t>higher</w:t>
      </w:r>
      <w:r>
        <w:rPr>
          <w:spacing w:val="-1"/>
          <w:sz w:val="22"/>
        </w:rPr>
        <w:t> </w:t>
      </w:r>
      <w:r>
        <w:rPr>
          <w:sz w:val="22"/>
        </w:rPr>
        <w:t>than</w:t>
      </w:r>
      <w:r>
        <w:rPr>
          <w:spacing w:val="-1"/>
          <w:sz w:val="22"/>
        </w:rPr>
        <w:t> </w:t>
      </w:r>
      <w:r>
        <w:rPr>
          <w:sz w:val="22"/>
        </w:rPr>
        <w:t>surrounding</w:t>
      </w:r>
      <w:r>
        <w:rPr>
          <w:spacing w:val="-1"/>
          <w:sz w:val="22"/>
        </w:rPr>
        <w:t> </w:t>
      </w:r>
      <w:r>
        <w:rPr>
          <w:spacing w:val="-2"/>
          <w:sz w:val="22"/>
        </w:rPr>
        <w:t>surface.</w:t>
      </w:r>
    </w:p>
    <w:p>
      <w:pPr>
        <w:pStyle w:val="ListParagraph"/>
        <w:numPr>
          <w:ilvl w:val="2"/>
          <w:numId w:val="4"/>
        </w:numPr>
        <w:tabs>
          <w:tab w:pos="1540" w:val="left" w:leader="none"/>
        </w:tabs>
        <w:spacing w:line="228" w:lineRule="auto" w:before="237" w:after="0"/>
        <w:ind w:left="1540" w:right="117" w:hanging="576"/>
        <w:jc w:val="left"/>
        <w:rPr>
          <w:sz w:val="22"/>
        </w:rPr>
      </w:pPr>
      <w:bookmarkStart w:name="Repair defects on concealed formed surfa" w:id="424"/>
      <w:bookmarkEnd w:id="424"/>
      <w:r>
        <w:rPr>
          <w:sz w:val="22"/>
        </w:rPr>
        <w:t>R</w:t>
      </w:r>
      <w:r>
        <w:rPr>
          <w:sz w:val="22"/>
        </w:rPr>
        <w:t>epair</w:t>
      </w:r>
      <w:r>
        <w:rPr>
          <w:spacing w:val="36"/>
          <w:sz w:val="22"/>
        </w:rPr>
        <w:t> </w:t>
      </w:r>
      <w:r>
        <w:rPr>
          <w:sz w:val="22"/>
        </w:rPr>
        <w:t>defects</w:t>
      </w:r>
      <w:r>
        <w:rPr>
          <w:spacing w:val="36"/>
          <w:sz w:val="22"/>
        </w:rPr>
        <w:t> </w:t>
      </w:r>
      <w:r>
        <w:rPr>
          <w:sz w:val="22"/>
        </w:rPr>
        <w:t>on</w:t>
      </w:r>
      <w:r>
        <w:rPr>
          <w:spacing w:val="36"/>
          <w:sz w:val="22"/>
        </w:rPr>
        <w:t> </w:t>
      </w:r>
      <w:r>
        <w:rPr>
          <w:sz w:val="22"/>
        </w:rPr>
        <w:t>concealed</w:t>
      </w:r>
      <w:r>
        <w:rPr>
          <w:spacing w:val="36"/>
          <w:sz w:val="22"/>
        </w:rPr>
        <w:t> </w:t>
      </w:r>
      <w:r>
        <w:rPr>
          <w:sz w:val="22"/>
        </w:rPr>
        <w:t>formed</w:t>
      </w:r>
      <w:r>
        <w:rPr>
          <w:spacing w:val="36"/>
          <w:sz w:val="22"/>
        </w:rPr>
        <w:t> </w:t>
      </w:r>
      <w:r>
        <w:rPr>
          <w:sz w:val="22"/>
        </w:rPr>
        <w:t>surfaces</w:t>
      </w:r>
      <w:r>
        <w:rPr>
          <w:spacing w:val="36"/>
          <w:sz w:val="22"/>
        </w:rPr>
        <w:t> </w:t>
      </w:r>
      <w:r>
        <w:rPr>
          <w:sz w:val="22"/>
        </w:rPr>
        <w:t>that</w:t>
      </w:r>
      <w:r>
        <w:rPr>
          <w:spacing w:val="36"/>
          <w:sz w:val="22"/>
        </w:rPr>
        <w:t> </w:t>
      </w:r>
      <w:r>
        <w:rPr>
          <w:sz w:val="22"/>
        </w:rPr>
        <w:t>will</w:t>
      </w:r>
      <w:r>
        <w:rPr>
          <w:spacing w:val="36"/>
          <w:sz w:val="22"/>
        </w:rPr>
        <w:t> </w:t>
      </w:r>
      <w:r>
        <w:rPr>
          <w:sz w:val="22"/>
        </w:rPr>
        <w:t>affect</w:t>
      </w:r>
      <w:r>
        <w:rPr>
          <w:spacing w:val="36"/>
          <w:sz w:val="22"/>
        </w:rPr>
        <w:t> </w:t>
      </w:r>
      <w:r>
        <w:rPr>
          <w:sz w:val="22"/>
        </w:rPr>
        <w:t>concrete's</w:t>
      </w:r>
      <w:r>
        <w:rPr>
          <w:spacing w:val="36"/>
          <w:sz w:val="22"/>
        </w:rPr>
        <w:t> </w:t>
      </w:r>
      <w:r>
        <w:rPr>
          <w:sz w:val="22"/>
        </w:rPr>
        <w:t>durability</w:t>
      </w:r>
      <w:r>
        <w:rPr>
          <w:spacing w:val="36"/>
          <w:sz w:val="22"/>
        </w:rPr>
        <w:t> </w:t>
      </w:r>
      <w:r>
        <w:rPr>
          <w:sz w:val="22"/>
        </w:rPr>
        <w:t>and structural performance as determined by Architect.</w:t>
      </w:r>
    </w:p>
    <w:p>
      <w:pPr>
        <w:pStyle w:val="ListParagraph"/>
        <w:numPr>
          <w:ilvl w:val="1"/>
          <w:numId w:val="4"/>
        </w:numPr>
        <w:tabs>
          <w:tab w:pos="963" w:val="left" w:leader="none"/>
        </w:tabs>
        <w:spacing w:line="240" w:lineRule="auto" w:before="229" w:after="0"/>
        <w:ind w:left="963" w:right="0" w:hanging="575"/>
        <w:jc w:val="left"/>
        <w:rPr>
          <w:sz w:val="22"/>
        </w:rPr>
      </w:pPr>
      <w:bookmarkStart w:name="Repairing Unformed Surfaces:" w:id="425"/>
      <w:bookmarkEnd w:id="425"/>
      <w:r>
        <w:rPr>
          <w:sz w:val="22"/>
        </w:rPr>
        <w:t>R</w:t>
      </w:r>
      <w:r>
        <w:rPr>
          <w:sz w:val="22"/>
        </w:rPr>
        <w:t>epairing</w:t>
      </w:r>
      <w:r>
        <w:rPr>
          <w:spacing w:val="-4"/>
          <w:sz w:val="22"/>
        </w:rPr>
        <w:t> </w:t>
      </w:r>
      <w:r>
        <w:rPr>
          <w:sz w:val="22"/>
        </w:rPr>
        <w:t>Unformed</w:t>
      </w:r>
      <w:r>
        <w:rPr>
          <w:spacing w:val="-1"/>
          <w:sz w:val="22"/>
        </w:rPr>
        <w:t> </w:t>
      </w:r>
      <w:r>
        <w:rPr>
          <w:spacing w:val="-2"/>
          <w:sz w:val="22"/>
        </w:rPr>
        <w:t>Surfaces:</w:t>
      </w:r>
    </w:p>
    <w:p>
      <w:pPr>
        <w:pStyle w:val="ListParagraph"/>
        <w:numPr>
          <w:ilvl w:val="2"/>
          <w:numId w:val="4"/>
        </w:numPr>
        <w:tabs>
          <w:tab w:pos="1540" w:val="left" w:leader="none"/>
        </w:tabs>
        <w:spacing w:line="228" w:lineRule="auto" w:before="238" w:after="0"/>
        <w:ind w:left="1540" w:right="117" w:hanging="576"/>
        <w:jc w:val="left"/>
        <w:rPr>
          <w:sz w:val="22"/>
        </w:rPr>
      </w:pPr>
      <w:bookmarkStart w:name="Test unformed surfaces, such as floors a" w:id="426"/>
      <w:bookmarkEnd w:id="426"/>
      <w:r>
        <w:rPr>
          <w:sz w:val="22"/>
        </w:rPr>
        <w:t>T</w:t>
      </w:r>
      <w:r>
        <w:rPr>
          <w:sz w:val="22"/>
        </w:rPr>
        <w:t>est unformed surfaces, such as floors and slabs, for finish, and verify surface tolerances specified for each surface.</w:t>
      </w:r>
    </w:p>
    <w:p>
      <w:pPr>
        <w:pStyle w:val="ListParagraph"/>
        <w:numPr>
          <w:ilvl w:val="3"/>
          <w:numId w:val="4"/>
        </w:numPr>
        <w:tabs>
          <w:tab w:pos="2115" w:val="left" w:leader="none"/>
        </w:tabs>
        <w:spacing w:line="240" w:lineRule="auto" w:before="229" w:after="0"/>
        <w:ind w:left="2115" w:right="0" w:hanging="575"/>
        <w:jc w:val="left"/>
        <w:rPr>
          <w:sz w:val="22"/>
        </w:rPr>
      </w:pPr>
      <w:bookmarkStart w:name="Correct low and high areas." w:id="427"/>
      <w:bookmarkEnd w:id="427"/>
      <w:r>
        <w:rPr>
          <w:sz w:val="22"/>
        </w:rPr>
        <w:t>Corr</w:t>
      </w:r>
      <w:r>
        <w:rPr>
          <w:sz w:val="22"/>
        </w:rPr>
        <w:t>ect</w:t>
      </w:r>
      <w:r>
        <w:rPr>
          <w:spacing w:val="-1"/>
          <w:sz w:val="22"/>
        </w:rPr>
        <w:t> </w:t>
      </w:r>
      <w:r>
        <w:rPr>
          <w:sz w:val="22"/>
        </w:rPr>
        <w:t>low</w:t>
      </w:r>
      <w:r>
        <w:rPr>
          <w:spacing w:val="-1"/>
          <w:sz w:val="22"/>
        </w:rPr>
        <w:t> </w:t>
      </w:r>
      <w:r>
        <w:rPr>
          <w:sz w:val="22"/>
        </w:rPr>
        <w:t>and</w:t>
      </w:r>
      <w:r>
        <w:rPr>
          <w:spacing w:val="-1"/>
          <w:sz w:val="22"/>
        </w:rPr>
        <w:t> </w:t>
      </w:r>
      <w:r>
        <w:rPr>
          <w:sz w:val="22"/>
        </w:rPr>
        <w:t>high</w:t>
      </w:r>
      <w:r>
        <w:rPr>
          <w:spacing w:val="-1"/>
          <w:sz w:val="22"/>
        </w:rPr>
        <w:t> </w:t>
      </w:r>
      <w:r>
        <w:rPr>
          <w:spacing w:val="-2"/>
          <w:sz w:val="22"/>
        </w:rPr>
        <w:t>areas.</w:t>
      </w:r>
    </w:p>
    <w:p>
      <w:pPr>
        <w:spacing w:after="0" w:line="240" w:lineRule="auto"/>
        <w:jc w:val="left"/>
        <w:rPr>
          <w:sz w:val="22"/>
        </w:rPr>
        <w:sectPr>
          <w:pgSz w:w="12240" w:h="15840"/>
          <w:pgMar w:header="707" w:footer="1004" w:top="1560" w:bottom="1200" w:left="1340" w:right="1320"/>
        </w:sectPr>
      </w:pPr>
    </w:p>
    <w:p>
      <w:pPr>
        <w:pStyle w:val="ListParagraph"/>
        <w:numPr>
          <w:ilvl w:val="3"/>
          <w:numId w:val="4"/>
        </w:numPr>
        <w:tabs>
          <w:tab w:pos="2116" w:val="left" w:leader="none"/>
        </w:tabs>
        <w:spacing w:line="228" w:lineRule="auto" w:before="91" w:after="0"/>
        <w:ind w:left="2116" w:right="117" w:hanging="576"/>
        <w:jc w:val="both"/>
        <w:rPr>
          <w:sz w:val="22"/>
        </w:rPr>
      </w:pPr>
      <w:bookmarkStart w:name="Test surfaces sloped to drain for truene" w:id="428"/>
      <w:bookmarkEnd w:id="428"/>
      <w:r>
        <w:rPr>
          <w:sz w:val="22"/>
        </w:rPr>
        <w:t>T</w:t>
      </w:r>
      <w:r>
        <w:rPr>
          <w:sz w:val="22"/>
        </w:rPr>
        <w:t>est surfaces sloped to drain for trueness of slope and smoothness; use a sloped </w:t>
      </w:r>
      <w:r>
        <w:rPr>
          <w:spacing w:val="-2"/>
          <w:sz w:val="22"/>
        </w:rPr>
        <w:t>template.</w:t>
      </w:r>
    </w:p>
    <w:p>
      <w:pPr>
        <w:pStyle w:val="ListParagraph"/>
        <w:numPr>
          <w:ilvl w:val="2"/>
          <w:numId w:val="4"/>
        </w:numPr>
        <w:tabs>
          <w:tab w:pos="1540" w:val="left" w:leader="none"/>
        </w:tabs>
        <w:spacing w:line="228" w:lineRule="auto" w:before="239" w:after="0"/>
        <w:ind w:left="1540" w:right="117" w:hanging="576"/>
        <w:jc w:val="both"/>
        <w:rPr>
          <w:sz w:val="22"/>
        </w:rPr>
      </w:pPr>
      <w:bookmarkStart w:name="Repair finished surfaces containing surf" w:id="429"/>
      <w:bookmarkEnd w:id="429"/>
      <w:r>
        <w:rPr>
          <w:sz w:val="22"/>
        </w:rPr>
        <w:t>R</w:t>
      </w:r>
      <w:r>
        <w:rPr>
          <w:sz w:val="22"/>
        </w:rPr>
        <w:t>epair finished surfaces containing surface defects, including spalls, popouts, honeycombs, rock pockets, crazing, and cracks in excess of </w:t>
      </w:r>
      <w:r>
        <w:rPr>
          <w:color w:val="FF0000"/>
          <w:sz w:val="22"/>
        </w:rPr>
        <w:t>0.01 inch </w:t>
      </w:r>
      <w:r>
        <w:rPr>
          <w:color w:val="008080"/>
          <w:sz w:val="22"/>
        </w:rPr>
        <w:t>(0.25 mm) </w:t>
      </w:r>
      <w:r>
        <w:rPr>
          <w:sz w:val="22"/>
        </w:rPr>
        <w:t>wide or that penetrate to reinforcement or completely through unreinforced sections regardless of width, and other objectionable conditions.</w:t>
      </w:r>
    </w:p>
    <w:p>
      <w:pPr>
        <w:pStyle w:val="ListParagraph"/>
        <w:numPr>
          <w:ilvl w:val="2"/>
          <w:numId w:val="4"/>
        </w:numPr>
        <w:tabs>
          <w:tab w:pos="1540" w:val="left" w:leader="none"/>
        </w:tabs>
        <w:spacing w:line="235" w:lineRule="exact" w:before="0" w:after="0"/>
        <w:ind w:left="1540" w:right="0" w:hanging="576"/>
        <w:jc w:val="both"/>
        <w:rPr>
          <w:sz w:val="22"/>
        </w:rPr>
      </w:pPr>
      <w:bookmarkStart w:name="After concrete has cured at least 14 day" w:id="430"/>
      <w:bookmarkEnd w:id="430"/>
      <w:r>
        <w:rPr>
          <w:sz w:val="22"/>
        </w:rPr>
        <w:t>Aft</w:t>
      </w:r>
      <w:r>
        <w:rPr>
          <w:sz w:val="22"/>
        </w:rPr>
        <w:t>er</w:t>
      </w:r>
      <w:r>
        <w:rPr>
          <w:spacing w:val="-2"/>
          <w:sz w:val="22"/>
        </w:rPr>
        <w:t> </w:t>
      </w:r>
      <w:r>
        <w:rPr>
          <w:sz w:val="22"/>
        </w:rPr>
        <w:t>concrete</w:t>
      </w:r>
      <w:r>
        <w:rPr>
          <w:spacing w:val="-2"/>
          <w:sz w:val="22"/>
        </w:rPr>
        <w:t> </w:t>
      </w:r>
      <w:r>
        <w:rPr>
          <w:sz w:val="22"/>
        </w:rPr>
        <w:t>has</w:t>
      </w:r>
      <w:r>
        <w:rPr>
          <w:spacing w:val="-2"/>
          <w:sz w:val="22"/>
        </w:rPr>
        <w:t> </w:t>
      </w:r>
      <w:r>
        <w:rPr>
          <w:sz w:val="22"/>
        </w:rPr>
        <w:t>cured</w:t>
      </w:r>
      <w:r>
        <w:rPr>
          <w:spacing w:val="-1"/>
          <w:sz w:val="22"/>
        </w:rPr>
        <w:t> </w:t>
      </w:r>
      <w:r>
        <w:rPr>
          <w:sz w:val="22"/>
        </w:rPr>
        <w:t>at</w:t>
      </w:r>
      <w:r>
        <w:rPr>
          <w:spacing w:val="-2"/>
          <w:sz w:val="22"/>
        </w:rPr>
        <w:t> </w:t>
      </w:r>
      <w:r>
        <w:rPr>
          <w:sz w:val="22"/>
        </w:rPr>
        <w:t>least</w:t>
      </w:r>
      <w:r>
        <w:rPr>
          <w:spacing w:val="-1"/>
          <w:sz w:val="22"/>
        </w:rPr>
        <w:t> </w:t>
      </w:r>
      <w:r>
        <w:rPr>
          <w:sz w:val="22"/>
        </w:rPr>
        <w:t>14</w:t>
      </w:r>
      <w:r>
        <w:rPr>
          <w:spacing w:val="-2"/>
          <w:sz w:val="22"/>
        </w:rPr>
        <w:t> </w:t>
      </w:r>
      <w:r>
        <w:rPr>
          <w:sz w:val="22"/>
        </w:rPr>
        <w:t>days,</w:t>
      </w:r>
      <w:r>
        <w:rPr>
          <w:spacing w:val="-1"/>
          <w:sz w:val="22"/>
        </w:rPr>
        <w:t> </w:t>
      </w:r>
      <w:r>
        <w:rPr>
          <w:sz w:val="22"/>
        </w:rPr>
        <w:t>correct</w:t>
      </w:r>
      <w:r>
        <w:rPr>
          <w:spacing w:val="-2"/>
          <w:sz w:val="22"/>
        </w:rPr>
        <w:t> </w:t>
      </w:r>
      <w:r>
        <w:rPr>
          <w:sz w:val="22"/>
        </w:rPr>
        <w:t>high</w:t>
      </w:r>
      <w:r>
        <w:rPr>
          <w:spacing w:val="-1"/>
          <w:sz w:val="22"/>
        </w:rPr>
        <w:t> </w:t>
      </w:r>
      <w:r>
        <w:rPr>
          <w:sz w:val="22"/>
        </w:rPr>
        <w:t>areas</w:t>
      </w:r>
      <w:r>
        <w:rPr>
          <w:spacing w:val="-2"/>
          <w:sz w:val="22"/>
        </w:rPr>
        <w:t> </w:t>
      </w:r>
      <w:r>
        <w:rPr>
          <w:sz w:val="22"/>
        </w:rPr>
        <w:t>by</w:t>
      </w:r>
      <w:r>
        <w:rPr>
          <w:spacing w:val="-1"/>
          <w:sz w:val="22"/>
        </w:rPr>
        <w:t> </w:t>
      </w:r>
      <w:r>
        <w:rPr>
          <w:spacing w:val="-2"/>
          <w:sz w:val="22"/>
        </w:rPr>
        <w:t>grinding.</w:t>
      </w:r>
    </w:p>
    <w:p>
      <w:pPr>
        <w:pStyle w:val="ListParagraph"/>
        <w:numPr>
          <w:ilvl w:val="2"/>
          <w:numId w:val="4"/>
        </w:numPr>
        <w:tabs>
          <w:tab w:pos="1540" w:val="left" w:leader="none"/>
        </w:tabs>
        <w:spacing w:line="228" w:lineRule="auto" w:before="4" w:after="0"/>
        <w:ind w:left="1540" w:right="117" w:hanging="576"/>
        <w:jc w:val="both"/>
        <w:rPr>
          <w:sz w:val="22"/>
        </w:rPr>
      </w:pPr>
      <w:bookmarkStart w:name="Correct localized low areas during, or i" w:id="431"/>
      <w:bookmarkEnd w:id="431"/>
      <w:r>
        <w:rPr>
          <w:sz w:val="22"/>
        </w:rPr>
        <w:t>Corr</w:t>
      </w:r>
      <w:r>
        <w:rPr>
          <w:sz w:val="22"/>
        </w:rPr>
        <w:t>ect localized low areas during, or immediately after, completing surface-finishing operations by cutting out low areas and replacing with patching mortar.</w:t>
      </w:r>
    </w:p>
    <w:p>
      <w:pPr>
        <w:pStyle w:val="ListParagraph"/>
        <w:numPr>
          <w:ilvl w:val="3"/>
          <w:numId w:val="4"/>
        </w:numPr>
        <w:tabs>
          <w:tab w:pos="2114" w:val="left" w:leader="none"/>
        </w:tabs>
        <w:spacing w:line="240" w:lineRule="auto" w:before="229" w:after="0"/>
        <w:ind w:left="2114" w:right="0" w:hanging="574"/>
        <w:jc w:val="both"/>
        <w:rPr>
          <w:sz w:val="22"/>
        </w:rPr>
      </w:pPr>
      <w:bookmarkStart w:name="Finish repaired areas to blend into adja" w:id="432"/>
      <w:bookmarkEnd w:id="432"/>
      <w:r>
        <w:rPr>
          <w:sz w:val="22"/>
        </w:rPr>
        <w:t>Finish</w:t>
      </w:r>
      <w:r>
        <w:rPr>
          <w:spacing w:val="-2"/>
          <w:sz w:val="22"/>
        </w:rPr>
        <w:t> </w:t>
      </w:r>
      <w:r>
        <w:rPr>
          <w:sz w:val="22"/>
        </w:rPr>
        <w:t>repaired</w:t>
      </w:r>
      <w:r>
        <w:rPr>
          <w:spacing w:val="-2"/>
          <w:sz w:val="22"/>
        </w:rPr>
        <w:t> </w:t>
      </w:r>
      <w:r>
        <w:rPr>
          <w:sz w:val="22"/>
        </w:rPr>
        <w:t>areas</w:t>
      </w:r>
      <w:r>
        <w:rPr>
          <w:spacing w:val="-1"/>
          <w:sz w:val="22"/>
        </w:rPr>
        <w:t> </w:t>
      </w:r>
      <w:r>
        <w:rPr>
          <w:sz w:val="22"/>
        </w:rPr>
        <w:t>to</w:t>
      </w:r>
      <w:r>
        <w:rPr>
          <w:spacing w:val="-2"/>
          <w:sz w:val="22"/>
        </w:rPr>
        <w:t> </w:t>
      </w:r>
      <w:r>
        <w:rPr>
          <w:sz w:val="22"/>
        </w:rPr>
        <w:t>blend</w:t>
      </w:r>
      <w:r>
        <w:rPr>
          <w:spacing w:val="-1"/>
          <w:sz w:val="22"/>
        </w:rPr>
        <w:t> </w:t>
      </w:r>
      <w:r>
        <w:rPr>
          <w:sz w:val="22"/>
        </w:rPr>
        <w:t>into</w:t>
      </w:r>
      <w:r>
        <w:rPr>
          <w:spacing w:val="-2"/>
          <w:sz w:val="22"/>
        </w:rPr>
        <w:t> </w:t>
      </w:r>
      <w:r>
        <w:rPr>
          <w:sz w:val="22"/>
        </w:rPr>
        <w:t>adjacent</w:t>
      </w:r>
      <w:r>
        <w:rPr>
          <w:spacing w:val="-1"/>
          <w:sz w:val="22"/>
        </w:rPr>
        <w:t> </w:t>
      </w:r>
      <w:r>
        <w:rPr>
          <w:spacing w:val="-2"/>
          <w:sz w:val="22"/>
        </w:rPr>
        <w:t>concrete.</w:t>
      </w:r>
    </w:p>
    <w:p>
      <w:pPr>
        <w:pStyle w:val="ListParagraph"/>
        <w:numPr>
          <w:ilvl w:val="2"/>
          <w:numId w:val="4"/>
        </w:numPr>
        <w:tabs>
          <w:tab w:pos="1540" w:val="left" w:leader="none"/>
        </w:tabs>
        <w:spacing w:line="240" w:lineRule="auto" w:before="227" w:after="0"/>
        <w:ind w:left="1540" w:right="0" w:hanging="576"/>
        <w:jc w:val="both"/>
        <w:rPr>
          <w:sz w:val="22"/>
        </w:rPr>
      </w:pPr>
      <w:bookmarkStart w:name="Correct other low areas scheduled to rec" w:id="433"/>
      <w:bookmarkEnd w:id="433"/>
      <w:r>
        <w:rPr>
          <w:sz w:val="22"/>
        </w:rPr>
        <w:t>Corr</w:t>
      </w:r>
      <w:r>
        <w:rPr>
          <w:sz w:val="22"/>
        </w:rPr>
        <w:t>ect</w:t>
      </w:r>
      <w:r>
        <w:rPr>
          <w:spacing w:val="-4"/>
          <w:sz w:val="22"/>
        </w:rPr>
        <w:t> </w:t>
      </w:r>
      <w:r>
        <w:rPr>
          <w:sz w:val="22"/>
        </w:rPr>
        <w:t>other</w:t>
      </w:r>
      <w:r>
        <w:rPr>
          <w:spacing w:val="-2"/>
          <w:sz w:val="22"/>
        </w:rPr>
        <w:t> </w:t>
      </w:r>
      <w:r>
        <w:rPr>
          <w:sz w:val="22"/>
        </w:rPr>
        <w:t>low</w:t>
      </w:r>
      <w:r>
        <w:rPr>
          <w:spacing w:val="-1"/>
          <w:sz w:val="22"/>
        </w:rPr>
        <w:t> </w:t>
      </w:r>
      <w:r>
        <w:rPr>
          <w:sz w:val="22"/>
        </w:rPr>
        <w:t>areas</w:t>
      </w:r>
      <w:r>
        <w:rPr>
          <w:spacing w:val="-2"/>
          <w:sz w:val="22"/>
        </w:rPr>
        <w:t> </w:t>
      </w:r>
      <w:r>
        <w:rPr>
          <w:sz w:val="22"/>
        </w:rPr>
        <w:t>scheduled</w:t>
      </w:r>
      <w:r>
        <w:rPr>
          <w:spacing w:val="-1"/>
          <w:sz w:val="22"/>
        </w:rPr>
        <w:t> </w:t>
      </w:r>
      <w:r>
        <w:rPr>
          <w:sz w:val="22"/>
        </w:rPr>
        <w:t>to</w:t>
      </w:r>
      <w:r>
        <w:rPr>
          <w:spacing w:val="-2"/>
          <w:sz w:val="22"/>
        </w:rPr>
        <w:t> </w:t>
      </w:r>
      <w:r>
        <w:rPr>
          <w:sz w:val="22"/>
        </w:rPr>
        <w:t>receive</w:t>
      </w:r>
      <w:r>
        <w:rPr>
          <w:spacing w:val="-3"/>
          <w:sz w:val="22"/>
        </w:rPr>
        <w:t> </w:t>
      </w:r>
      <w:r>
        <w:rPr>
          <w:sz w:val="22"/>
        </w:rPr>
        <w:t>floor</w:t>
      </w:r>
      <w:r>
        <w:rPr>
          <w:spacing w:val="-1"/>
          <w:sz w:val="22"/>
        </w:rPr>
        <w:t> </w:t>
      </w:r>
      <w:r>
        <w:rPr>
          <w:sz w:val="22"/>
        </w:rPr>
        <w:t>coverings</w:t>
      </w:r>
      <w:r>
        <w:rPr>
          <w:spacing w:val="-2"/>
          <w:sz w:val="22"/>
        </w:rPr>
        <w:t> </w:t>
      </w:r>
      <w:r>
        <w:rPr>
          <w:sz w:val="22"/>
        </w:rPr>
        <w:t>with</w:t>
      </w:r>
      <w:r>
        <w:rPr>
          <w:spacing w:val="-1"/>
          <w:sz w:val="22"/>
        </w:rPr>
        <w:t> </w:t>
      </w:r>
      <w:r>
        <w:rPr>
          <w:sz w:val="22"/>
        </w:rPr>
        <w:t>a</w:t>
      </w:r>
      <w:r>
        <w:rPr>
          <w:spacing w:val="-3"/>
          <w:sz w:val="22"/>
        </w:rPr>
        <w:t> </w:t>
      </w:r>
      <w:r>
        <w:rPr>
          <w:sz w:val="22"/>
        </w:rPr>
        <w:t>repair</w:t>
      </w:r>
      <w:r>
        <w:rPr>
          <w:spacing w:val="-1"/>
          <w:sz w:val="22"/>
        </w:rPr>
        <w:t> </w:t>
      </w:r>
      <w:r>
        <w:rPr>
          <w:spacing w:val="-2"/>
          <w:sz w:val="22"/>
        </w:rPr>
        <w:t>underlayment.</w:t>
      </w:r>
    </w:p>
    <w:p>
      <w:pPr>
        <w:pStyle w:val="ListParagraph"/>
        <w:numPr>
          <w:ilvl w:val="3"/>
          <w:numId w:val="4"/>
        </w:numPr>
        <w:tabs>
          <w:tab w:pos="2114" w:val="left" w:leader="none"/>
          <w:tab w:pos="2116" w:val="left" w:leader="none"/>
        </w:tabs>
        <w:spacing w:line="228" w:lineRule="auto" w:before="237" w:after="0"/>
        <w:ind w:left="2116" w:right="117" w:hanging="576"/>
        <w:jc w:val="both"/>
        <w:rPr>
          <w:sz w:val="22"/>
        </w:rPr>
      </w:pPr>
      <w:bookmarkStart w:name="Prepare, mix, and apply repair underlaym" w:id="434"/>
      <w:bookmarkEnd w:id="434"/>
      <w:r>
        <w:rPr>
          <w:sz w:val="22"/>
        </w:rPr>
        <w:t>Pr</w:t>
      </w:r>
      <w:r>
        <w:rPr>
          <w:sz w:val="22"/>
        </w:rPr>
        <w:t>epare, mix, and apply repair underlayment and primer in accordance with manufacturer's written instructions to produce a smooth, uniform, plane, and level </w:t>
      </w:r>
      <w:r>
        <w:rPr>
          <w:spacing w:val="-2"/>
          <w:sz w:val="22"/>
        </w:rPr>
        <w:t>surface.</w:t>
      </w:r>
    </w:p>
    <w:p>
      <w:pPr>
        <w:pStyle w:val="ListParagraph"/>
        <w:numPr>
          <w:ilvl w:val="3"/>
          <w:numId w:val="4"/>
        </w:numPr>
        <w:tabs>
          <w:tab w:pos="2116" w:val="left" w:leader="none"/>
        </w:tabs>
        <w:spacing w:line="242" w:lineRule="exact" w:before="0" w:after="0"/>
        <w:ind w:left="2116" w:right="0" w:hanging="576"/>
        <w:jc w:val="both"/>
        <w:rPr>
          <w:sz w:val="22"/>
        </w:rPr>
      </w:pPr>
      <w:bookmarkStart w:name="Feather edges to match adjacent floor el" w:id="435"/>
      <w:bookmarkEnd w:id="435"/>
      <w:r>
        <w:rPr>
          <w:sz w:val="22"/>
        </w:rPr>
        <w:t>F</w:t>
      </w:r>
      <w:r>
        <w:rPr>
          <w:sz w:val="22"/>
        </w:rPr>
        <w:t>eather</w:t>
      </w:r>
      <w:r>
        <w:rPr>
          <w:spacing w:val="-2"/>
          <w:sz w:val="22"/>
        </w:rPr>
        <w:t> </w:t>
      </w:r>
      <w:r>
        <w:rPr>
          <w:sz w:val="22"/>
        </w:rPr>
        <w:t>edges</w:t>
      </w:r>
      <w:r>
        <w:rPr>
          <w:spacing w:val="-2"/>
          <w:sz w:val="22"/>
        </w:rPr>
        <w:t> </w:t>
      </w:r>
      <w:r>
        <w:rPr>
          <w:sz w:val="22"/>
        </w:rPr>
        <w:t>to</w:t>
      </w:r>
      <w:r>
        <w:rPr>
          <w:spacing w:val="-2"/>
          <w:sz w:val="22"/>
        </w:rPr>
        <w:t> </w:t>
      </w:r>
      <w:r>
        <w:rPr>
          <w:sz w:val="22"/>
        </w:rPr>
        <w:t>match</w:t>
      </w:r>
      <w:r>
        <w:rPr>
          <w:spacing w:val="-2"/>
          <w:sz w:val="22"/>
        </w:rPr>
        <w:t> </w:t>
      </w:r>
      <w:r>
        <w:rPr>
          <w:sz w:val="22"/>
        </w:rPr>
        <w:t>adjacent</w:t>
      </w:r>
      <w:r>
        <w:rPr>
          <w:spacing w:val="-2"/>
          <w:sz w:val="22"/>
        </w:rPr>
        <w:t> </w:t>
      </w:r>
      <w:r>
        <w:rPr>
          <w:sz w:val="22"/>
        </w:rPr>
        <w:t>floor</w:t>
      </w:r>
      <w:r>
        <w:rPr>
          <w:spacing w:val="-1"/>
          <w:sz w:val="22"/>
        </w:rPr>
        <w:t> </w:t>
      </w:r>
      <w:r>
        <w:rPr>
          <w:spacing w:val="-2"/>
          <w:sz w:val="22"/>
        </w:rPr>
        <w:t>elevations.</w:t>
      </w:r>
    </w:p>
    <w:p>
      <w:pPr>
        <w:pStyle w:val="ListParagraph"/>
        <w:numPr>
          <w:ilvl w:val="2"/>
          <w:numId w:val="4"/>
        </w:numPr>
        <w:tabs>
          <w:tab w:pos="1540" w:val="left" w:leader="none"/>
        </w:tabs>
        <w:spacing w:line="240" w:lineRule="auto" w:before="227" w:after="0"/>
        <w:ind w:left="1540" w:right="0" w:hanging="576"/>
        <w:jc w:val="both"/>
        <w:rPr>
          <w:sz w:val="22"/>
        </w:rPr>
      </w:pPr>
      <w:bookmarkStart w:name="Correct other low areas scheduled to rem" w:id="436"/>
      <w:bookmarkEnd w:id="436"/>
      <w:r>
        <w:rPr>
          <w:sz w:val="22"/>
        </w:rPr>
        <w:t>Corr</w:t>
      </w:r>
      <w:r>
        <w:rPr>
          <w:sz w:val="22"/>
        </w:rPr>
        <w:t>ect</w:t>
      </w:r>
      <w:r>
        <w:rPr>
          <w:spacing w:val="-4"/>
          <w:sz w:val="22"/>
        </w:rPr>
        <w:t> </w:t>
      </w:r>
      <w:r>
        <w:rPr>
          <w:sz w:val="22"/>
        </w:rPr>
        <w:t>other</w:t>
      </w:r>
      <w:r>
        <w:rPr>
          <w:spacing w:val="-2"/>
          <w:sz w:val="22"/>
        </w:rPr>
        <w:t> </w:t>
      </w:r>
      <w:r>
        <w:rPr>
          <w:sz w:val="22"/>
        </w:rPr>
        <w:t>low</w:t>
      </w:r>
      <w:r>
        <w:rPr>
          <w:spacing w:val="-2"/>
          <w:sz w:val="22"/>
        </w:rPr>
        <w:t> </w:t>
      </w:r>
      <w:r>
        <w:rPr>
          <w:sz w:val="22"/>
        </w:rPr>
        <w:t>areas</w:t>
      </w:r>
      <w:r>
        <w:rPr>
          <w:spacing w:val="-2"/>
          <w:sz w:val="22"/>
        </w:rPr>
        <w:t> </w:t>
      </w:r>
      <w:r>
        <w:rPr>
          <w:sz w:val="22"/>
        </w:rPr>
        <w:t>scheduled</w:t>
      </w:r>
      <w:r>
        <w:rPr>
          <w:spacing w:val="-2"/>
          <w:sz w:val="22"/>
        </w:rPr>
        <w:t> </w:t>
      </w:r>
      <w:r>
        <w:rPr>
          <w:sz w:val="22"/>
        </w:rPr>
        <w:t>to</w:t>
      </w:r>
      <w:r>
        <w:rPr>
          <w:spacing w:val="-2"/>
          <w:sz w:val="22"/>
        </w:rPr>
        <w:t> </w:t>
      </w:r>
      <w:r>
        <w:rPr>
          <w:sz w:val="22"/>
        </w:rPr>
        <w:t>remain</w:t>
      </w:r>
      <w:r>
        <w:rPr>
          <w:spacing w:val="-2"/>
          <w:sz w:val="22"/>
        </w:rPr>
        <w:t> </w:t>
      </w:r>
      <w:r>
        <w:rPr>
          <w:sz w:val="22"/>
        </w:rPr>
        <w:t>exposed</w:t>
      </w:r>
      <w:r>
        <w:rPr>
          <w:spacing w:val="-2"/>
          <w:sz w:val="22"/>
        </w:rPr>
        <w:t> </w:t>
      </w:r>
      <w:r>
        <w:rPr>
          <w:sz w:val="22"/>
        </w:rPr>
        <w:t>with</w:t>
      </w:r>
      <w:r>
        <w:rPr>
          <w:spacing w:val="-2"/>
          <w:sz w:val="22"/>
        </w:rPr>
        <w:t> </w:t>
      </w:r>
      <w:r>
        <w:rPr>
          <w:sz w:val="22"/>
        </w:rPr>
        <w:t>repair</w:t>
      </w:r>
      <w:r>
        <w:rPr>
          <w:spacing w:val="-1"/>
          <w:sz w:val="22"/>
        </w:rPr>
        <w:t> </w:t>
      </w:r>
      <w:r>
        <w:rPr>
          <w:spacing w:val="-2"/>
          <w:sz w:val="22"/>
        </w:rPr>
        <w:t>topping.</w:t>
      </w:r>
    </w:p>
    <w:p>
      <w:pPr>
        <w:pStyle w:val="ListParagraph"/>
        <w:numPr>
          <w:ilvl w:val="3"/>
          <w:numId w:val="4"/>
        </w:numPr>
        <w:tabs>
          <w:tab w:pos="2114" w:val="left" w:leader="none"/>
          <w:tab w:pos="2116" w:val="left" w:leader="none"/>
        </w:tabs>
        <w:spacing w:line="228" w:lineRule="auto" w:before="237" w:after="0"/>
        <w:ind w:left="2116" w:right="118" w:hanging="576"/>
        <w:jc w:val="both"/>
        <w:rPr>
          <w:sz w:val="22"/>
        </w:rPr>
      </w:pPr>
      <w:bookmarkStart w:name="Cut out low areas to ensure a minimum re" w:id="437"/>
      <w:bookmarkEnd w:id="437"/>
      <w:r>
        <w:rPr>
          <w:sz w:val="22"/>
        </w:rPr>
        <w:t>Cut</w:t>
      </w:r>
      <w:r>
        <w:rPr>
          <w:sz w:val="22"/>
        </w:rPr>
        <w:t> out low areas to ensure a minimum repair topping depth of </w:t>
      </w:r>
      <w:r>
        <w:rPr>
          <w:color w:val="FF0000"/>
          <w:sz w:val="22"/>
        </w:rPr>
        <w:t>1/4 inch </w:t>
      </w:r>
      <w:r>
        <w:rPr>
          <w:color w:val="008080"/>
          <w:sz w:val="22"/>
        </w:rPr>
        <w:t>(6 mm) </w:t>
      </w:r>
      <w:r>
        <w:rPr>
          <w:sz w:val="22"/>
        </w:rPr>
        <w:t>to match adjacent floor elevations.</w:t>
      </w:r>
    </w:p>
    <w:p>
      <w:pPr>
        <w:pStyle w:val="ListParagraph"/>
        <w:numPr>
          <w:ilvl w:val="3"/>
          <w:numId w:val="4"/>
        </w:numPr>
        <w:tabs>
          <w:tab w:pos="2116" w:val="left" w:leader="none"/>
        </w:tabs>
        <w:spacing w:line="228" w:lineRule="auto" w:before="0" w:after="0"/>
        <w:ind w:left="2116" w:right="117" w:hanging="576"/>
        <w:jc w:val="both"/>
        <w:rPr>
          <w:sz w:val="22"/>
        </w:rPr>
      </w:pPr>
      <w:bookmarkStart w:name="Prepare, mix, and apply repair topping a" w:id="438"/>
      <w:bookmarkEnd w:id="438"/>
      <w:r>
        <w:rPr>
          <w:sz w:val="22"/>
        </w:rPr>
        <w:t>P</w:t>
      </w:r>
      <w:r>
        <w:rPr>
          <w:sz w:val="22"/>
        </w:rPr>
        <w:t>repare, mix, and apply repair topping and primer in accordance with manufacturer's written instructions to produce a smooth, uniform, plane, and level </w:t>
      </w:r>
      <w:r>
        <w:rPr>
          <w:spacing w:val="-2"/>
          <w:sz w:val="22"/>
        </w:rPr>
        <w:t>surface.</w:t>
      </w:r>
    </w:p>
    <w:p>
      <w:pPr>
        <w:pStyle w:val="ListParagraph"/>
        <w:numPr>
          <w:ilvl w:val="2"/>
          <w:numId w:val="4"/>
        </w:numPr>
        <w:tabs>
          <w:tab w:pos="1540" w:val="left" w:leader="none"/>
        </w:tabs>
        <w:spacing w:line="228" w:lineRule="auto" w:before="239" w:after="0"/>
        <w:ind w:left="1540" w:right="118" w:hanging="576"/>
        <w:jc w:val="both"/>
        <w:rPr>
          <w:sz w:val="22"/>
        </w:rPr>
      </w:pPr>
      <w:bookmarkStart w:name="Repair defective areas, except random cr" w:id="439"/>
      <w:bookmarkEnd w:id="439"/>
      <w:r>
        <w:rPr>
          <w:sz w:val="22"/>
        </w:rPr>
        <w:t>R</w:t>
      </w:r>
      <w:r>
        <w:rPr>
          <w:sz w:val="22"/>
        </w:rPr>
        <w:t>epair defective areas, except random cracks and single holes </w:t>
      </w:r>
      <w:r>
        <w:rPr>
          <w:color w:val="FF0000"/>
          <w:sz w:val="22"/>
        </w:rPr>
        <w:t>1 inch </w:t>
      </w:r>
      <w:r>
        <w:rPr>
          <w:color w:val="008080"/>
          <w:sz w:val="22"/>
        </w:rPr>
        <w:t>(25 mm) </w:t>
      </w:r>
      <w:r>
        <w:rPr>
          <w:sz w:val="22"/>
        </w:rPr>
        <w:t>or less in diameter, by cutting out and replacing with fresh concrete.</w:t>
      </w:r>
    </w:p>
    <w:p>
      <w:pPr>
        <w:pStyle w:val="ListParagraph"/>
        <w:numPr>
          <w:ilvl w:val="3"/>
          <w:numId w:val="4"/>
        </w:numPr>
        <w:tabs>
          <w:tab w:pos="2116" w:val="left" w:leader="none"/>
        </w:tabs>
        <w:spacing w:line="228" w:lineRule="auto" w:before="239" w:after="0"/>
        <w:ind w:left="2116" w:right="117" w:hanging="576"/>
        <w:jc w:val="left"/>
        <w:rPr>
          <w:sz w:val="22"/>
        </w:rPr>
      </w:pPr>
      <w:bookmarkStart w:name="Remove defective areas with clean, squar" w:id="440"/>
      <w:bookmarkEnd w:id="440"/>
      <w:r>
        <w:rPr>
          <w:sz w:val="22"/>
        </w:rPr>
        <w:t>R</w:t>
      </w:r>
      <w:r>
        <w:rPr>
          <w:sz w:val="22"/>
        </w:rPr>
        <w:t>emove</w:t>
      </w:r>
      <w:r>
        <w:rPr>
          <w:spacing w:val="30"/>
          <w:sz w:val="22"/>
        </w:rPr>
        <w:t> </w:t>
      </w:r>
      <w:r>
        <w:rPr>
          <w:sz w:val="22"/>
        </w:rPr>
        <w:t>defective</w:t>
      </w:r>
      <w:r>
        <w:rPr>
          <w:spacing w:val="30"/>
          <w:sz w:val="22"/>
        </w:rPr>
        <w:t> </w:t>
      </w:r>
      <w:r>
        <w:rPr>
          <w:sz w:val="22"/>
        </w:rPr>
        <w:t>areas</w:t>
      </w:r>
      <w:r>
        <w:rPr>
          <w:spacing w:val="30"/>
          <w:sz w:val="22"/>
        </w:rPr>
        <w:t> </w:t>
      </w:r>
      <w:r>
        <w:rPr>
          <w:sz w:val="22"/>
        </w:rPr>
        <w:t>with</w:t>
      </w:r>
      <w:r>
        <w:rPr>
          <w:spacing w:val="30"/>
          <w:sz w:val="22"/>
        </w:rPr>
        <w:t> </w:t>
      </w:r>
      <w:r>
        <w:rPr>
          <w:sz w:val="22"/>
        </w:rPr>
        <w:t>clean,</w:t>
      </w:r>
      <w:r>
        <w:rPr>
          <w:spacing w:val="30"/>
          <w:sz w:val="22"/>
        </w:rPr>
        <w:t> </w:t>
      </w:r>
      <w:r>
        <w:rPr>
          <w:sz w:val="22"/>
        </w:rPr>
        <w:t>square</w:t>
      </w:r>
      <w:r>
        <w:rPr>
          <w:spacing w:val="30"/>
          <w:sz w:val="22"/>
        </w:rPr>
        <w:t> </w:t>
      </w:r>
      <w:r>
        <w:rPr>
          <w:sz w:val="22"/>
        </w:rPr>
        <w:t>cuts,</w:t>
      </w:r>
      <w:r>
        <w:rPr>
          <w:spacing w:val="30"/>
          <w:sz w:val="22"/>
        </w:rPr>
        <w:t> </w:t>
      </w:r>
      <w:r>
        <w:rPr>
          <w:sz w:val="22"/>
        </w:rPr>
        <w:t>and</w:t>
      </w:r>
      <w:r>
        <w:rPr>
          <w:spacing w:val="30"/>
          <w:sz w:val="22"/>
        </w:rPr>
        <w:t> </w:t>
      </w:r>
      <w:r>
        <w:rPr>
          <w:sz w:val="22"/>
        </w:rPr>
        <w:t>expose</w:t>
      </w:r>
      <w:r>
        <w:rPr>
          <w:spacing w:val="30"/>
          <w:sz w:val="22"/>
        </w:rPr>
        <w:t> </w:t>
      </w:r>
      <w:r>
        <w:rPr>
          <w:sz w:val="22"/>
        </w:rPr>
        <w:t>steel</w:t>
      </w:r>
      <w:r>
        <w:rPr>
          <w:spacing w:val="30"/>
          <w:sz w:val="22"/>
        </w:rPr>
        <w:t> </w:t>
      </w:r>
      <w:r>
        <w:rPr>
          <w:sz w:val="22"/>
        </w:rPr>
        <w:t>reinforcement with at least a </w:t>
      </w:r>
      <w:r>
        <w:rPr>
          <w:color w:val="FF0000"/>
          <w:sz w:val="22"/>
        </w:rPr>
        <w:t>3/4-inch </w:t>
      </w:r>
      <w:r>
        <w:rPr>
          <w:color w:val="008080"/>
          <w:sz w:val="22"/>
        </w:rPr>
        <w:t>(19-mm) </w:t>
      </w:r>
      <w:r>
        <w:rPr>
          <w:sz w:val="22"/>
        </w:rPr>
        <w:t>clearance all around.</w:t>
      </w:r>
    </w:p>
    <w:p>
      <w:pPr>
        <w:pStyle w:val="ListParagraph"/>
        <w:numPr>
          <w:ilvl w:val="3"/>
          <w:numId w:val="4"/>
        </w:numPr>
        <w:tabs>
          <w:tab w:pos="2116" w:val="left" w:leader="none"/>
        </w:tabs>
        <w:spacing w:line="228" w:lineRule="auto" w:before="0" w:after="0"/>
        <w:ind w:left="2116" w:right="117" w:hanging="576"/>
        <w:jc w:val="left"/>
        <w:rPr>
          <w:sz w:val="22"/>
        </w:rPr>
      </w:pPr>
      <w:bookmarkStart w:name="Dampen concrete surfaces in contact with" w:id="441"/>
      <w:bookmarkEnd w:id="441"/>
      <w:r>
        <w:rPr>
          <w:sz w:val="22"/>
        </w:rPr>
        <w:t>D</w:t>
      </w:r>
      <w:r>
        <w:rPr>
          <w:sz w:val="22"/>
        </w:rPr>
        <w:t>ampen</w:t>
      </w:r>
      <w:r>
        <w:rPr>
          <w:spacing w:val="31"/>
          <w:sz w:val="22"/>
        </w:rPr>
        <w:t> </w:t>
      </w:r>
      <w:r>
        <w:rPr>
          <w:sz w:val="22"/>
        </w:rPr>
        <w:t>concrete</w:t>
      </w:r>
      <w:r>
        <w:rPr>
          <w:spacing w:val="31"/>
          <w:sz w:val="22"/>
        </w:rPr>
        <w:t> </w:t>
      </w:r>
      <w:r>
        <w:rPr>
          <w:sz w:val="22"/>
        </w:rPr>
        <w:t>surfaces</w:t>
      </w:r>
      <w:r>
        <w:rPr>
          <w:spacing w:val="31"/>
          <w:sz w:val="22"/>
        </w:rPr>
        <w:t> </w:t>
      </w:r>
      <w:r>
        <w:rPr>
          <w:sz w:val="22"/>
        </w:rPr>
        <w:t>in</w:t>
      </w:r>
      <w:r>
        <w:rPr>
          <w:spacing w:val="31"/>
          <w:sz w:val="22"/>
        </w:rPr>
        <w:t> </w:t>
      </w:r>
      <w:r>
        <w:rPr>
          <w:sz w:val="22"/>
        </w:rPr>
        <w:t>contact</w:t>
      </w:r>
      <w:r>
        <w:rPr>
          <w:spacing w:val="31"/>
          <w:sz w:val="22"/>
        </w:rPr>
        <w:t> </w:t>
      </w:r>
      <w:r>
        <w:rPr>
          <w:sz w:val="22"/>
        </w:rPr>
        <w:t>with</w:t>
      </w:r>
      <w:r>
        <w:rPr>
          <w:spacing w:val="31"/>
          <w:sz w:val="22"/>
        </w:rPr>
        <w:t> </w:t>
      </w:r>
      <w:r>
        <w:rPr>
          <w:sz w:val="22"/>
        </w:rPr>
        <w:t>patching</w:t>
      </w:r>
      <w:r>
        <w:rPr>
          <w:spacing w:val="31"/>
          <w:sz w:val="22"/>
        </w:rPr>
        <w:t> </w:t>
      </w:r>
      <w:r>
        <w:rPr>
          <w:sz w:val="22"/>
        </w:rPr>
        <w:t>concrete</w:t>
      </w:r>
      <w:r>
        <w:rPr>
          <w:spacing w:val="31"/>
          <w:sz w:val="22"/>
        </w:rPr>
        <w:t> </w:t>
      </w:r>
      <w:r>
        <w:rPr>
          <w:sz w:val="22"/>
        </w:rPr>
        <w:t>and</w:t>
      </w:r>
      <w:r>
        <w:rPr>
          <w:spacing w:val="31"/>
          <w:sz w:val="22"/>
        </w:rPr>
        <w:t> </w:t>
      </w:r>
      <w:r>
        <w:rPr>
          <w:sz w:val="22"/>
        </w:rPr>
        <w:t>apply</w:t>
      </w:r>
      <w:r>
        <w:rPr>
          <w:spacing w:val="31"/>
          <w:sz w:val="22"/>
        </w:rPr>
        <w:t> </w:t>
      </w:r>
      <w:r>
        <w:rPr>
          <w:sz w:val="22"/>
        </w:rPr>
        <w:t>bonding </w:t>
      </w:r>
      <w:r>
        <w:rPr>
          <w:spacing w:val="-2"/>
          <w:sz w:val="22"/>
        </w:rPr>
        <w:t>agent.</w:t>
      </w:r>
    </w:p>
    <w:p>
      <w:pPr>
        <w:pStyle w:val="ListParagraph"/>
        <w:numPr>
          <w:ilvl w:val="3"/>
          <w:numId w:val="4"/>
        </w:numPr>
        <w:tabs>
          <w:tab w:pos="2116" w:val="left" w:leader="none"/>
        </w:tabs>
        <w:spacing w:line="228" w:lineRule="auto" w:before="0" w:after="0"/>
        <w:ind w:left="2116" w:right="117" w:hanging="576"/>
        <w:jc w:val="left"/>
        <w:rPr>
          <w:sz w:val="22"/>
        </w:rPr>
      </w:pPr>
      <w:bookmarkStart w:name="Mix patching concrete of same materials " w:id="442"/>
      <w:bookmarkEnd w:id="442"/>
      <w:r>
        <w:rPr>
          <w:sz w:val="22"/>
        </w:rPr>
        <w:t>Mix</w:t>
      </w:r>
      <w:r>
        <w:rPr>
          <w:sz w:val="22"/>
        </w:rPr>
        <w:t> patching concrete of same materials and mixture as original concrete, except without coarse aggregate.</w:t>
      </w:r>
    </w:p>
    <w:p>
      <w:pPr>
        <w:pStyle w:val="ListParagraph"/>
        <w:numPr>
          <w:ilvl w:val="3"/>
          <w:numId w:val="4"/>
        </w:numPr>
        <w:tabs>
          <w:tab w:pos="2115" w:val="left" w:leader="none"/>
        </w:tabs>
        <w:spacing w:line="236" w:lineRule="exact" w:before="0" w:after="0"/>
        <w:ind w:left="2115" w:right="0" w:hanging="575"/>
        <w:jc w:val="left"/>
        <w:rPr>
          <w:sz w:val="22"/>
        </w:rPr>
      </w:pPr>
      <w:bookmarkStart w:name="Place, compact, and finish to blend with" w:id="443"/>
      <w:bookmarkEnd w:id="443"/>
      <w:r>
        <w:rPr>
          <w:sz w:val="22"/>
        </w:rPr>
        <w:t>Pl</w:t>
      </w:r>
      <w:r>
        <w:rPr>
          <w:sz w:val="22"/>
        </w:rPr>
        <w:t>ace,</w:t>
      </w:r>
      <w:r>
        <w:rPr>
          <w:spacing w:val="-4"/>
          <w:sz w:val="22"/>
        </w:rPr>
        <w:t> </w:t>
      </w:r>
      <w:r>
        <w:rPr>
          <w:sz w:val="22"/>
        </w:rPr>
        <w:t>compact,</w:t>
      </w:r>
      <w:r>
        <w:rPr>
          <w:spacing w:val="-1"/>
          <w:sz w:val="22"/>
        </w:rPr>
        <w:t> </w:t>
      </w:r>
      <w:r>
        <w:rPr>
          <w:sz w:val="22"/>
        </w:rPr>
        <w:t>and</w:t>
      </w:r>
      <w:r>
        <w:rPr>
          <w:spacing w:val="-2"/>
          <w:sz w:val="22"/>
        </w:rPr>
        <w:t> </w:t>
      </w:r>
      <w:r>
        <w:rPr>
          <w:sz w:val="22"/>
        </w:rPr>
        <w:t>finish</w:t>
      </w:r>
      <w:r>
        <w:rPr>
          <w:spacing w:val="-1"/>
          <w:sz w:val="22"/>
        </w:rPr>
        <w:t> </w:t>
      </w:r>
      <w:r>
        <w:rPr>
          <w:sz w:val="22"/>
        </w:rPr>
        <w:t>to</w:t>
      </w:r>
      <w:r>
        <w:rPr>
          <w:spacing w:val="-2"/>
          <w:sz w:val="22"/>
        </w:rPr>
        <w:t> </w:t>
      </w:r>
      <w:r>
        <w:rPr>
          <w:sz w:val="22"/>
        </w:rPr>
        <w:t>blend</w:t>
      </w:r>
      <w:r>
        <w:rPr>
          <w:spacing w:val="-1"/>
          <w:sz w:val="22"/>
        </w:rPr>
        <w:t> </w:t>
      </w:r>
      <w:r>
        <w:rPr>
          <w:sz w:val="22"/>
        </w:rPr>
        <w:t>with</w:t>
      </w:r>
      <w:r>
        <w:rPr>
          <w:spacing w:val="-2"/>
          <w:sz w:val="22"/>
        </w:rPr>
        <w:t> </w:t>
      </w:r>
      <w:r>
        <w:rPr>
          <w:sz w:val="22"/>
        </w:rPr>
        <w:t>adjacent</w:t>
      </w:r>
      <w:r>
        <w:rPr>
          <w:spacing w:val="-1"/>
          <w:sz w:val="22"/>
        </w:rPr>
        <w:t> </w:t>
      </w:r>
      <w:r>
        <w:rPr>
          <w:sz w:val="22"/>
        </w:rPr>
        <w:t>finished</w:t>
      </w:r>
      <w:r>
        <w:rPr>
          <w:spacing w:val="-1"/>
          <w:sz w:val="22"/>
        </w:rPr>
        <w:t> </w:t>
      </w:r>
      <w:r>
        <w:rPr>
          <w:spacing w:val="-2"/>
          <w:sz w:val="22"/>
        </w:rPr>
        <w:t>concrete.</w:t>
      </w:r>
    </w:p>
    <w:p>
      <w:pPr>
        <w:pStyle w:val="ListParagraph"/>
        <w:numPr>
          <w:ilvl w:val="3"/>
          <w:numId w:val="4"/>
        </w:numPr>
        <w:tabs>
          <w:tab w:pos="2115" w:val="left" w:leader="none"/>
        </w:tabs>
        <w:spacing w:line="246" w:lineRule="exact" w:before="0" w:after="0"/>
        <w:ind w:left="2115" w:right="0" w:hanging="575"/>
        <w:jc w:val="left"/>
        <w:rPr>
          <w:sz w:val="22"/>
        </w:rPr>
      </w:pPr>
      <w:bookmarkStart w:name="Cure in same manner as adjacent concrete" w:id="444"/>
      <w:bookmarkEnd w:id="444"/>
      <w:r>
        <w:rPr>
          <w:sz w:val="22"/>
        </w:rPr>
        <w:t>Cure</w:t>
      </w:r>
      <w:r>
        <w:rPr>
          <w:spacing w:val="-3"/>
          <w:sz w:val="22"/>
        </w:rPr>
        <w:t> </w:t>
      </w:r>
      <w:r>
        <w:rPr>
          <w:sz w:val="22"/>
        </w:rPr>
        <w:t>in</w:t>
      </w:r>
      <w:r>
        <w:rPr>
          <w:spacing w:val="-1"/>
          <w:sz w:val="22"/>
        </w:rPr>
        <w:t> </w:t>
      </w:r>
      <w:r>
        <w:rPr>
          <w:sz w:val="22"/>
        </w:rPr>
        <w:t>same</w:t>
      </w:r>
      <w:r>
        <w:rPr>
          <w:spacing w:val="-2"/>
          <w:sz w:val="22"/>
        </w:rPr>
        <w:t> </w:t>
      </w:r>
      <w:r>
        <w:rPr>
          <w:sz w:val="22"/>
        </w:rPr>
        <w:t>manner</w:t>
      </w:r>
      <w:r>
        <w:rPr>
          <w:spacing w:val="-2"/>
          <w:sz w:val="22"/>
        </w:rPr>
        <w:t> </w:t>
      </w:r>
      <w:r>
        <w:rPr>
          <w:sz w:val="22"/>
        </w:rPr>
        <w:t>as</w:t>
      </w:r>
      <w:r>
        <w:rPr>
          <w:spacing w:val="-1"/>
          <w:sz w:val="22"/>
        </w:rPr>
        <w:t> </w:t>
      </w:r>
      <w:r>
        <w:rPr>
          <w:sz w:val="22"/>
        </w:rPr>
        <w:t>adjacent</w:t>
      </w:r>
      <w:r>
        <w:rPr>
          <w:spacing w:val="-1"/>
          <w:sz w:val="22"/>
        </w:rPr>
        <w:t> </w:t>
      </w:r>
      <w:r>
        <w:rPr>
          <w:spacing w:val="-2"/>
          <w:sz w:val="22"/>
        </w:rPr>
        <w:t>concrete.</w:t>
      </w:r>
    </w:p>
    <w:p>
      <w:pPr>
        <w:pStyle w:val="ListParagraph"/>
        <w:numPr>
          <w:ilvl w:val="2"/>
          <w:numId w:val="4"/>
        </w:numPr>
        <w:tabs>
          <w:tab w:pos="1540" w:val="left" w:leader="none"/>
        </w:tabs>
        <w:spacing w:line="228" w:lineRule="auto" w:before="236" w:after="0"/>
        <w:ind w:left="1540" w:right="118" w:hanging="576"/>
        <w:jc w:val="both"/>
        <w:rPr>
          <w:sz w:val="22"/>
        </w:rPr>
      </w:pPr>
      <w:bookmarkStart w:name="Repair random cracks and single holes 1 " w:id="445"/>
      <w:bookmarkEnd w:id="445"/>
      <w:r>
        <w:rPr>
          <w:sz w:val="22"/>
        </w:rPr>
        <w:t>R</w:t>
      </w:r>
      <w:r>
        <w:rPr>
          <w:sz w:val="22"/>
        </w:rPr>
        <w:t>epair random cracks and single holes </w:t>
      </w:r>
      <w:r>
        <w:rPr>
          <w:color w:val="FF0000"/>
          <w:sz w:val="22"/>
        </w:rPr>
        <w:t>1 inch </w:t>
      </w:r>
      <w:r>
        <w:rPr>
          <w:color w:val="008080"/>
          <w:sz w:val="22"/>
        </w:rPr>
        <w:t>(25 mm) </w:t>
      </w:r>
      <w:r>
        <w:rPr>
          <w:sz w:val="22"/>
        </w:rPr>
        <w:t>or less in diameter with patching </w:t>
      </w:r>
      <w:r>
        <w:rPr>
          <w:spacing w:val="-2"/>
          <w:sz w:val="22"/>
        </w:rPr>
        <w:t>mortar.</w:t>
      </w:r>
    </w:p>
    <w:p>
      <w:pPr>
        <w:pStyle w:val="ListParagraph"/>
        <w:numPr>
          <w:ilvl w:val="3"/>
          <w:numId w:val="4"/>
        </w:numPr>
        <w:tabs>
          <w:tab w:pos="2116" w:val="left" w:leader="none"/>
        </w:tabs>
        <w:spacing w:line="228" w:lineRule="auto" w:before="239" w:after="0"/>
        <w:ind w:left="2116" w:right="117" w:hanging="576"/>
        <w:jc w:val="left"/>
        <w:rPr>
          <w:sz w:val="22"/>
        </w:rPr>
      </w:pPr>
      <w:bookmarkStart w:name="Groove top of cracks and cut out holes t" w:id="446"/>
      <w:bookmarkEnd w:id="446"/>
      <w:r>
        <w:rPr>
          <w:sz w:val="22"/>
        </w:rPr>
        <w:t>Groove</w:t>
      </w:r>
      <w:r>
        <w:rPr>
          <w:sz w:val="22"/>
        </w:rPr>
        <w:t> top of cracks and cut out holes to sound concrete, and clean off dust, dirt, and loose particles.</w:t>
      </w:r>
    </w:p>
    <w:p>
      <w:pPr>
        <w:pStyle w:val="ListParagraph"/>
        <w:numPr>
          <w:ilvl w:val="3"/>
          <w:numId w:val="4"/>
        </w:numPr>
        <w:tabs>
          <w:tab w:pos="2115" w:val="left" w:leader="none"/>
        </w:tabs>
        <w:spacing w:line="236" w:lineRule="exact" w:before="0" w:after="0"/>
        <w:ind w:left="2115" w:right="0" w:hanging="575"/>
        <w:jc w:val="left"/>
        <w:rPr>
          <w:sz w:val="22"/>
        </w:rPr>
      </w:pPr>
      <w:bookmarkStart w:name="Dampen cleaned concrete surfaces and app" w:id="447"/>
      <w:bookmarkEnd w:id="447"/>
      <w:r>
        <w:rPr>
          <w:sz w:val="22"/>
        </w:rPr>
        <w:t>D</w:t>
      </w:r>
      <w:r>
        <w:rPr>
          <w:sz w:val="22"/>
        </w:rPr>
        <w:t>ampen</w:t>
      </w:r>
      <w:r>
        <w:rPr>
          <w:spacing w:val="-4"/>
          <w:sz w:val="22"/>
        </w:rPr>
        <w:t> </w:t>
      </w:r>
      <w:r>
        <w:rPr>
          <w:sz w:val="22"/>
        </w:rPr>
        <w:t>cleaned</w:t>
      </w:r>
      <w:r>
        <w:rPr>
          <w:spacing w:val="-3"/>
          <w:sz w:val="22"/>
        </w:rPr>
        <w:t> </w:t>
      </w:r>
      <w:r>
        <w:rPr>
          <w:sz w:val="22"/>
        </w:rPr>
        <w:t>concrete</w:t>
      </w:r>
      <w:r>
        <w:rPr>
          <w:spacing w:val="-2"/>
          <w:sz w:val="22"/>
        </w:rPr>
        <w:t> </w:t>
      </w:r>
      <w:r>
        <w:rPr>
          <w:sz w:val="22"/>
        </w:rPr>
        <w:t>surfaces</w:t>
      </w:r>
      <w:r>
        <w:rPr>
          <w:spacing w:val="-2"/>
          <w:sz w:val="22"/>
        </w:rPr>
        <w:t> </w:t>
      </w:r>
      <w:r>
        <w:rPr>
          <w:sz w:val="22"/>
        </w:rPr>
        <w:t>and</w:t>
      </w:r>
      <w:r>
        <w:rPr>
          <w:spacing w:val="-2"/>
          <w:sz w:val="22"/>
        </w:rPr>
        <w:t> </w:t>
      </w:r>
      <w:r>
        <w:rPr>
          <w:sz w:val="22"/>
        </w:rPr>
        <w:t>apply</w:t>
      </w:r>
      <w:r>
        <w:rPr>
          <w:spacing w:val="-2"/>
          <w:sz w:val="22"/>
        </w:rPr>
        <w:t> </w:t>
      </w:r>
      <w:r>
        <w:rPr>
          <w:sz w:val="22"/>
        </w:rPr>
        <w:t>bonding</w:t>
      </w:r>
      <w:r>
        <w:rPr>
          <w:spacing w:val="-2"/>
          <w:sz w:val="22"/>
        </w:rPr>
        <w:t> agent.</w:t>
      </w:r>
    </w:p>
    <w:p>
      <w:pPr>
        <w:pStyle w:val="ListParagraph"/>
        <w:numPr>
          <w:ilvl w:val="3"/>
          <w:numId w:val="4"/>
        </w:numPr>
        <w:tabs>
          <w:tab w:pos="2115" w:val="left" w:leader="none"/>
        </w:tabs>
        <w:spacing w:line="240" w:lineRule="exact" w:before="0" w:after="0"/>
        <w:ind w:left="2115" w:right="0" w:hanging="575"/>
        <w:jc w:val="left"/>
        <w:rPr>
          <w:sz w:val="22"/>
        </w:rPr>
      </w:pPr>
      <w:bookmarkStart w:name="Place patching mortar before bonding age" w:id="448"/>
      <w:bookmarkEnd w:id="448"/>
      <w:r>
        <w:rPr>
          <w:sz w:val="22"/>
        </w:rPr>
        <w:t>Pl</w:t>
      </w:r>
      <w:r>
        <w:rPr>
          <w:sz w:val="22"/>
        </w:rPr>
        <w:t>ace</w:t>
      </w:r>
      <w:r>
        <w:rPr>
          <w:spacing w:val="-3"/>
          <w:sz w:val="22"/>
        </w:rPr>
        <w:t> </w:t>
      </w:r>
      <w:r>
        <w:rPr>
          <w:sz w:val="22"/>
        </w:rPr>
        <w:t>patching</w:t>
      </w:r>
      <w:r>
        <w:rPr>
          <w:spacing w:val="-1"/>
          <w:sz w:val="22"/>
        </w:rPr>
        <w:t> </w:t>
      </w:r>
      <w:r>
        <w:rPr>
          <w:sz w:val="22"/>
        </w:rPr>
        <w:t>mortar</w:t>
      </w:r>
      <w:r>
        <w:rPr>
          <w:spacing w:val="-1"/>
          <w:sz w:val="22"/>
        </w:rPr>
        <w:t> </w:t>
      </w:r>
      <w:r>
        <w:rPr>
          <w:sz w:val="22"/>
        </w:rPr>
        <w:t>before</w:t>
      </w:r>
      <w:r>
        <w:rPr>
          <w:spacing w:val="-3"/>
          <w:sz w:val="22"/>
        </w:rPr>
        <w:t> </w:t>
      </w:r>
      <w:r>
        <w:rPr>
          <w:sz w:val="22"/>
        </w:rPr>
        <w:t>bonding</w:t>
      </w:r>
      <w:r>
        <w:rPr>
          <w:spacing w:val="-1"/>
          <w:sz w:val="22"/>
        </w:rPr>
        <w:t> </w:t>
      </w:r>
      <w:r>
        <w:rPr>
          <w:sz w:val="22"/>
        </w:rPr>
        <w:t>agent</w:t>
      </w:r>
      <w:r>
        <w:rPr>
          <w:spacing w:val="-1"/>
          <w:sz w:val="22"/>
        </w:rPr>
        <w:t> </w:t>
      </w:r>
      <w:r>
        <w:rPr>
          <w:sz w:val="22"/>
        </w:rPr>
        <w:t>has</w:t>
      </w:r>
      <w:r>
        <w:rPr>
          <w:spacing w:val="-1"/>
          <w:sz w:val="22"/>
        </w:rPr>
        <w:t> </w:t>
      </w:r>
      <w:r>
        <w:rPr>
          <w:spacing w:val="-2"/>
          <w:sz w:val="22"/>
        </w:rPr>
        <w:t>dried.</w:t>
      </w:r>
    </w:p>
    <w:p>
      <w:pPr>
        <w:pStyle w:val="ListParagraph"/>
        <w:numPr>
          <w:ilvl w:val="3"/>
          <w:numId w:val="4"/>
        </w:numPr>
        <w:tabs>
          <w:tab w:pos="2115" w:val="left" w:leader="none"/>
        </w:tabs>
        <w:spacing w:line="240" w:lineRule="exact" w:before="0" w:after="0"/>
        <w:ind w:left="2115" w:right="0" w:hanging="575"/>
        <w:jc w:val="left"/>
        <w:rPr>
          <w:sz w:val="22"/>
        </w:rPr>
      </w:pPr>
      <w:bookmarkStart w:name="Compact patching mortar and finish to ma" w:id="449"/>
      <w:bookmarkEnd w:id="449"/>
      <w:r>
        <w:rPr>
          <w:sz w:val="22"/>
        </w:rPr>
        <w:t>Comp</w:t>
      </w:r>
      <w:r>
        <w:rPr>
          <w:sz w:val="22"/>
        </w:rPr>
        <w:t>act</w:t>
      </w:r>
      <w:r>
        <w:rPr>
          <w:spacing w:val="-4"/>
          <w:sz w:val="22"/>
        </w:rPr>
        <w:t> </w:t>
      </w:r>
      <w:r>
        <w:rPr>
          <w:sz w:val="22"/>
        </w:rPr>
        <w:t>patching</w:t>
      </w:r>
      <w:r>
        <w:rPr>
          <w:spacing w:val="-1"/>
          <w:sz w:val="22"/>
        </w:rPr>
        <w:t> </w:t>
      </w:r>
      <w:r>
        <w:rPr>
          <w:sz w:val="22"/>
        </w:rPr>
        <w:t>mortar</w:t>
      </w:r>
      <w:r>
        <w:rPr>
          <w:spacing w:val="-2"/>
          <w:sz w:val="22"/>
        </w:rPr>
        <w:t> </w:t>
      </w:r>
      <w:r>
        <w:rPr>
          <w:sz w:val="22"/>
        </w:rPr>
        <w:t>and</w:t>
      </w:r>
      <w:r>
        <w:rPr>
          <w:spacing w:val="-1"/>
          <w:sz w:val="22"/>
        </w:rPr>
        <w:t> </w:t>
      </w:r>
      <w:r>
        <w:rPr>
          <w:sz w:val="22"/>
        </w:rPr>
        <w:t>finish</w:t>
      </w:r>
      <w:r>
        <w:rPr>
          <w:spacing w:val="-2"/>
          <w:sz w:val="22"/>
        </w:rPr>
        <w:t> </w:t>
      </w:r>
      <w:r>
        <w:rPr>
          <w:sz w:val="22"/>
        </w:rPr>
        <w:t>to</w:t>
      </w:r>
      <w:r>
        <w:rPr>
          <w:spacing w:val="-1"/>
          <w:sz w:val="22"/>
        </w:rPr>
        <w:t> </w:t>
      </w:r>
      <w:r>
        <w:rPr>
          <w:sz w:val="22"/>
        </w:rPr>
        <w:t>match</w:t>
      </w:r>
      <w:r>
        <w:rPr>
          <w:spacing w:val="-2"/>
          <w:sz w:val="22"/>
        </w:rPr>
        <w:t> </w:t>
      </w:r>
      <w:r>
        <w:rPr>
          <w:sz w:val="22"/>
        </w:rPr>
        <w:t>adjacent</w:t>
      </w:r>
      <w:r>
        <w:rPr>
          <w:spacing w:val="-1"/>
          <w:sz w:val="22"/>
        </w:rPr>
        <w:t> </w:t>
      </w:r>
      <w:r>
        <w:rPr>
          <w:spacing w:val="-2"/>
          <w:sz w:val="22"/>
        </w:rPr>
        <w:t>concrete.</w:t>
      </w:r>
    </w:p>
    <w:p>
      <w:pPr>
        <w:pStyle w:val="ListParagraph"/>
        <w:numPr>
          <w:ilvl w:val="3"/>
          <w:numId w:val="4"/>
        </w:numPr>
        <w:tabs>
          <w:tab w:pos="2115" w:val="left" w:leader="none"/>
        </w:tabs>
        <w:spacing w:line="246" w:lineRule="exact" w:before="0" w:after="0"/>
        <w:ind w:left="2115" w:right="0" w:hanging="575"/>
        <w:jc w:val="left"/>
        <w:rPr>
          <w:sz w:val="22"/>
        </w:rPr>
      </w:pPr>
      <w:bookmarkStart w:name="Keep patched area continuously moist for" w:id="450"/>
      <w:bookmarkEnd w:id="450"/>
      <w:r>
        <w:rPr>
          <w:sz w:val="22"/>
        </w:rPr>
        <w:t>K</w:t>
      </w:r>
      <w:r>
        <w:rPr>
          <w:sz w:val="22"/>
        </w:rPr>
        <w:t>eep</w:t>
      </w:r>
      <w:r>
        <w:rPr>
          <w:spacing w:val="-2"/>
          <w:sz w:val="22"/>
        </w:rPr>
        <w:t> </w:t>
      </w:r>
      <w:r>
        <w:rPr>
          <w:sz w:val="22"/>
        </w:rPr>
        <w:t>patched</w:t>
      </w:r>
      <w:r>
        <w:rPr>
          <w:spacing w:val="-2"/>
          <w:sz w:val="22"/>
        </w:rPr>
        <w:t> </w:t>
      </w:r>
      <w:r>
        <w:rPr>
          <w:sz w:val="22"/>
        </w:rPr>
        <w:t>area</w:t>
      </w:r>
      <w:r>
        <w:rPr>
          <w:spacing w:val="-2"/>
          <w:sz w:val="22"/>
        </w:rPr>
        <w:t> </w:t>
      </w:r>
      <w:r>
        <w:rPr>
          <w:sz w:val="22"/>
        </w:rPr>
        <w:t>continuously</w:t>
      </w:r>
      <w:r>
        <w:rPr>
          <w:spacing w:val="-2"/>
          <w:sz w:val="22"/>
        </w:rPr>
        <w:t> </w:t>
      </w:r>
      <w:r>
        <w:rPr>
          <w:sz w:val="22"/>
        </w:rPr>
        <w:t>moist</w:t>
      </w:r>
      <w:r>
        <w:rPr>
          <w:spacing w:val="-2"/>
          <w:sz w:val="22"/>
        </w:rPr>
        <w:t> </w:t>
      </w:r>
      <w:r>
        <w:rPr>
          <w:sz w:val="22"/>
        </w:rPr>
        <w:t>for</w:t>
      </w:r>
      <w:r>
        <w:rPr>
          <w:spacing w:val="-1"/>
          <w:sz w:val="22"/>
        </w:rPr>
        <w:t> </w:t>
      </w:r>
      <w:r>
        <w:rPr>
          <w:sz w:val="22"/>
        </w:rPr>
        <w:t>at</w:t>
      </w:r>
      <w:r>
        <w:rPr>
          <w:spacing w:val="-2"/>
          <w:sz w:val="22"/>
        </w:rPr>
        <w:t> </w:t>
      </w:r>
      <w:r>
        <w:rPr>
          <w:sz w:val="22"/>
        </w:rPr>
        <w:t>least</w:t>
      </w:r>
      <w:r>
        <w:rPr>
          <w:spacing w:val="-2"/>
          <w:sz w:val="22"/>
        </w:rPr>
        <w:t> </w:t>
      </w:r>
      <w:r>
        <w:rPr>
          <w:sz w:val="22"/>
        </w:rPr>
        <w:t>72</w:t>
      </w:r>
      <w:r>
        <w:rPr>
          <w:spacing w:val="-1"/>
          <w:sz w:val="22"/>
        </w:rPr>
        <w:t> </w:t>
      </w:r>
      <w:r>
        <w:rPr>
          <w:spacing w:val="-2"/>
          <w:sz w:val="22"/>
        </w:rPr>
        <w:t>hours.</w:t>
      </w:r>
    </w:p>
    <w:p>
      <w:pPr>
        <w:pStyle w:val="ListParagraph"/>
        <w:numPr>
          <w:ilvl w:val="1"/>
          <w:numId w:val="4"/>
        </w:numPr>
        <w:tabs>
          <w:tab w:pos="964" w:val="left" w:leader="none"/>
        </w:tabs>
        <w:spacing w:line="228" w:lineRule="auto" w:before="238" w:after="0"/>
        <w:ind w:left="964" w:right="117" w:hanging="576"/>
        <w:jc w:val="left"/>
        <w:rPr>
          <w:sz w:val="22"/>
        </w:rPr>
      </w:pPr>
      <w:bookmarkStart w:name="Perform structural repairs of concrete, " w:id="451"/>
      <w:bookmarkEnd w:id="451"/>
      <w:r>
        <w:rPr>
          <w:sz w:val="22"/>
        </w:rPr>
        <w:t>P</w:t>
      </w:r>
      <w:r>
        <w:rPr>
          <w:sz w:val="22"/>
        </w:rPr>
        <w:t>erform structural repairs of concrete, subject to</w:t>
      </w:r>
      <w:r>
        <w:rPr>
          <w:spacing w:val="-11"/>
          <w:sz w:val="22"/>
        </w:rPr>
        <w:t> </w:t>
      </w:r>
      <w:r>
        <w:rPr>
          <w:sz w:val="22"/>
        </w:rPr>
        <w:t>Architect's approval, using epoxy adhesive and patching mortar.</w:t>
      </w:r>
    </w:p>
    <w:p>
      <w:pPr>
        <w:spacing w:after="0" w:line="228" w:lineRule="auto"/>
        <w:jc w:val="left"/>
        <w:rPr>
          <w:sz w:val="22"/>
        </w:rPr>
        <w:sectPr>
          <w:pgSz w:w="12240" w:h="15840"/>
          <w:pgMar w:header="707" w:footer="1004" w:top="1560" w:bottom="1200" w:left="1340" w:right="1320"/>
        </w:sectPr>
      </w:pPr>
    </w:p>
    <w:p>
      <w:pPr>
        <w:pStyle w:val="ListParagraph"/>
        <w:numPr>
          <w:ilvl w:val="1"/>
          <w:numId w:val="4"/>
        </w:numPr>
        <w:tabs>
          <w:tab w:pos="964" w:val="left" w:leader="none"/>
        </w:tabs>
        <w:spacing w:line="228" w:lineRule="auto" w:before="91" w:after="0"/>
        <w:ind w:left="964" w:right="117" w:hanging="576"/>
        <w:jc w:val="both"/>
        <w:rPr>
          <w:sz w:val="22"/>
        </w:rPr>
      </w:pPr>
      <w:bookmarkStart w:name="Repair materials and installation not sp" w:id="452"/>
      <w:bookmarkEnd w:id="452"/>
      <w:r>
        <w:rPr>
          <w:sz w:val="22"/>
        </w:rPr>
        <w:t>R</w:t>
      </w:r>
      <w:r>
        <w:rPr>
          <w:sz w:val="22"/>
        </w:rPr>
        <w:t>epair materials and installation not specified above may be used, subject to Architect's </w:t>
      </w:r>
      <w:r>
        <w:rPr>
          <w:spacing w:val="-2"/>
          <w:sz w:val="22"/>
        </w:rPr>
        <w:t>approval.</w:t>
      </w:r>
    </w:p>
    <w:p>
      <w:pPr>
        <w:pStyle w:val="BodyText"/>
        <w:spacing w:before="216"/>
        <w:ind w:left="0" w:firstLine="0"/>
      </w:pPr>
    </w:p>
    <w:p>
      <w:pPr>
        <w:pStyle w:val="ListParagraph"/>
        <w:numPr>
          <w:ilvl w:val="0"/>
          <w:numId w:val="4"/>
        </w:numPr>
        <w:tabs>
          <w:tab w:pos="963" w:val="left" w:leader="none"/>
        </w:tabs>
        <w:spacing w:line="240" w:lineRule="auto" w:before="0" w:after="0"/>
        <w:ind w:left="963" w:right="0" w:hanging="863"/>
        <w:jc w:val="left"/>
        <w:rPr>
          <w:sz w:val="22"/>
        </w:rPr>
      </w:pPr>
      <w:bookmarkStart w:name="FIELD QUALITY CONTROL" w:id="453"/>
      <w:bookmarkEnd w:id="453"/>
      <w:r>
        <w:rPr>
          <w:sz w:val="22"/>
        </w:rPr>
        <w:t>FIELD</w:t>
      </w:r>
      <w:r>
        <w:rPr>
          <w:sz w:val="22"/>
        </w:rPr>
        <w:t> QUALITY</w:t>
      </w:r>
      <w:r>
        <w:rPr>
          <w:spacing w:val="-9"/>
          <w:sz w:val="22"/>
        </w:rPr>
        <w:t> </w:t>
      </w:r>
      <w:r>
        <w:rPr>
          <w:spacing w:val="-2"/>
          <w:sz w:val="22"/>
        </w:rPr>
        <w:t>CONTROL</w:t>
      </w:r>
    </w:p>
    <w:p>
      <w:pPr>
        <w:pStyle w:val="ListParagraph"/>
        <w:numPr>
          <w:ilvl w:val="1"/>
          <w:numId w:val="4"/>
        </w:numPr>
        <w:tabs>
          <w:tab w:pos="964" w:val="left" w:leader="none"/>
        </w:tabs>
        <w:spacing w:line="228" w:lineRule="auto" w:before="237" w:after="0"/>
        <w:ind w:left="964" w:right="118" w:hanging="576"/>
        <w:jc w:val="both"/>
        <w:rPr>
          <w:sz w:val="22"/>
        </w:rPr>
      </w:pPr>
      <w:bookmarkStart w:name="Special Inspections: Owner will engage a" w:id="454"/>
      <w:bookmarkEnd w:id="454"/>
      <w:r>
        <w:rPr>
          <w:sz w:val="22"/>
        </w:rPr>
        <w:t>Sp</w:t>
      </w:r>
      <w:r>
        <w:rPr>
          <w:sz w:val="22"/>
        </w:rPr>
        <w:t>ecial</w:t>
      </w:r>
      <w:r>
        <w:rPr>
          <w:spacing w:val="-3"/>
          <w:sz w:val="22"/>
        </w:rPr>
        <w:t> </w:t>
      </w:r>
      <w:r>
        <w:rPr>
          <w:sz w:val="22"/>
        </w:rPr>
        <w:t>Inspections:</w:t>
      </w:r>
      <w:r>
        <w:rPr>
          <w:spacing w:val="-3"/>
          <w:sz w:val="22"/>
        </w:rPr>
        <w:t> </w:t>
      </w:r>
      <w:r>
        <w:rPr>
          <w:sz w:val="22"/>
        </w:rPr>
        <w:t>Owner</w:t>
      </w:r>
      <w:r>
        <w:rPr>
          <w:spacing w:val="-3"/>
          <w:sz w:val="22"/>
        </w:rPr>
        <w:t> </w:t>
      </w:r>
      <w:r>
        <w:rPr>
          <w:sz w:val="22"/>
        </w:rPr>
        <w:t>will</w:t>
      </w:r>
      <w:r>
        <w:rPr>
          <w:spacing w:val="-3"/>
          <w:sz w:val="22"/>
        </w:rPr>
        <w:t> </w:t>
      </w:r>
      <w:r>
        <w:rPr>
          <w:sz w:val="22"/>
        </w:rPr>
        <w:t>engage</w:t>
      </w:r>
      <w:r>
        <w:rPr>
          <w:spacing w:val="-3"/>
          <w:sz w:val="22"/>
        </w:rPr>
        <w:t> </w:t>
      </w:r>
      <w:r>
        <w:rPr>
          <w:sz w:val="22"/>
        </w:rPr>
        <w:t>a</w:t>
      </w:r>
      <w:r>
        <w:rPr>
          <w:spacing w:val="-3"/>
          <w:sz w:val="22"/>
        </w:rPr>
        <w:t> </w:t>
      </w:r>
      <w:r>
        <w:rPr>
          <w:sz w:val="22"/>
        </w:rPr>
        <w:t>special</w:t>
      </w:r>
      <w:r>
        <w:rPr>
          <w:spacing w:val="-3"/>
          <w:sz w:val="22"/>
        </w:rPr>
        <w:t> </w:t>
      </w:r>
      <w:r>
        <w:rPr>
          <w:sz w:val="22"/>
        </w:rPr>
        <w:t>inspector</w:t>
      </w:r>
      <w:r>
        <w:rPr>
          <w:spacing w:val="-3"/>
          <w:sz w:val="22"/>
        </w:rPr>
        <w:t> </w:t>
      </w:r>
      <w:r>
        <w:rPr>
          <w:sz w:val="22"/>
        </w:rPr>
        <w:t>to</w:t>
      </w:r>
      <w:r>
        <w:rPr>
          <w:spacing w:val="-3"/>
          <w:sz w:val="22"/>
        </w:rPr>
        <w:t> </w:t>
      </w:r>
      <w:r>
        <w:rPr>
          <w:sz w:val="22"/>
        </w:rPr>
        <w:t>perform</w:t>
      </w:r>
      <w:r>
        <w:rPr>
          <w:spacing w:val="-3"/>
          <w:sz w:val="22"/>
        </w:rPr>
        <w:t> </w:t>
      </w:r>
      <w:r>
        <w:rPr>
          <w:sz w:val="22"/>
        </w:rPr>
        <w:t>field</w:t>
      </w:r>
      <w:r>
        <w:rPr>
          <w:spacing w:val="-3"/>
          <w:sz w:val="22"/>
        </w:rPr>
        <w:t> </w:t>
      </w:r>
      <w:r>
        <w:rPr>
          <w:sz w:val="22"/>
        </w:rPr>
        <w:t>tests</w:t>
      </w:r>
      <w:r>
        <w:rPr>
          <w:spacing w:val="-3"/>
          <w:sz w:val="22"/>
        </w:rPr>
        <w:t> </w:t>
      </w:r>
      <w:r>
        <w:rPr>
          <w:sz w:val="22"/>
        </w:rPr>
        <w:t>and</w:t>
      </w:r>
      <w:r>
        <w:rPr>
          <w:spacing w:val="-3"/>
          <w:sz w:val="22"/>
        </w:rPr>
        <w:t> </w:t>
      </w:r>
      <w:r>
        <w:rPr>
          <w:sz w:val="22"/>
        </w:rPr>
        <w:t>inspections and prepare testing and inspection reports.</w:t>
      </w:r>
    </w:p>
    <w:p>
      <w:pPr>
        <w:pStyle w:val="ListParagraph"/>
        <w:numPr>
          <w:ilvl w:val="1"/>
          <w:numId w:val="4"/>
        </w:numPr>
        <w:tabs>
          <w:tab w:pos="964" w:val="left" w:leader="none"/>
        </w:tabs>
        <w:spacing w:line="228" w:lineRule="auto" w:before="239" w:after="0"/>
        <w:ind w:left="964" w:right="118" w:hanging="576"/>
        <w:jc w:val="both"/>
        <w:rPr>
          <w:sz w:val="22"/>
        </w:rPr>
      </w:pPr>
      <w:bookmarkStart w:name="Testing Agency: [Owner will engage] [Eng" w:id="455"/>
      <w:bookmarkEnd w:id="455"/>
      <w:r>
        <w:rPr>
          <w:sz w:val="22"/>
        </w:rPr>
        <w:t>T</w:t>
      </w:r>
      <w:r>
        <w:rPr>
          <w:sz w:val="22"/>
        </w:rPr>
        <w:t>esting Agency: [</w:t>
      </w:r>
      <w:r>
        <w:rPr>
          <w:b/>
          <w:sz w:val="22"/>
        </w:rPr>
        <w:t>Owner will engage</w:t>
      </w:r>
      <w:r>
        <w:rPr>
          <w:sz w:val="22"/>
        </w:rPr>
        <w:t>] [</w:t>
      </w:r>
      <w:r>
        <w:rPr>
          <w:b/>
          <w:sz w:val="22"/>
        </w:rPr>
        <w:t>Engage</w:t>
      </w:r>
      <w:r>
        <w:rPr>
          <w:sz w:val="22"/>
        </w:rPr>
        <w:t>] a qualified testing and inspecting agency to perform tests and inspections and to submit reports.</w:t>
      </w:r>
    </w:p>
    <w:p>
      <w:pPr>
        <w:pStyle w:val="ListParagraph"/>
        <w:numPr>
          <w:ilvl w:val="2"/>
          <w:numId w:val="4"/>
        </w:numPr>
        <w:tabs>
          <w:tab w:pos="1540" w:val="left" w:leader="none"/>
        </w:tabs>
        <w:spacing w:line="228" w:lineRule="auto" w:before="240" w:after="0"/>
        <w:ind w:left="1540" w:right="117" w:hanging="576"/>
        <w:jc w:val="both"/>
        <w:rPr>
          <w:sz w:val="22"/>
        </w:rPr>
      </w:pPr>
      <w:bookmarkStart w:name="Testing agency to be responsible for pro" w:id="456"/>
      <w:bookmarkEnd w:id="456"/>
      <w:r>
        <w:rPr>
          <w:sz w:val="22"/>
        </w:rPr>
        <w:t>T</w:t>
      </w:r>
      <w:r>
        <w:rPr>
          <w:sz w:val="22"/>
        </w:rPr>
        <w:t>esting</w:t>
      </w:r>
      <w:r>
        <w:rPr>
          <w:spacing w:val="-2"/>
          <w:sz w:val="22"/>
        </w:rPr>
        <w:t> </w:t>
      </w:r>
      <w:r>
        <w:rPr>
          <w:sz w:val="22"/>
        </w:rPr>
        <w:t>agency</w:t>
      </w:r>
      <w:r>
        <w:rPr>
          <w:spacing w:val="-2"/>
          <w:sz w:val="22"/>
        </w:rPr>
        <w:t> </w:t>
      </w:r>
      <w:r>
        <w:rPr>
          <w:sz w:val="22"/>
        </w:rPr>
        <w:t>to</w:t>
      </w:r>
      <w:r>
        <w:rPr>
          <w:spacing w:val="-2"/>
          <w:sz w:val="22"/>
        </w:rPr>
        <w:t> </w:t>
      </w:r>
      <w:r>
        <w:rPr>
          <w:sz w:val="22"/>
        </w:rPr>
        <w:t>be</w:t>
      </w:r>
      <w:r>
        <w:rPr>
          <w:spacing w:val="-2"/>
          <w:sz w:val="22"/>
        </w:rPr>
        <w:t> </w:t>
      </w:r>
      <w:r>
        <w:rPr>
          <w:sz w:val="22"/>
        </w:rPr>
        <w:t>responsible</w:t>
      </w:r>
      <w:r>
        <w:rPr>
          <w:spacing w:val="-2"/>
          <w:sz w:val="22"/>
        </w:rPr>
        <w:t> </w:t>
      </w:r>
      <w:r>
        <w:rPr>
          <w:sz w:val="22"/>
        </w:rPr>
        <w:t>for</w:t>
      </w:r>
      <w:r>
        <w:rPr>
          <w:spacing w:val="-2"/>
          <w:sz w:val="22"/>
        </w:rPr>
        <w:t> </w:t>
      </w:r>
      <w:r>
        <w:rPr>
          <w:sz w:val="22"/>
        </w:rPr>
        <w:t>providing</w:t>
      </w:r>
      <w:r>
        <w:rPr>
          <w:spacing w:val="-2"/>
          <w:sz w:val="22"/>
        </w:rPr>
        <w:t> </w:t>
      </w:r>
      <w:r>
        <w:rPr>
          <w:sz w:val="22"/>
        </w:rPr>
        <w:t>curing</w:t>
      </w:r>
      <w:r>
        <w:rPr>
          <w:spacing w:val="-2"/>
          <w:sz w:val="22"/>
        </w:rPr>
        <w:t> </w:t>
      </w:r>
      <w:r>
        <w:rPr>
          <w:sz w:val="22"/>
        </w:rPr>
        <w:t>container</w:t>
      </w:r>
      <w:r>
        <w:rPr>
          <w:spacing w:val="-2"/>
          <w:sz w:val="22"/>
        </w:rPr>
        <w:t> </w:t>
      </w:r>
      <w:r>
        <w:rPr>
          <w:sz w:val="22"/>
        </w:rPr>
        <w:t>for</w:t>
      </w:r>
      <w:r>
        <w:rPr>
          <w:spacing w:val="-2"/>
          <w:sz w:val="22"/>
        </w:rPr>
        <w:t> </w:t>
      </w:r>
      <w:r>
        <w:rPr>
          <w:sz w:val="22"/>
        </w:rPr>
        <w:t>composite</w:t>
      </w:r>
      <w:r>
        <w:rPr>
          <w:spacing w:val="-2"/>
          <w:sz w:val="22"/>
        </w:rPr>
        <w:t> </w:t>
      </w:r>
      <w:r>
        <w:rPr>
          <w:sz w:val="22"/>
        </w:rPr>
        <w:t>samples</w:t>
      </w:r>
      <w:r>
        <w:rPr>
          <w:spacing w:val="-2"/>
          <w:sz w:val="22"/>
        </w:rPr>
        <w:t> </w:t>
      </w:r>
      <w:r>
        <w:rPr>
          <w:sz w:val="22"/>
        </w:rPr>
        <w:t>on Site and verifying that field-cured composite samples are cured in accordance with</w:t>
      </w:r>
      <w:r>
        <w:rPr>
          <w:spacing w:val="40"/>
          <w:sz w:val="22"/>
        </w:rPr>
        <w:t> </w:t>
      </w:r>
      <w:r>
        <w:rPr>
          <w:sz w:val="22"/>
        </w:rPr>
        <w:t>ASTM C31/C31M.</w:t>
      </w:r>
    </w:p>
    <w:p>
      <w:pPr>
        <w:pStyle w:val="ListParagraph"/>
        <w:numPr>
          <w:ilvl w:val="2"/>
          <w:numId w:val="4"/>
        </w:numPr>
        <w:tabs>
          <w:tab w:pos="1540" w:val="left" w:leader="none"/>
        </w:tabs>
        <w:spacing w:line="228" w:lineRule="auto" w:before="0" w:after="0"/>
        <w:ind w:left="1540" w:right="117" w:hanging="576"/>
        <w:jc w:val="both"/>
        <w:rPr>
          <w:sz w:val="22"/>
        </w:rPr>
      </w:pPr>
      <w:bookmarkStart w:name="Testing agency to immediately report to " w:id="457"/>
      <w:bookmarkEnd w:id="457"/>
      <w:r>
        <w:rPr>
          <w:sz w:val="22"/>
        </w:rPr>
        <w:t>T</w:t>
      </w:r>
      <w:r>
        <w:rPr>
          <w:sz w:val="22"/>
        </w:rPr>
        <w:t>esting</w:t>
      </w:r>
      <w:r>
        <w:rPr>
          <w:spacing w:val="-2"/>
          <w:sz w:val="22"/>
        </w:rPr>
        <w:t> </w:t>
      </w:r>
      <w:r>
        <w:rPr>
          <w:sz w:val="22"/>
        </w:rPr>
        <w:t>agency</w:t>
      </w:r>
      <w:r>
        <w:rPr>
          <w:spacing w:val="-2"/>
          <w:sz w:val="22"/>
        </w:rPr>
        <w:t> </w:t>
      </w:r>
      <w:r>
        <w:rPr>
          <w:sz w:val="22"/>
        </w:rPr>
        <w:t>to</w:t>
      </w:r>
      <w:r>
        <w:rPr>
          <w:spacing w:val="-2"/>
          <w:sz w:val="22"/>
        </w:rPr>
        <w:t> </w:t>
      </w:r>
      <w:r>
        <w:rPr>
          <w:sz w:val="22"/>
        </w:rPr>
        <w:t>immediately</w:t>
      </w:r>
      <w:r>
        <w:rPr>
          <w:spacing w:val="-2"/>
          <w:sz w:val="22"/>
        </w:rPr>
        <w:t> </w:t>
      </w:r>
      <w:r>
        <w:rPr>
          <w:sz w:val="22"/>
        </w:rPr>
        <w:t>report</w:t>
      </w:r>
      <w:r>
        <w:rPr>
          <w:spacing w:val="-2"/>
          <w:sz w:val="22"/>
        </w:rPr>
        <w:t> </w:t>
      </w:r>
      <w:r>
        <w:rPr>
          <w:sz w:val="22"/>
        </w:rPr>
        <w:t>to</w:t>
      </w:r>
      <w:r>
        <w:rPr>
          <w:spacing w:val="-12"/>
          <w:sz w:val="22"/>
        </w:rPr>
        <w:t> </w:t>
      </w:r>
      <w:r>
        <w:rPr>
          <w:sz w:val="22"/>
        </w:rPr>
        <w:t>Architect,</w:t>
      </w:r>
      <w:r>
        <w:rPr>
          <w:spacing w:val="-2"/>
          <w:sz w:val="22"/>
        </w:rPr>
        <w:t> </w:t>
      </w:r>
      <w:r>
        <w:rPr>
          <w:sz w:val="22"/>
        </w:rPr>
        <w:t>Contractor,</w:t>
      </w:r>
      <w:r>
        <w:rPr>
          <w:spacing w:val="-2"/>
          <w:sz w:val="22"/>
        </w:rPr>
        <w:t> </w:t>
      </w:r>
      <w:r>
        <w:rPr>
          <w:sz w:val="22"/>
        </w:rPr>
        <w:t>and</w:t>
      </w:r>
      <w:r>
        <w:rPr>
          <w:spacing w:val="-2"/>
          <w:sz w:val="22"/>
        </w:rPr>
        <w:t> </w:t>
      </w:r>
      <w:r>
        <w:rPr>
          <w:sz w:val="22"/>
        </w:rPr>
        <w:t>concrete</w:t>
      </w:r>
      <w:r>
        <w:rPr>
          <w:spacing w:val="-2"/>
          <w:sz w:val="22"/>
        </w:rPr>
        <w:t> </w:t>
      </w:r>
      <w:r>
        <w:rPr>
          <w:sz w:val="22"/>
        </w:rPr>
        <w:t>manufacturer any failure of Work to comply with Contract Documents.</w:t>
      </w:r>
    </w:p>
    <w:p>
      <w:pPr>
        <w:pStyle w:val="ListParagraph"/>
        <w:numPr>
          <w:ilvl w:val="2"/>
          <w:numId w:val="4"/>
        </w:numPr>
        <w:tabs>
          <w:tab w:pos="1540" w:val="left" w:leader="none"/>
        </w:tabs>
        <w:spacing w:line="228" w:lineRule="auto" w:before="0" w:after="0"/>
        <w:ind w:left="1540" w:right="117" w:hanging="576"/>
        <w:jc w:val="both"/>
        <w:rPr>
          <w:sz w:val="22"/>
        </w:rPr>
      </w:pPr>
      <w:bookmarkStart w:name="Testing agency to report results of test" w:id="458"/>
      <w:bookmarkEnd w:id="458"/>
      <w:r>
        <w:rPr>
          <w:sz w:val="22"/>
        </w:rPr>
        <w:t>T</w:t>
      </w:r>
      <w:r>
        <w:rPr>
          <w:sz w:val="22"/>
        </w:rPr>
        <w:t>esting agency to report results of tests and inspections, in writing, to Owner,</w:t>
      </w:r>
      <w:r>
        <w:rPr>
          <w:spacing w:val="-2"/>
          <w:sz w:val="22"/>
        </w:rPr>
        <w:t> </w:t>
      </w:r>
      <w:r>
        <w:rPr>
          <w:sz w:val="22"/>
        </w:rPr>
        <w:t>Architect, Contractor, and concrete manufacturer within 48 hours of inspections and tests.</w:t>
      </w:r>
    </w:p>
    <w:p>
      <w:pPr>
        <w:pStyle w:val="ListParagraph"/>
        <w:numPr>
          <w:ilvl w:val="3"/>
          <w:numId w:val="4"/>
        </w:numPr>
        <w:tabs>
          <w:tab w:pos="2114" w:val="left" w:leader="none"/>
          <w:tab w:pos="2116" w:val="left" w:leader="none"/>
        </w:tabs>
        <w:spacing w:line="228" w:lineRule="auto" w:before="237" w:after="0"/>
        <w:ind w:left="2116" w:right="117" w:hanging="576"/>
        <w:jc w:val="both"/>
        <w:rPr>
          <w:sz w:val="22"/>
        </w:rPr>
      </w:pPr>
      <w:bookmarkStart w:name="Test reports to include reporting requir" w:id="459"/>
      <w:bookmarkEnd w:id="459"/>
      <w:r>
        <w:rPr>
          <w:sz w:val="22"/>
        </w:rPr>
        <w:t>T</w:t>
      </w:r>
      <w:r>
        <w:rPr>
          <w:sz w:val="22"/>
        </w:rPr>
        <w:t>est reports to include reporting requirements of ASTM C31/C31M, ASTM C39/ C39M, and ACI 301, including the following as applicable to each test and </w:t>
      </w:r>
      <w:r>
        <w:rPr>
          <w:spacing w:val="-2"/>
          <w:sz w:val="22"/>
        </w:rPr>
        <w:t>inspection:</w:t>
      </w:r>
    </w:p>
    <w:p>
      <w:pPr>
        <w:pStyle w:val="ListParagraph"/>
        <w:numPr>
          <w:ilvl w:val="4"/>
          <w:numId w:val="4"/>
        </w:numPr>
        <w:tabs>
          <w:tab w:pos="2691" w:val="left" w:leader="none"/>
        </w:tabs>
        <w:spacing w:line="246" w:lineRule="exact" w:before="229" w:after="0"/>
        <w:ind w:left="2691" w:right="0" w:hanging="575"/>
        <w:jc w:val="left"/>
        <w:rPr>
          <w:sz w:val="22"/>
        </w:rPr>
      </w:pPr>
      <w:bookmarkStart w:name="Project name." w:id="460"/>
      <w:bookmarkEnd w:id="460"/>
      <w:r>
        <w:rPr>
          <w:sz w:val="22"/>
        </w:rPr>
        <w:t>Proj</w:t>
      </w:r>
      <w:r>
        <w:rPr>
          <w:sz w:val="22"/>
        </w:rPr>
        <w:t>ect</w:t>
      </w:r>
      <w:r>
        <w:rPr>
          <w:spacing w:val="-4"/>
          <w:sz w:val="22"/>
        </w:rPr>
        <w:t> </w:t>
      </w:r>
      <w:r>
        <w:rPr>
          <w:spacing w:val="-2"/>
          <w:sz w:val="22"/>
        </w:rPr>
        <w:t>name.</w:t>
      </w:r>
    </w:p>
    <w:p>
      <w:pPr>
        <w:pStyle w:val="ListParagraph"/>
        <w:numPr>
          <w:ilvl w:val="4"/>
          <w:numId w:val="4"/>
        </w:numPr>
        <w:tabs>
          <w:tab w:pos="2691" w:val="left" w:leader="none"/>
        </w:tabs>
        <w:spacing w:line="240" w:lineRule="exact" w:before="0" w:after="0"/>
        <w:ind w:left="2691" w:right="0" w:hanging="575"/>
        <w:jc w:val="left"/>
        <w:rPr>
          <w:sz w:val="22"/>
        </w:rPr>
      </w:pPr>
      <w:bookmarkStart w:name="Name of testing agency." w:id="461"/>
      <w:bookmarkEnd w:id="461"/>
      <w:r>
        <w:rPr>
          <w:sz w:val="22"/>
        </w:rPr>
        <w:t>N</w:t>
      </w:r>
      <w:r>
        <w:rPr>
          <w:sz w:val="22"/>
        </w:rPr>
        <w:t>ame</w:t>
      </w:r>
      <w:r>
        <w:rPr>
          <w:spacing w:val="-2"/>
          <w:sz w:val="22"/>
        </w:rPr>
        <w:t> </w:t>
      </w:r>
      <w:r>
        <w:rPr>
          <w:sz w:val="22"/>
        </w:rPr>
        <w:t>of</w:t>
      </w:r>
      <w:r>
        <w:rPr>
          <w:spacing w:val="-1"/>
          <w:sz w:val="22"/>
        </w:rPr>
        <w:t> </w:t>
      </w:r>
      <w:r>
        <w:rPr>
          <w:sz w:val="22"/>
        </w:rPr>
        <w:t>testing </w:t>
      </w:r>
      <w:r>
        <w:rPr>
          <w:spacing w:val="-2"/>
          <w:sz w:val="22"/>
        </w:rPr>
        <w:t>agency.</w:t>
      </w:r>
    </w:p>
    <w:p>
      <w:pPr>
        <w:pStyle w:val="ListParagraph"/>
        <w:numPr>
          <w:ilvl w:val="4"/>
          <w:numId w:val="4"/>
        </w:numPr>
        <w:tabs>
          <w:tab w:pos="2692" w:val="left" w:leader="none"/>
        </w:tabs>
        <w:spacing w:line="228" w:lineRule="auto" w:before="4" w:after="0"/>
        <w:ind w:left="2692" w:right="117" w:hanging="576"/>
        <w:jc w:val="left"/>
        <w:rPr>
          <w:sz w:val="22"/>
        </w:rPr>
      </w:pPr>
      <w:bookmarkStart w:name="Names and certification numbers of field" w:id="462"/>
      <w:bookmarkEnd w:id="462"/>
      <w:r>
        <w:rPr>
          <w:sz w:val="22"/>
        </w:rPr>
        <w:t>N</w:t>
      </w:r>
      <w:r>
        <w:rPr>
          <w:sz w:val="22"/>
        </w:rPr>
        <w:t>ames</w:t>
      </w:r>
      <w:r>
        <w:rPr>
          <w:spacing w:val="80"/>
          <w:sz w:val="22"/>
        </w:rPr>
        <w:t> </w:t>
      </w:r>
      <w:r>
        <w:rPr>
          <w:sz w:val="22"/>
        </w:rPr>
        <w:t>and</w:t>
      </w:r>
      <w:r>
        <w:rPr>
          <w:spacing w:val="80"/>
          <w:sz w:val="22"/>
        </w:rPr>
        <w:t> </w:t>
      </w:r>
      <w:r>
        <w:rPr>
          <w:sz w:val="22"/>
        </w:rPr>
        <w:t>certification</w:t>
      </w:r>
      <w:r>
        <w:rPr>
          <w:spacing w:val="80"/>
          <w:sz w:val="22"/>
        </w:rPr>
        <w:t> </w:t>
      </w:r>
      <w:r>
        <w:rPr>
          <w:sz w:val="22"/>
        </w:rPr>
        <w:t>numbers</w:t>
      </w:r>
      <w:r>
        <w:rPr>
          <w:spacing w:val="80"/>
          <w:sz w:val="22"/>
        </w:rPr>
        <w:t> </w:t>
      </w:r>
      <w:r>
        <w:rPr>
          <w:sz w:val="22"/>
        </w:rPr>
        <w:t>of</w:t>
      </w:r>
      <w:r>
        <w:rPr>
          <w:spacing w:val="80"/>
          <w:sz w:val="22"/>
        </w:rPr>
        <w:t> </w:t>
      </w:r>
      <w:r>
        <w:rPr>
          <w:sz w:val="22"/>
        </w:rPr>
        <w:t>field</w:t>
      </w:r>
      <w:r>
        <w:rPr>
          <w:spacing w:val="80"/>
          <w:sz w:val="22"/>
        </w:rPr>
        <w:t> </w:t>
      </w:r>
      <w:r>
        <w:rPr>
          <w:sz w:val="22"/>
        </w:rPr>
        <w:t>and</w:t>
      </w:r>
      <w:r>
        <w:rPr>
          <w:spacing w:val="80"/>
          <w:sz w:val="22"/>
        </w:rPr>
        <w:t> </w:t>
      </w:r>
      <w:r>
        <w:rPr>
          <w:sz w:val="22"/>
        </w:rPr>
        <w:t>laboratory</w:t>
      </w:r>
      <w:r>
        <w:rPr>
          <w:spacing w:val="80"/>
          <w:sz w:val="22"/>
        </w:rPr>
        <w:t> </w:t>
      </w:r>
      <w:r>
        <w:rPr>
          <w:sz w:val="22"/>
        </w:rPr>
        <w:t>technicians performing inspections and testing.</w:t>
      </w:r>
    </w:p>
    <w:p>
      <w:pPr>
        <w:pStyle w:val="ListParagraph"/>
        <w:numPr>
          <w:ilvl w:val="4"/>
          <w:numId w:val="4"/>
        </w:numPr>
        <w:tabs>
          <w:tab w:pos="2691" w:val="left" w:leader="none"/>
        </w:tabs>
        <w:spacing w:line="236" w:lineRule="exact" w:before="0" w:after="0"/>
        <w:ind w:left="2691" w:right="0" w:hanging="575"/>
        <w:jc w:val="left"/>
        <w:rPr>
          <w:sz w:val="22"/>
        </w:rPr>
      </w:pPr>
      <w:bookmarkStart w:name="Name of concrete manufacturer." w:id="463"/>
      <w:bookmarkEnd w:id="463"/>
      <w:r>
        <w:rPr>
          <w:sz w:val="22"/>
        </w:rPr>
        <w:t>N</w:t>
      </w:r>
      <w:r>
        <w:rPr>
          <w:sz w:val="22"/>
        </w:rPr>
        <w:t>ame</w:t>
      </w:r>
      <w:r>
        <w:rPr>
          <w:spacing w:val="-3"/>
          <w:sz w:val="22"/>
        </w:rPr>
        <w:t> </w:t>
      </w:r>
      <w:r>
        <w:rPr>
          <w:sz w:val="22"/>
        </w:rPr>
        <w:t>of</w:t>
      </w:r>
      <w:r>
        <w:rPr>
          <w:spacing w:val="-1"/>
          <w:sz w:val="22"/>
        </w:rPr>
        <w:t> </w:t>
      </w:r>
      <w:r>
        <w:rPr>
          <w:sz w:val="22"/>
        </w:rPr>
        <w:t>concrete</w:t>
      </w:r>
      <w:r>
        <w:rPr>
          <w:spacing w:val="-2"/>
          <w:sz w:val="22"/>
        </w:rPr>
        <w:t> manufacturer.</w:t>
      </w:r>
    </w:p>
    <w:p>
      <w:pPr>
        <w:pStyle w:val="ListParagraph"/>
        <w:numPr>
          <w:ilvl w:val="4"/>
          <w:numId w:val="4"/>
        </w:numPr>
        <w:tabs>
          <w:tab w:pos="2691" w:val="left" w:leader="none"/>
        </w:tabs>
        <w:spacing w:line="240" w:lineRule="exact" w:before="0" w:after="0"/>
        <w:ind w:left="2691" w:right="0" w:hanging="575"/>
        <w:jc w:val="left"/>
        <w:rPr>
          <w:sz w:val="22"/>
        </w:rPr>
      </w:pPr>
      <w:bookmarkStart w:name="Date and time of inspection, sampling, a" w:id="464"/>
      <w:bookmarkEnd w:id="464"/>
      <w:r>
        <w:rPr>
          <w:sz w:val="22"/>
        </w:rPr>
        <w:t>D</w:t>
      </w:r>
      <w:r>
        <w:rPr>
          <w:sz w:val="22"/>
        </w:rPr>
        <w:t>ate</w:t>
      </w:r>
      <w:r>
        <w:rPr>
          <w:spacing w:val="-2"/>
          <w:sz w:val="22"/>
        </w:rPr>
        <w:t> </w:t>
      </w:r>
      <w:r>
        <w:rPr>
          <w:sz w:val="22"/>
        </w:rPr>
        <w:t>and</w:t>
      </w:r>
      <w:r>
        <w:rPr>
          <w:spacing w:val="-1"/>
          <w:sz w:val="22"/>
        </w:rPr>
        <w:t> </w:t>
      </w:r>
      <w:r>
        <w:rPr>
          <w:sz w:val="22"/>
        </w:rPr>
        <w:t>time</w:t>
      </w:r>
      <w:r>
        <w:rPr>
          <w:spacing w:val="-2"/>
          <w:sz w:val="22"/>
        </w:rPr>
        <w:t> </w:t>
      </w:r>
      <w:r>
        <w:rPr>
          <w:sz w:val="22"/>
        </w:rPr>
        <w:t>of</w:t>
      </w:r>
      <w:r>
        <w:rPr>
          <w:spacing w:val="-1"/>
          <w:sz w:val="22"/>
        </w:rPr>
        <w:t> </w:t>
      </w:r>
      <w:r>
        <w:rPr>
          <w:sz w:val="22"/>
        </w:rPr>
        <w:t>inspection,</w:t>
      </w:r>
      <w:r>
        <w:rPr>
          <w:spacing w:val="-1"/>
          <w:sz w:val="22"/>
        </w:rPr>
        <w:t> </w:t>
      </w:r>
      <w:r>
        <w:rPr>
          <w:sz w:val="22"/>
        </w:rPr>
        <w:t>sampling,</w:t>
      </w:r>
      <w:r>
        <w:rPr>
          <w:spacing w:val="-1"/>
          <w:sz w:val="22"/>
        </w:rPr>
        <w:t> </w:t>
      </w:r>
      <w:r>
        <w:rPr>
          <w:sz w:val="22"/>
        </w:rPr>
        <w:t>and</w:t>
      </w:r>
      <w:r>
        <w:rPr>
          <w:spacing w:val="-1"/>
          <w:sz w:val="22"/>
        </w:rPr>
        <w:t> </w:t>
      </w:r>
      <w:r>
        <w:rPr>
          <w:sz w:val="22"/>
        </w:rPr>
        <w:t>field</w:t>
      </w:r>
      <w:r>
        <w:rPr>
          <w:spacing w:val="-1"/>
          <w:sz w:val="22"/>
        </w:rPr>
        <w:t> </w:t>
      </w:r>
      <w:r>
        <w:rPr>
          <w:spacing w:val="-2"/>
          <w:sz w:val="22"/>
        </w:rPr>
        <w:t>testing.</w:t>
      </w:r>
    </w:p>
    <w:p>
      <w:pPr>
        <w:pStyle w:val="ListParagraph"/>
        <w:numPr>
          <w:ilvl w:val="4"/>
          <w:numId w:val="4"/>
        </w:numPr>
        <w:tabs>
          <w:tab w:pos="2691" w:val="left" w:leader="none"/>
        </w:tabs>
        <w:spacing w:line="240" w:lineRule="exact" w:before="0" w:after="0"/>
        <w:ind w:left="2691" w:right="0" w:hanging="575"/>
        <w:jc w:val="left"/>
        <w:rPr>
          <w:sz w:val="22"/>
        </w:rPr>
      </w:pPr>
      <w:bookmarkStart w:name="Date and time of concrete placement." w:id="465"/>
      <w:bookmarkEnd w:id="465"/>
      <w:r>
        <w:rPr>
          <w:sz w:val="22"/>
        </w:rPr>
        <w:t>D</w:t>
      </w:r>
      <w:r>
        <w:rPr>
          <w:sz w:val="22"/>
        </w:rPr>
        <w:t>ate</w:t>
      </w:r>
      <w:r>
        <w:rPr>
          <w:spacing w:val="-2"/>
          <w:sz w:val="22"/>
        </w:rPr>
        <w:t> </w:t>
      </w:r>
      <w:r>
        <w:rPr>
          <w:sz w:val="22"/>
        </w:rPr>
        <w:t>and</w:t>
      </w:r>
      <w:r>
        <w:rPr>
          <w:spacing w:val="-1"/>
          <w:sz w:val="22"/>
        </w:rPr>
        <w:t> </w:t>
      </w:r>
      <w:r>
        <w:rPr>
          <w:sz w:val="22"/>
        </w:rPr>
        <w:t>time</w:t>
      </w:r>
      <w:r>
        <w:rPr>
          <w:spacing w:val="-2"/>
          <w:sz w:val="22"/>
        </w:rPr>
        <w:t> </w:t>
      </w:r>
      <w:r>
        <w:rPr>
          <w:sz w:val="22"/>
        </w:rPr>
        <w:t>of</w:t>
      </w:r>
      <w:r>
        <w:rPr>
          <w:spacing w:val="-1"/>
          <w:sz w:val="22"/>
        </w:rPr>
        <w:t> </w:t>
      </w:r>
      <w:r>
        <w:rPr>
          <w:sz w:val="22"/>
        </w:rPr>
        <w:t>concrete</w:t>
      </w:r>
      <w:r>
        <w:rPr>
          <w:spacing w:val="-2"/>
          <w:sz w:val="22"/>
        </w:rPr>
        <w:t> placement.</w:t>
      </w:r>
    </w:p>
    <w:p>
      <w:pPr>
        <w:pStyle w:val="ListParagraph"/>
        <w:numPr>
          <w:ilvl w:val="4"/>
          <w:numId w:val="4"/>
        </w:numPr>
        <w:tabs>
          <w:tab w:pos="2691" w:val="left" w:leader="none"/>
        </w:tabs>
        <w:spacing w:line="240" w:lineRule="exact" w:before="0" w:after="0"/>
        <w:ind w:left="2691" w:right="0" w:hanging="575"/>
        <w:jc w:val="left"/>
        <w:rPr>
          <w:sz w:val="22"/>
        </w:rPr>
      </w:pPr>
      <w:bookmarkStart w:name="Location in Work of concrete represented" w:id="466"/>
      <w:bookmarkEnd w:id="466"/>
      <w:r>
        <w:rPr>
          <w:sz w:val="22"/>
        </w:rPr>
        <w:t>Lo</w:t>
      </w:r>
      <w:r>
        <w:rPr>
          <w:sz w:val="22"/>
        </w:rPr>
        <w:t>cation</w:t>
      </w:r>
      <w:r>
        <w:rPr>
          <w:spacing w:val="-6"/>
          <w:sz w:val="22"/>
        </w:rPr>
        <w:t> </w:t>
      </w:r>
      <w:r>
        <w:rPr>
          <w:sz w:val="22"/>
        </w:rPr>
        <w:t>in</w:t>
      </w:r>
      <w:r>
        <w:rPr>
          <w:spacing w:val="-8"/>
          <w:sz w:val="22"/>
        </w:rPr>
        <w:t> </w:t>
      </w:r>
      <w:r>
        <w:rPr>
          <w:sz w:val="22"/>
        </w:rPr>
        <w:t>Work</w:t>
      </w:r>
      <w:r>
        <w:rPr>
          <w:spacing w:val="-4"/>
          <w:sz w:val="22"/>
        </w:rPr>
        <w:t> </w:t>
      </w:r>
      <w:r>
        <w:rPr>
          <w:sz w:val="22"/>
        </w:rPr>
        <w:t>of</w:t>
      </w:r>
      <w:r>
        <w:rPr>
          <w:spacing w:val="-4"/>
          <w:sz w:val="22"/>
        </w:rPr>
        <w:t> </w:t>
      </w:r>
      <w:r>
        <w:rPr>
          <w:sz w:val="22"/>
        </w:rPr>
        <w:t>concrete</w:t>
      </w:r>
      <w:r>
        <w:rPr>
          <w:spacing w:val="-5"/>
          <w:sz w:val="22"/>
        </w:rPr>
        <w:t> </w:t>
      </w:r>
      <w:r>
        <w:rPr>
          <w:sz w:val="22"/>
        </w:rPr>
        <w:t>represented</w:t>
      </w:r>
      <w:r>
        <w:rPr>
          <w:spacing w:val="-4"/>
          <w:sz w:val="22"/>
        </w:rPr>
        <w:t> </w:t>
      </w:r>
      <w:r>
        <w:rPr>
          <w:sz w:val="22"/>
        </w:rPr>
        <w:t>by</w:t>
      </w:r>
      <w:r>
        <w:rPr>
          <w:spacing w:val="-3"/>
          <w:sz w:val="22"/>
        </w:rPr>
        <w:t> </w:t>
      </w:r>
      <w:r>
        <w:rPr>
          <w:spacing w:val="-2"/>
          <w:sz w:val="22"/>
        </w:rPr>
        <w:t>samples.</w:t>
      </w:r>
    </w:p>
    <w:p>
      <w:pPr>
        <w:pStyle w:val="ListParagraph"/>
        <w:numPr>
          <w:ilvl w:val="4"/>
          <w:numId w:val="4"/>
        </w:numPr>
        <w:tabs>
          <w:tab w:pos="2691" w:val="left" w:leader="none"/>
        </w:tabs>
        <w:spacing w:line="240" w:lineRule="exact" w:before="0" w:after="0"/>
        <w:ind w:left="2691" w:right="0" w:hanging="575"/>
        <w:jc w:val="left"/>
        <w:rPr>
          <w:sz w:val="22"/>
        </w:rPr>
      </w:pPr>
      <w:bookmarkStart w:name="Date and time sample was obtained." w:id="467"/>
      <w:bookmarkEnd w:id="467"/>
      <w:r>
        <w:rPr>
          <w:sz w:val="22"/>
        </w:rPr>
        <w:t>D</w:t>
      </w:r>
      <w:r>
        <w:rPr>
          <w:sz w:val="22"/>
        </w:rPr>
        <w:t>ate</w:t>
      </w:r>
      <w:r>
        <w:rPr>
          <w:spacing w:val="-2"/>
          <w:sz w:val="22"/>
        </w:rPr>
        <w:t> </w:t>
      </w:r>
      <w:r>
        <w:rPr>
          <w:sz w:val="22"/>
        </w:rPr>
        <w:t>and</w:t>
      </w:r>
      <w:r>
        <w:rPr>
          <w:spacing w:val="-1"/>
          <w:sz w:val="22"/>
        </w:rPr>
        <w:t> </w:t>
      </w:r>
      <w:r>
        <w:rPr>
          <w:sz w:val="22"/>
        </w:rPr>
        <w:t>time</w:t>
      </w:r>
      <w:r>
        <w:rPr>
          <w:spacing w:val="-2"/>
          <w:sz w:val="22"/>
        </w:rPr>
        <w:t> </w:t>
      </w:r>
      <w:r>
        <w:rPr>
          <w:sz w:val="22"/>
        </w:rPr>
        <w:t>sample</w:t>
      </w:r>
      <w:r>
        <w:rPr>
          <w:spacing w:val="-2"/>
          <w:sz w:val="22"/>
        </w:rPr>
        <w:t> </w:t>
      </w:r>
      <w:r>
        <w:rPr>
          <w:sz w:val="22"/>
        </w:rPr>
        <w:t>was </w:t>
      </w:r>
      <w:r>
        <w:rPr>
          <w:spacing w:val="-2"/>
          <w:sz w:val="22"/>
        </w:rPr>
        <w:t>obtained.</w:t>
      </w:r>
    </w:p>
    <w:p>
      <w:pPr>
        <w:pStyle w:val="ListParagraph"/>
        <w:numPr>
          <w:ilvl w:val="4"/>
          <w:numId w:val="4"/>
        </w:numPr>
        <w:tabs>
          <w:tab w:pos="2691" w:val="left" w:leader="none"/>
        </w:tabs>
        <w:spacing w:line="240" w:lineRule="exact" w:before="0" w:after="0"/>
        <w:ind w:left="2691" w:right="0" w:hanging="575"/>
        <w:jc w:val="left"/>
        <w:rPr>
          <w:sz w:val="22"/>
        </w:rPr>
      </w:pPr>
      <w:bookmarkStart w:name="Truck and batch ticket numbers." w:id="468"/>
      <w:bookmarkEnd w:id="468"/>
      <w:r>
        <w:rPr>
          <w:sz w:val="22"/>
        </w:rPr>
        <w:t>T</w:t>
      </w:r>
      <w:r>
        <w:rPr>
          <w:sz w:val="22"/>
        </w:rPr>
        <w:t>ruck</w:t>
      </w:r>
      <w:r>
        <w:rPr>
          <w:spacing w:val="-4"/>
          <w:sz w:val="22"/>
        </w:rPr>
        <w:t> </w:t>
      </w:r>
      <w:r>
        <w:rPr>
          <w:sz w:val="22"/>
        </w:rPr>
        <w:t>and</w:t>
      </w:r>
      <w:r>
        <w:rPr>
          <w:spacing w:val="-3"/>
          <w:sz w:val="22"/>
        </w:rPr>
        <w:t> </w:t>
      </w:r>
      <w:r>
        <w:rPr>
          <w:sz w:val="22"/>
        </w:rPr>
        <w:t>batch</w:t>
      </w:r>
      <w:r>
        <w:rPr>
          <w:spacing w:val="-4"/>
          <w:sz w:val="22"/>
        </w:rPr>
        <w:t> </w:t>
      </w:r>
      <w:r>
        <w:rPr>
          <w:sz w:val="22"/>
        </w:rPr>
        <w:t>ticket</w:t>
      </w:r>
      <w:r>
        <w:rPr>
          <w:spacing w:val="-3"/>
          <w:sz w:val="22"/>
        </w:rPr>
        <w:t> </w:t>
      </w:r>
      <w:r>
        <w:rPr>
          <w:spacing w:val="-2"/>
          <w:sz w:val="22"/>
        </w:rPr>
        <w:t>numbers.</w:t>
      </w:r>
    </w:p>
    <w:p>
      <w:pPr>
        <w:pStyle w:val="ListParagraph"/>
        <w:numPr>
          <w:ilvl w:val="4"/>
          <w:numId w:val="4"/>
        </w:numPr>
        <w:tabs>
          <w:tab w:pos="2691" w:val="left" w:leader="none"/>
        </w:tabs>
        <w:spacing w:line="240" w:lineRule="exact" w:before="0" w:after="0"/>
        <w:ind w:left="2691" w:right="0" w:hanging="575"/>
        <w:jc w:val="left"/>
        <w:rPr>
          <w:sz w:val="22"/>
        </w:rPr>
      </w:pPr>
      <w:bookmarkStart w:name="Design compressive strength at 28 days." w:id="469"/>
      <w:bookmarkEnd w:id="469"/>
      <w:r>
        <w:rPr>
          <w:sz w:val="22"/>
        </w:rPr>
        <w:t>D</w:t>
      </w:r>
      <w:r>
        <w:rPr>
          <w:sz w:val="22"/>
        </w:rPr>
        <w:t>esign</w:t>
      </w:r>
      <w:r>
        <w:rPr>
          <w:spacing w:val="-1"/>
          <w:sz w:val="22"/>
        </w:rPr>
        <w:t> </w:t>
      </w:r>
      <w:r>
        <w:rPr>
          <w:sz w:val="22"/>
        </w:rPr>
        <w:t>compressive</w:t>
      </w:r>
      <w:r>
        <w:rPr>
          <w:spacing w:val="-2"/>
          <w:sz w:val="22"/>
        </w:rPr>
        <w:t> </w:t>
      </w:r>
      <w:r>
        <w:rPr>
          <w:sz w:val="22"/>
        </w:rPr>
        <w:t>strength</w:t>
      </w:r>
      <w:r>
        <w:rPr>
          <w:spacing w:val="-1"/>
          <w:sz w:val="22"/>
        </w:rPr>
        <w:t> </w:t>
      </w:r>
      <w:r>
        <w:rPr>
          <w:sz w:val="22"/>
        </w:rPr>
        <w:t>at</w:t>
      </w:r>
      <w:r>
        <w:rPr>
          <w:spacing w:val="-1"/>
          <w:sz w:val="22"/>
        </w:rPr>
        <w:t> </w:t>
      </w:r>
      <w:r>
        <w:rPr>
          <w:sz w:val="22"/>
        </w:rPr>
        <w:t>28</w:t>
      </w:r>
      <w:r>
        <w:rPr>
          <w:spacing w:val="-1"/>
          <w:sz w:val="22"/>
        </w:rPr>
        <w:t> </w:t>
      </w:r>
      <w:r>
        <w:rPr>
          <w:spacing w:val="-4"/>
          <w:sz w:val="22"/>
        </w:rPr>
        <w:t>days.</w:t>
      </w:r>
    </w:p>
    <w:p>
      <w:pPr>
        <w:pStyle w:val="ListParagraph"/>
        <w:numPr>
          <w:ilvl w:val="4"/>
          <w:numId w:val="4"/>
        </w:numPr>
        <w:tabs>
          <w:tab w:pos="2691" w:val="left" w:leader="none"/>
        </w:tabs>
        <w:spacing w:line="240" w:lineRule="exact" w:before="0" w:after="0"/>
        <w:ind w:left="2691" w:right="0" w:hanging="575"/>
        <w:jc w:val="left"/>
        <w:rPr>
          <w:sz w:val="22"/>
        </w:rPr>
      </w:pPr>
      <w:bookmarkStart w:name="Concrete mixture designation, proportion" w:id="470"/>
      <w:bookmarkEnd w:id="470"/>
      <w:r>
        <w:rPr>
          <w:sz w:val="22"/>
        </w:rPr>
        <w:t>Con</w:t>
      </w:r>
      <w:r>
        <w:rPr>
          <w:sz w:val="22"/>
        </w:rPr>
        <w:t>crete</w:t>
      </w:r>
      <w:r>
        <w:rPr>
          <w:spacing w:val="-3"/>
          <w:sz w:val="22"/>
        </w:rPr>
        <w:t> </w:t>
      </w:r>
      <w:r>
        <w:rPr>
          <w:sz w:val="22"/>
        </w:rPr>
        <w:t>mixture</w:t>
      </w:r>
      <w:r>
        <w:rPr>
          <w:spacing w:val="-2"/>
          <w:sz w:val="22"/>
        </w:rPr>
        <w:t> </w:t>
      </w:r>
      <w:r>
        <w:rPr>
          <w:sz w:val="22"/>
        </w:rPr>
        <w:t>designation,</w:t>
      </w:r>
      <w:r>
        <w:rPr>
          <w:spacing w:val="-2"/>
          <w:sz w:val="22"/>
        </w:rPr>
        <w:t> </w:t>
      </w:r>
      <w:r>
        <w:rPr>
          <w:sz w:val="22"/>
        </w:rPr>
        <w:t>proportions,</w:t>
      </w:r>
      <w:r>
        <w:rPr>
          <w:spacing w:val="-1"/>
          <w:sz w:val="22"/>
        </w:rPr>
        <w:t> </w:t>
      </w:r>
      <w:r>
        <w:rPr>
          <w:sz w:val="22"/>
        </w:rPr>
        <w:t>and</w:t>
      </w:r>
      <w:r>
        <w:rPr>
          <w:spacing w:val="-1"/>
          <w:sz w:val="22"/>
        </w:rPr>
        <w:t> </w:t>
      </w:r>
      <w:r>
        <w:rPr>
          <w:spacing w:val="-2"/>
          <w:sz w:val="22"/>
        </w:rPr>
        <w:t>materials.</w:t>
      </w:r>
    </w:p>
    <w:p>
      <w:pPr>
        <w:pStyle w:val="ListParagraph"/>
        <w:numPr>
          <w:ilvl w:val="4"/>
          <w:numId w:val="4"/>
        </w:numPr>
        <w:tabs>
          <w:tab w:pos="2691" w:val="left" w:leader="none"/>
        </w:tabs>
        <w:spacing w:line="240" w:lineRule="exact" w:before="0" w:after="0"/>
        <w:ind w:left="2691" w:right="0" w:hanging="575"/>
        <w:jc w:val="left"/>
        <w:rPr>
          <w:sz w:val="22"/>
        </w:rPr>
      </w:pPr>
      <w:bookmarkStart w:name="Field test results." w:id="471"/>
      <w:bookmarkEnd w:id="471"/>
      <w:r>
        <w:rPr>
          <w:sz w:val="22"/>
        </w:rPr>
        <w:t>Fi</w:t>
      </w:r>
      <w:r>
        <w:rPr>
          <w:sz w:val="22"/>
        </w:rPr>
        <w:t>eld</w:t>
      </w:r>
      <w:r>
        <w:rPr>
          <w:spacing w:val="-3"/>
          <w:sz w:val="22"/>
        </w:rPr>
        <w:t> </w:t>
      </w:r>
      <w:r>
        <w:rPr>
          <w:sz w:val="22"/>
        </w:rPr>
        <w:t>test</w:t>
      </w:r>
      <w:r>
        <w:rPr>
          <w:spacing w:val="-1"/>
          <w:sz w:val="22"/>
        </w:rPr>
        <w:t> </w:t>
      </w:r>
      <w:r>
        <w:rPr>
          <w:spacing w:val="-2"/>
          <w:sz w:val="22"/>
        </w:rPr>
        <w:t>results.</w:t>
      </w:r>
    </w:p>
    <w:p>
      <w:pPr>
        <w:pStyle w:val="ListParagraph"/>
        <w:numPr>
          <w:ilvl w:val="4"/>
          <w:numId w:val="4"/>
        </w:numPr>
        <w:tabs>
          <w:tab w:pos="2692" w:val="left" w:leader="none"/>
        </w:tabs>
        <w:spacing w:line="228" w:lineRule="auto" w:before="4" w:after="0"/>
        <w:ind w:left="2692" w:right="117" w:hanging="576"/>
        <w:jc w:val="both"/>
        <w:rPr>
          <w:sz w:val="22"/>
        </w:rPr>
      </w:pPr>
      <w:bookmarkStart w:name="Information on storage and curing of sam" w:id="472"/>
      <w:bookmarkEnd w:id="472"/>
      <w:r>
        <w:rPr>
          <w:sz w:val="22"/>
        </w:rPr>
        <w:t>Inform</w:t>
      </w:r>
      <w:r>
        <w:rPr>
          <w:sz w:val="22"/>
        </w:rPr>
        <w:t>ation on storage and curing of samples before testing, including curing method and maximum and minimum temperatures during initial curing period.</w:t>
      </w:r>
    </w:p>
    <w:p>
      <w:pPr>
        <w:pStyle w:val="ListParagraph"/>
        <w:numPr>
          <w:ilvl w:val="4"/>
          <w:numId w:val="4"/>
        </w:numPr>
        <w:tabs>
          <w:tab w:pos="2691" w:val="left" w:leader="none"/>
        </w:tabs>
        <w:spacing w:line="242" w:lineRule="exact" w:before="0" w:after="0"/>
        <w:ind w:left="2691" w:right="0" w:hanging="575"/>
        <w:jc w:val="both"/>
        <w:rPr>
          <w:sz w:val="22"/>
        </w:rPr>
      </w:pPr>
      <w:bookmarkStart w:name="Type of fracture and compressive break s" w:id="473"/>
      <w:bookmarkEnd w:id="473"/>
      <w:r>
        <w:rPr>
          <w:sz w:val="22"/>
        </w:rPr>
        <w:t>T</w:t>
      </w:r>
      <w:r>
        <w:rPr>
          <w:sz w:val="22"/>
        </w:rPr>
        <w:t>ype</w:t>
      </w:r>
      <w:r>
        <w:rPr>
          <w:spacing w:val="-6"/>
          <w:sz w:val="22"/>
        </w:rPr>
        <w:t> </w:t>
      </w:r>
      <w:r>
        <w:rPr>
          <w:sz w:val="22"/>
        </w:rPr>
        <w:t>of</w:t>
      </w:r>
      <w:r>
        <w:rPr>
          <w:spacing w:val="-3"/>
          <w:sz w:val="22"/>
        </w:rPr>
        <w:t> </w:t>
      </w:r>
      <w:r>
        <w:rPr>
          <w:sz w:val="22"/>
        </w:rPr>
        <w:t>fracture</w:t>
      </w:r>
      <w:r>
        <w:rPr>
          <w:spacing w:val="-3"/>
          <w:sz w:val="22"/>
        </w:rPr>
        <w:t> </w:t>
      </w:r>
      <w:r>
        <w:rPr>
          <w:sz w:val="22"/>
        </w:rPr>
        <w:t>and</w:t>
      </w:r>
      <w:r>
        <w:rPr>
          <w:spacing w:val="-3"/>
          <w:sz w:val="22"/>
        </w:rPr>
        <w:t> </w:t>
      </w:r>
      <w:r>
        <w:rPr>
          <w:sz w:val="22"/>
        </w:rPr>
        <w:t>compressive</w:t>
      </w:r>
      <w:r>
        <w:rPr>
          <w:spacing w:val="-3"/>
          <w:sz w:val="22"/>
        </w:rPr>
        <w:t> </w:t>
      </w:r>
      <w:r>
        <w:rPr>
          <w:sz w:val="22"/>
        </w:rPr>
        <w:t>break</w:t>
      </w:r>
      <w:r>
        <w:rPr>
          <w:spacing w:val="-3"/>
          <w:sz w:val="22"/>
        </w:rPr>
        <w:t> </w:t>
      </w:r>
      <w:r>
        <w:rPr>
          <w:sz w:val="22"/>
        </w:rPr>
        <w:t>strengths</w:t>
      </w:r>
      <w:r>
        <w:rPr>
          <w:spacing w:val="-3"/>
          <w:sz w:val="22"/>
        </w:rPr>
        <w:t> </w:t>
      </w:r>
      <w:r>
        <w:rPr>
          <w:sz w:val="22"/>
        </w:rPr>
        <w:t>at</w:t>
      </w:r>
      <w:r>
        <w:rPr>
          <w:spacing w:val="-2"/>
          <w:sz w:val="22"/>
        </w:rPr>
        <w:t> </w:t>
      </w:r>
      <w:r>
        <w:rPr>
          <w:sz w:val="22"/>
        </w:rPr>
        <w:t>seven</w:t>
      </w:r>
      <w:r>
        <w:rPr>
          <w:spacing w:val="-3"/>
          <w:sz w:val="22"/>
        </w:rPr>
        <w:t> </w:t>
      </w:r>
      <w:r>
        <w:rPr>
          <w:sz w:val="22"/>
        </w:rPr>
        <w:t>days</w:t>
      </w:r>
      <w:r>
        <w:rPr>
          <w:spacing w:val="-2"/>
          <w:sz w:val="22"/>
        </w:rPr>
        <w:t> </w:t>
      </w:r>
      <w:r>
        <w:rPr>
          <w:sz w:val="22"/>
        </w:rPr>
        <w:t>and</w:t>
      </w:r>
      <w:r>
        <w:rPr>
          <w:spacing w:val="-3"/>
          <w:sz w:val="22"/>
        </w:rPr>
        <w:t> </w:t>
      </w:r>
      <w:r>
        <w:rPr>
          <w:sz w:val="22"/>
        </w:rPr>
        <w:t>28</w:t>
      </w:r>
      <w:r>
        <w:rPr>
          <w:spacing w:val="-2"/>
          <w:sz w:val="22"/>
        </w:rPr>
        <w:t> days.</w:t>
      </w:r>
    </w:p>
    <w:p>
      <w:pPr>
        <w:pStyle w:val="ListParagraph"/>
        <w:numPr>
          <w:ilvl w:val="1"/>
          <w:numId w:val="4"/>
        </w:numPr>
        <w:tabs>
          <w:tab w:pos="964" w:val="left" w:leader="none"/>
        </w:tabs>
        <w:spacing w:line="228" w:lineRule="auto" w:before="237" w:after="0"/>
        <w:ind w:left="964" w:right="117" w:hanging="576"/>
        <w:jc w:val="both"/>
        <w:rPr>
          <w:sz w:val="22"/>
        </w:rPr>
      </w:pPr>
      <w:bookmarkStart w:name="Batch Tickets: For each load delivered, " w:id="474"/>
      <w:bookmarkEnd w:id="474"/>
      <w:r>
        <w:rPr>
          <w:sz w:val="22"/>
        </w:rPr>
        <w:t>B</w:t>
      </w:r>
      <w:r>
        <w:rPr>
          <w:sz w:val="22"/>
        </w:rPr>
        <w:t>atch Tickets: For each load delivered, submit three copies of batch delivery ticket to testing agency, indicating quantity, mix identification, admixtures, design strength, aggregate size, design air content, design slump at time of batching, and amount of water that can be added at Project site.</w:t>
      </w:r>
    </w:p>
    <w:p>
      <w:pPr>
        <w:pStyle w:val="ListParagraph"/>
        <w:numPr>
          <w:ilvl w:val="1"/>
          <w:numId w:val="4"/>
        </w:numPr>
        <w:tabs>
          <w:tab w:pos="963" w:val="left" w:leader="none"/>
        </w:tabs>
        <w:spacing w:line="240" w:lineRule="auto" w:before="228" w:after="0"/>
        <w:ind w:left="963" w:right="0" w:hanging="575"/>
        <w:jc w:val="left"/>
        <w:rPr>
          <w:sz w:val="22"/>
        </w:rPr>
      </w:pPr>
      <w:bookmarkStart w:name="Inspections:" w:id="475"/>
      <w:bookmarkEnd w:id="475"/>
      <w:r>
        <w:rPr>
          <w:spacing w:val="-2"/>
          <w:sz w:val="22"/>
        </w:rPr>
        <w:t>In</w:t>
      </w:r>
      <w:r>
        <w:rPr>
          <w:spacing w:val="-2"/>
          <w:sz w:val="22"/>
        </w:rPr>
        <w:t>spections:</w:t>
      </w:r>
    </w:p>
    <w:p>
      <w:pPr>
        <w:pStyle w:val="ListParagraph"/>
        <w:numPr>
          <w:ilvl w:val="2"/>
          <w:numId w:val="4"/>
        </w:numPr>
        <w:tabs>
          <w:tab w:pos="1539" w:val="left" w:leader="none"/>
        </w:tabs>
        <w:spacing w:line="246" w:lineRule="exact" w:before="227" w:after="0"/>
        <w:ind w:left="1539" w:right="0" w:hanging="575"/>
        <w:jc w:val="left"/>
        <w:rPr>
          <w:sz w:val="22"/>
        </w:rPr>
      </w:pPr>
      <w:bookmarkStart w:name="Headed bolts and studs." w:id="476"/>
      <w:bookmarkEnd w:id="476"/>
      <w:r>
        <w:rPr>
          <w:sz w:val="22"/>
        </w:rPr>
        <w:t>H</w:t>
      </w:r>
      <w:r>
        <w:rPr>
          <w:sz w:val="22"/>
        </w:rPr>
        <w:t>eaded</w:t>
      </w:r>
      <w:r>
        <w:rPr>
          <w:spacing w:val="-4"/>
          <w:sz w:val="22"/>
        </w:rPr>
        <w:t> </w:t>
      </w:r>
      <w:r>
        <w:rPr>
          <w:sz w:val="22"/>
        </w:rPr>
        <w:t>bolts</w:t>
      </w:r>
      <w:r>
        <w:rPr>
          <w:spacing w:val="-1"/>
          <w:sz w:val="22"/>
        </w:rPr>
        <w:t> </w:t>
      </w:r>
      <w:r>
        <w:rPr>
          <w:sz w:val="22"/>
        </w:rPr>
        <w:t>and</w:t>
      </w:r>
      <w:r>
        <w:rPr>
          <w:spacing w:val="-1"/>
          <w:sz w:val="22"/>
        </w:rPr>
        <w:t> </w:t>
      </w:r>
      <w:r>
        <w:rPr>
          <w:spacing w:val="-2"/>
          <w:sz w:val="22"/>
        </w:rPr>
        <w:t>studs.</w:t>
      </w:r>
    </w:p>
    <w:p>
      <w:pPr>
        <w:pStyle w:val="ListParagraph"/>
        <w:numPr>
          <w:ilvl w:val="2"/>
          <w:numId w:val="4"/>
        </w:numPr>
        <w:tabs>
          <w:tab w:pos="1539" w:val="left" w:leader="none"/>
        </w:tabs>
        <w:spacing w:line="240" w:lineRule="exact" w:before="0" w:after="0"/>
        <w:ind w:left="1539" w:right="0" w:hanging="575"/>
        <w:jc w:val="left"/>
        <w:rPr>
          <w:sz w:val="22"/>
        </w:rPr>
      </w:pPr>
      <w:bookmarkStart w:name="Verification of use of required design m" w:id="477"/>
      <w:bookmarkEnd w:id="477"/>
      <w:r>
        <w:rPr>
          <w:sz w:val="22"/>
        </w:rPr>
        <w:t>V</w:t>
      </w:r>
      <w:r>
        <w:rPr>
          <w:sz w:val="22"/>
        </w:rPr>
        <w:t>erification</w:t>
      </w:r>
      <w:r>
        <w:rPr>
          <w:spacing w:val="-6"/>
          <w:sz w:val="22"/>
        </w:rPr>
        <w:t> </w:t>
      </w:r>
      <w:r>
        <w:rPr>
          <w:sz w:val="22"/>
        </w:rPr>
        <w:t>of</w:t>
      </w:r>
      <w:r>
        <w:rPr>
          <w:spacing w:val="-5"/>
          <w:sz w:val="22"/>
        </w:rPr>
        <w:t> </w:t>
      </w:r>
      <w:r>
        <w:rPr>
          <w:sz w:val="22"/>
        </w:rPr>
        <w:t>use</w:t>
      </w:r>
      <w:r>
        <w:rPr>
          <w:spacing w:val="-6"/>
          <w:sz w:val="22"/>
        </w:rPr>
        <w:t> </w:t>
      </w:r>
      <w:r>
        <w:rPr>
          <w:sz w:val="22"/>
        </w:rPr>
        <w:t>of</w:t>
      </w:r>
      <w:r>
        <w:rPr>
          <w:spacing w:val="-6"/>
          <w:sz w:val="22"/>
        </w:rPr>
        <w:t> </w:t>
      </w:r>
      <w:r>
        <w:rPr>
          <w:sz w:val="22"/>
        </w:rPr>
        <w:t>required</w:t>
      </w:r>
      <w:r>
        <w:rPr>
          <w:spacing w:val="-5"/>
          <w:sz w:val="22"/>
        </w:rPr>
        <w:t> </w:t>
      </w:r>
      <w:r>
        <w:rPr>
          <w:sz w:val="22"/>
        </w:rPr>
        <w:t>design</w:t>
      </w:r>
      <w:r>
        <w:rPr>
          <w:spacing w:val="-5"/>
          <w:sz w:val="22"/>
        </w:rPr>
        <w:t> </w:t>
      </w:r>
      <w:r>
        <w:rPr>
          <w:spacing w:val="-2"/>
          <w:sz w:val="22"/>
        </w:rPr>
        <w:t>mixture.</w:t>
      </w:r>
    </w:p>
    <w:p>
      <w:pPr>
        <w:pStyle w:val="ListParagraph"/>
        <w:numPr>
          <w:ilvl w:val="2"/>
          <w:numId w:val="4"/>
        </w:numPr>
        <w:tabs>
          <w:tab w:pos="1539" w:val="left" w:leader="none"/>
        </w:tabs>
        <w:spacing w:line="240" w:lineRule="exact" w:before="0" w:after="0"/>
        <w:ind w:left="1539" w:right="0" w:hanging="575"/>
        <w:jc w:val="left"/>
        <w:rPr>
          <w:sz w:val="22"/>
        </w:rPr>
      </w:pPr>
      <w:bookmarkStart w:name="Concrete placement, including conveying " w:id="478"/>
      <w:bookmarkEnd w:id="478"/>
      <w:r>
        <w:rPr>
          <w:sz w:val="22"/>
        </w:rPr>
        <w:t>Con</w:t>
      </w:r>
      <w:r>
        <w:rPr>
          <w:sz w:val="22"/>
        </w:rPr>
        <w:t>crete</w:t>
      </w:r>
      <w:r>
        <w:rPr>
          <w:spacing w:val="-5"/>
          <w:sz w:val="22"/>
        </w:rPr>
        <w:t> </w:t>
      </w:r>
      <w:r>
        <w:rPr>
          <w:sz w:val="22"/>
        </w:rPr>
        <w:t>placement,</w:t>
      </w:r>
      <w:r>
        <w:rPr>
          <w:spacing w:val="-2"/>
          <w:sz w:val="22"/>
        </w:rPr>
        <w:t> </w:t>
      </w:r>
      <w:r>
        <w:rPr>
          <w:sz w:val="22"/>
        </w:rPr>
        <w:t>including</w:t>
      </w:r>
      <w:r>
        <w:rPr>
          <w:spacing w:val="-2"/>
          <w:sz w:val="22"/>
        </w:rPr>
        <w:t> </w:t>
      </w:r>
      <w:r>
        <w:rPr>
          <w:sz w:val="22"/>
        </w:rPr>
        <w:t>conveying</w:t>
      </w:r>
      <w:r>
        <w:rPr>
          <w:spacing w:val="-2"/>
          <w:sz w:val="22"/>
        </w:rPr>
        <w:t> </w:t>
      </w:r>
      <w:r>
        <w:rPr>
          <w:sz w:val="22"/>
        </w:rPr>
        <w:t>and</w:t>
      </w:r>
      <w:r>
        <w:rPr>
          <w:spacing w:val="-2"/>
          <w:sz w:val="22"/>
        </w:rPr>
        <w:t> depositing.</w:t>
      </w:r>
    </w:p>
    <w:p>
      <w:pPr>
        <w:pStyle w:val="ListParagraph"/>
        <w:numPr>
          <w:ilvl w:val="2"/>
          <w:numId w:val="4"/>
        </w:numPr>
        <w:tabs>
          <w:tab w:pos="1539" w:val="left" w:leader="none"/>
        </w:tabs>
        <w:spacing w:line="246" w:lineRule="exact" w:before="0" w:after="0"/>
        <w:ind w:left="1539" w:right="0" w:hanging="575"/>
        <w:jc w:val="left"/>
        <w:rPr>
          <w:sz w:val="22"/>
        </w:rPr>
      </w:pPr>
      <w:bookmarkStart w:name="Curing procedures and maintenance of cur" w:id="479"/>
      <w:bookmarkEnd w:id="479"/>
      <w:r>
        <w:rPr>
          <w:sz w:val="22"/>
        </w:rPr>
        <w:t>Curing</w:t>
      </w:r>
      <w:r>
        <w:rPr>
          <w:spacing w:val="-2"/>
          <w:sz w:val="22"/>
        </w:rPr>
        <w:t> </w:t>
      </w:r>
      <w:r>
        <w:rPr>
          <w:sz w:val="22"/>
        </w:rPr>
        <w:t>procedures</w:t>
      </w:r>
      <w:r>
        <w:rPr>
          <w:spacing w:val="-1"/>
          <w:sz w:val="22"/>
        </w:rPr>
        <w:t> </w:t>
      </w:r>
      <w:r>
        <w:rPr>
          <w:sz w:val="22"/>
        </w:rPr>
        <w:t>and</w:t>
      </w:r>
      <w:r>
        <w:rPr>
          <w:spacing w:val="-2"/>
          <w:sz w:val="22"/>
        </w:rPr>
        <w:t> </w:t>
      </w:r>
      <w:r>
        <w:rPr>
          <w:sz w:val="22"/>
        </w:rPr>
        <w:t>maintenance</w:t>
      </w:r>
      <w:r>
        <w:rPr>
          <w:spacing w:val="-2"/>
          <w:sz w:val="22"/>
        </w:rPr>
        <w:t> </w:t>
      </w:r>
      <w:r>
        <w:rPr>
          <w:sz w:val="22"/>
        </w:rPr>
        <w:t>of</w:t>
      </w:r>
      <w:r>
        <w:rPr>
          <w:spacing w:val="-2"/>
          <w:sz w:val="22"/>
        </w:rPr>
        <w:t> </w:t>
      </w:r>
      <w:r>
        <w:rPr>
          <w:sz w:val="22"/>
        </w:rPr>
        <w:t>curing</w:t>
      </w:r>
      <w:r>
        <w:rPr>
          <w:spacing w:val="-1"/>
          <w:sz w:val="22"/>
        </w:rPr>
        <w:t> </w:t>
      </w:r>
      <w:r>
        <w:rPr>
          <w:spacing w:val="-2"/>
          <w:sz w:val="22"/>
        </w:rPr>
        <w:t>temperature.</w:t>
      </w:r>
    </w:p>
    <w:p>
      <w:pPr>
        <w:spacing w:after="0" w:line="246" w:lineRule="exact"/>
        <w:jc w:val="left"/>
        <w:rPr>
          <w:sz w:val="22"/>
        </w:rPr>
        <w:sectPr>
          <w:pgSz w:w="12240" w:h="15840"/>
          <w:pgMar w:header="707" w:footer="1004" w:top="1560" w:bottom="1200" w:left="1340" w:right="1320"/>
        </w:sectPr>
      </w:pPr>
    </w:p>
    <w:p>
      <w:pPr>
        <w:pStyle w:val="ListParagraph"/>
        <w:numPr>
          <w:ilvl w:val="2"/>
          <w:numId w:val="4"/>
        </w:numPr>
        <w:tabs>
          <w:tab w:pos="1540" w:val="left" w:leader="none"/>
        </w:tabs>
        <w:spacing w:line="228" w:lineRule="auto" w:before="91" w:after="0"/>
        <w:ind w:left="1540" w:right="117" w:hanging="576"/>
        <w:jc w:val="both"/>
        <w:rPr>
          <w:sz w:val="22"/>
        </w:rPr>
      </w:pPr>
      <w:bookmarkStart w:name="Verification of concrete strength before" w:id="480"/>
      <w:bookmarkEnd w:id="480"/>
      <w:r>
        <w:rPr>
          <w:sz w:val="22"/>
        </w:rPr>
        <w:t>V</w:t>
      </w:r>
      <w:r>
        <w:rPr>
          <w:sz w:val="22"/>
        </w:rPr>
        <w:t>erification of concrete strength before removal of shores and forms from beams and </w:t>
      </w:r>
      <w:r>
        <w:rPr>
          <w:spacing w:val="-2"/>
          <w:sz w:val="22"/>
        </w:rPr>
        <w:t>slabs.</w:t>
      </w:r>
    </w:p>
    <w:p>
      <w:pPr>
        <w:pStyle w:val="ListParagraph"/>
        <w:numPr>
          <w:ilvl w:val="2"/>
          <w:numId w:val="4"/>
        </w:numPr>
        <w:tabs>
          <w:tab w:pos="1539" w:val="left" w:leader="none"/>
        </w:tabs>
        <w:spacing w:line="242" w:lineRule="exact" w:before="0" w:after="0"/>
        <w:ind w:left="1539" w:right="0" w:hanging="575"/>
        <w:jc w:val="left"/>
        <w:rPr>
          <w:sz w:val="22"/>
        </w:rPr>
      </w:pPr>
      <w:bookmarkStart w:name="Batch Plant Inspections: On a random bas" w:id="481"/>
      <w:bookmarkEnd w:id="481"/>
      <w:r>
        <w:rPr>
          <w:sz w:val="22"/>
        </w:rPr>
        <w:t>B</w:t>
      </w:r>
      <w:r>
        <w:rPr>
          <w:sz w:val="22"/>
        </w:rPr>
        <w:t>atch</w:t>
      </w:r>
      <w:r>
        <w:rPr>
          <w:spacing w:val="-2"/>
          <w:sz w:val="22"/>
        </w:rPr>
        <w:t> </w:t>
      </w:r>
      <w:r>
        <w:rPr>
          <w:sz w:val="22"/>
        </w:rPr>
        <w:t>Plant</w:t>
      </w:r>
      <w:r>
        <w:rPr>
          <w:spacing w:val="-2"/>
          <w:sz w:val="22"/>
        </w:rPr>
        <w:t> </w:t>
      </w:r>
      <w:r>
        <w:rPr>
          <w:sz w:val="22"/>
        </w:rPr>
        <w:t>Inspections:</w:t>
      </w:r>
      <w:r>
        <w:rPr>
          <w:spacing w:val="-2"/>
          <w:sz w:val="22"/>
        </w:rPr>
        <w:t> </w:t>
      </w:r>
      <w:r>
        <w:rPr>
          <w:sz w:val="22"/>
        </w:rPr>
        <w:t>On</w:t>
      </w:r>
      <w:r>
        <w:rPr>
          <w:spacing w:val="-1"/>
          <w:sz w:val="22"/>
        </w:rPr>
        <w:t> </w:t>
      </w:r>
      <w:r>
        <w:rPr>
          <w:sz w:val="22"/>
        </w:rPr>
        <w:t>a</w:t>
      </w:r>
      <w:r>
        <w:rPr>
          <w:spacing w:val="-3"/>
          <w:sz w:val="22"/>
        </w:rPr>
        <w:t> </w:t>
      </w:r>
      <w:r>
        <w:rPr>
          <w:sz w:val="22"/>
        </w:rPr>
        <w:t>random</w:t>
      </w:r>
      <w:r>
        <w:rPr>
          <w:spacing w:val="-1"/>
          <w:sz w:val="22"/>
        </w:rPr>
        <w:t> </w:t>
      </w:r>
      <w:r>
        <w:rPr>
          <w:sz w:val="22"/>
        </w:rPr>
        <w:t>basis,</w:t>
      </w:r>
      <w:r>
        <w:rPr>
          <w:spacing w:val="-2"/>
          <w:sz w:val="22"/>
        </w:rPr>
        <w:t> </w:t>
      </w:r>
      <w:r>
        <w:rPr>
          <w:sz w:val="22"/>
        </w:rPr>
        <w:t>as</w:t>
      </w:r>
      <w:r>
        <w:rPr>
          <w:spacing w:val="-1"/>
          <w:sz w:val="22"/>
        </w:rPr>
        <w:t> </w:t>
      </w:r>
      <w:r>
        <w:rPr>
          <w:sz w:val="22"/>
        </w:rPr>
        <w:t>determined</w:t>
      </w:r>
      <w:r>
        <w:rPr>
          <w:spacing w:val="-2"/>
          <w:sz w:val="22"/>
        </w:rPr>
        <w:t> </w:t>
      </w:r>
      <w:r>
        <w:rPr>
          <w:sz w:val="22"/>
        </w:rPr>
        <w:t>by</w:t>
      </w:r>
      <w:r>
        <w:rPr>
          <w:spacing w:val="-13"/>
          <w:sz w:val="22"/>
        </w:rPr>
        <w:t> </w:t>
      </w:r>
      <w:r>
        <w:rPr>
          <w:spacing w:val="-2"/>
          <w:sz w:val="22"/>
        </w:rPr>
        <w:t>Architect.</w:t>
      </w:r>
    </w:p>
    <w:p>
      <w:pPr>
        <w:pStyle w:val="ListParagraph"/>
        <w:numPr>
          <w:ilvl w:val="1"/>
          <w:numId w:val="4"/>
        </w:numPr>
        <w:tabs>
          <w:tab w:pos="964" w:val="left" w:leader="none"/>
        </w:tabs>
        <w:spacing w:line="228" w:lineRule="auto" w:before="237" w:after="0"/>
        <w:ind w:left="964" w:right="117" w:hanging="576"/>
        <w:jc w:val="left"/>
        <w:rPr>
          <w:sz w:val="22"/>
        </w:rPr>
      </w:pPr>
      <w:bookmarkStart w:name="Concrete Tests: Testing of composite sam" w:id="482"/>
      <w:bookmarkEnd w:id="482"/>
      <w:r>
        <w:rPr>
          <w:sz w:val="22"/>
        </w:rPr>
        <w:t>Con</w:t>
      </w:r>
      <w:r>
        <w:rPr>
          <w:sz w:val="22"/>
        </w:rPr>
        <w:t>crete</w:t>
      </w:r>
      <w:r>
        <w:rPr>
          <w:spacing w:val="25"/>
          <w:sz w:val="22"/>
        </w:rPr>
        <w:t> </w:t>
      </w:r>
      <w:r>
        <w:rPr>
          <w:sz w:val="22"/>
        </w:rPr>
        <w:t>Tests:</w:t>
      </w:r>
      <w:r>
        <w:rPr>
          <w:spacing w:val="25"/>
          <w:sz w:val="22"/>
        </w:rPr>
        <w:t> </w:t>
      </w:r>
      <w:r>
        <w:rPr>
          <w:sz w:val="22"/>
        </w:rPr>
        <w:t>Testing</w:t>
      </w:r>
      <w:r>
        <w:rPr>
          <w:spacing w:val="29"/>
          <w:sz w:val="22"/>
        </w:rPr>
        <w:t> </w:t>
      </w:r>
      <w:r>
        <w:rPr>
          <w:sz w:val="22"/>
        </w:rPr>
        <w:t>of</w:t>
      </w:r>
      <w:r>
        <w:rPr>
          <w:spacing w:val="29"/>
          <w:sz w:val="22"/>
        </w:rPr>
        <w:t> </w:t>
      </w:r>
      <w:r>
        <w:rPr>
          <w:sz w:val="22"/>
        </w:rPr>
        <w:t>composite</w:t>
      </w:r>
      <w:r>
        <w:rPr>
          <w:spacing w:val="29"/>
          <w:sz w:val="22"/>
        </w:rPr>
        <w:t> </w:t>
      </w:r>
      <w:r>
        <w:rPr>
          <w:sz w:val="22"/>
        </w:rPr>
        <w:t>samples</w:t>
      </w:r>
      <w:r>
        <w:rPr>
          <w:spacing w:val="29"/>
          <w:sz w:val="22"/>
        </w:rPr>
        <w:t> </w:t>
      </w:r>
      <w:r>
        <w:rPr>
          <w:sz w:val="22"/>
        </w:rPr>
        <w:t>of</w:t>
      </w:r>
      <w:r>
        <w:rPr>
          <w:spacing w:val="29"/>
          <w:sz w:val="22"/>
        </w:rPr>
        <w:t> </w:t>
      </w:r>
      <w:r>
        <w:rPr>
          <w:sz w:val="22"/>
        </w:rPr>
        <w:t>fresh</w:t>
      </w:r>
      <w:r>
        <w:rPr>
          <w:spacing w:val="29"/>
          <w:sz w:val="22"/>
        </w:rPr>
        <w:t> </w:t>
      </w:r>
      <w:r>
        <w:rPr>
          <w:sz w:val="22"/>
        </w:rPr>
        <w:t>concrete</w:t>
      </w:r>
      <w:r>
        <w:rPr>
          <w:spacing w:val="29"/>
          <w:sz w:val="22"/>
        </w:rPr>
        <w:t> </w:t>
      </w:r>
      <w:r>
        <w:rPr>
          <w:sz w:val="22"/>
        </w:rPr>
        <w:t>obtained</w:t>
      </w:r>
      <w:r>
        <w:rPr>
          <w:spacing w:val="29"/>
          <w:sz w:val="22"/>
        </w:rPr>
        <w:t> </w:t>
      </w:r>
      <w:r>
        <w:rPr>
          <w:sz w:val="22"/>
        </w:rPr>
        <w:t>in</w:t>
      </w:r>
      <w:r>
        <w:rPr>
          <w:spacing w:val="29"/>
          <w:sz w:val="22"/>
        </w:rPr>
        <w:t> </w:t>
      </w:r>
      <w:r>
        <w:rPr>
          <w:sz w:val="22"/>
        </w:rPr>
        <w:t>accordance</w:t>
      </w:r>
      <w:r>
        <w:rPr>
          <w:spacing w:val="29"/>
          <w:sz w:val="22"/>
        </w:rPr>
        <w:t> </w:t>
      </w:r>
      <w:r>
        <w:rPr>
          <w:sz w:val="22"/>
        </w:rPr>
        <w:t>with ASTM C 172/C 172M to be performed in accordance with the following requirements:</w:t>
      </w:r>
    </w:p>
    <w:p>
      <w:pPr>
        <w:pStyle w:val="ListParagraph"/>
        <w:numPr>
          <w:ilvl w:val="2"/>
          <w:numId w:val="4"/>
        </w:numPr>
        <w:tabs>
          <w:tab w:pos="1540" w:val="left" w:leader="none"/>
        </w:tabs>
        <w:spacing w:line="228" w:lineRule="auto" w:before="239" w:after="0"/>
        <w:ind w:left="1540" w:right="117" w:hanging="576"/>
        <w:jc w:val="both"/>
        <w:rPr>
          <w:sz w:val="22"/>
        </w:rPr>
      </w:pPr>
      <w:bookmarkStart w:name="Testing Frequency: Obtain one composite " w:id="483"/>
      <w:bookmarkEnd w:id="483"/>
      <w:r>
        <w:rPr>
          <w:sz w:val="22"/>
        </w:rPr>
        <w:t>T</w:t>
      </w:r>
      <w:r>
        <w:rPr>
          <w:sz w:val="22"/>
        </w:rPr>
        <w:t>esting Frequency: Obtain one composite sample for each day's pour of each concrete mixture exceeding </w:t>
      </w:r>
      <w:r>
        <w:rPr>
          <w:color w:val="FF0000"/>
          <w:sz w:val="22"/>
        </w:rPr>
        <w:t>5 cu. yd. </w:t>
      </w:r>
      <w:r>
        <w:rPr>
          <w:color w:val="008080"/>
          <w:sz w:val="22"/>
        </w:rPr>
        <w:t>(4 cu. m)</w:t>
      </w:r>
      <w:r>
        <w:rPr>
          <w:sz w:val="22"/>
        </w:rPr>
        <w:t>, but less than </w:t>
      </w:r>
      <w:r>
        <w:rPr>
          <w:color w:val="FF0000"/>
          <w:sz w:val="22"/>
        </w:rPr>
        <w:t>25 cu. yd. </w:t>
      </w:r>
      <w:r>
        <w:rPr>
          <w:color w:val="008080"/>
          <w:sz w:val="22"/>
        </w:rPr>
        <w:t>(19 cu. m)</w:t>
      </w:r>
      <w:r>
        <w:rPr>
          <w:sz w:val="22"/>
        </w:rPr>
        <w:t>, plus one set for each additional </w:t>
      </w:r>
      <w:r>
        <w:rPr>
          <w:color w:val="FF0000"/>
          <w:sz w:val="22"/>
        </w:rPr>
        <w:t>50 cu. yd. </w:t>
      </w:r>
      <w:r>
        <w:rPr>
          <w:color w:val="008080"/>
          <w:sz w:val="22"/>
        </w:rPr>
        <w:t>(38 cu. m) </w:t>
      </w:r>
      <w:r>
        <w:rPr>
          <w:sz w:val="22"/>
        </w:rPr>
        <w:t>or fraction thereof.</w:t>
      </w:r>
    </w:p>
    <w:p>
      <w:pPr>
        <w:pStyle w:val="ListParagraph"/>
        <w:numPr>
          <w:ilvl w:val="3"/>
          <w:numId w:val="4"/>
        </w:numPr>
        <w:tabs>
          <w:tab w:pos="2114" w:val="left" w:leader="none"/>
          <w:tab w:pos="2116" w:val="left" w:leader="none"/>
        </w:tabs>
        <w:spacing w:line="228" w:lineRule="auto" w:before="239" w:after="0"/>
        <w:ind w:left="2116" w:right="117" w:hanging="576"/>
        <w:jc w:val="both"/>
        <w:rPr>
          <w:sz w:val="22"/>
        </w:rPr>
      </w:pPr>
      <w:bookmarkStart w:name="When frequency of testing provides fewer" w:id="484"/>
      <w:bookmarkEnd w:id="484"/>
      <w:r>
        <w:rPr>
          <w:sz w:val="22"/>
        </w:rPr>
        <w:t>W</w:t>
      </w:r>
      <w:r>
        <w:rPr>
          <w:sz w:val="22"/>
        </w:rPr>
        <w:t>hen frequency of testing provides fewer than five compressive-strength tests for each concrete mixture, testing to be conducted from at least five randomly selected batches or from each batch if fewer than five are used.</w:t>
      </w:r>
    </w:p>
    <w:p>
      <w:pPr>
        <w:pStyle w:val="ListParagraph"/>
        <w:numPr>
          <w:ilvl w:val="2"/>
          <w:numId w:val="4"/>
        </w:numPr>
        <w:tabs>
          <w:tab w:pos="1539" w:val="left" w:leader="none"/>
        </w:tabs>
        <w:spacing w:line="240" w:lineRule="auto" w:before="229" w:after="0"/>
        <w:ind w:left="1539" w:right="0" w:hanging="575"/>
        <w:jc w:val="left"/>
        <w:rPr>
          <w:sz w:val="22"/>
        </w:rPr>
      </w:pPr>
      <w:bookmarkStart w:name="Slump: ASTM C143/C143M:" w:id="485"/>
      <w:bookmarkEnd w:id="485"/>
      <w:r>
        <w:rPr>
          <w:sz w:val="22"/>
        </w:rPr>
        <w:t>Slump:</w:t>
      </w:r>
      <w:r>
        <w:rPr>
          <w:spacing w:val="-13"/>
          <w:sz w:val="22"/>
        </w:rPr>
        <w:t> </w:t>
      </w:r>
      <w:r>
        <w:rPr>
          <w:sz w:val="22"/>
        </w:rPr>
        <w:t>ASTM </w:t>
      </w:r>
      <w:r>
        <w:rPr>
          <w:spacing w:val="-2"/>
          <w:sz w:val="22"/>
        </w:rPr>
        <w:t>C143/C143M:</w:t>
      </w:r>
    </w:p>
    <w:p>
      <w:pPr>
        <w:pStyle w:val="ListParagraph"/>
        <w:numPr>
          <w:ilvl w:val="3"/>
          <w:numId w:val="4"/>
        </w:numPr>
        <w:tabs>
          <w:tab w:pos="2114" w:val="left" w:leader="none"/>
          <w:tab w:pos="2116" w:val="left" w:leader="none"/>
        </w:tabs>
        <w:spacing w:line="228" w:lineRule="auto" w:before="237" w:after="0"/>
        <w:ind w:left="2116" w:right="117" w:hanging="576"/>
        <w:jc w:val="both"/>
        <w:rPr>
          <w:sz w:val="22"/>
        </w:rPr>
      </w:pPr>
      <w:bookmarkStart w:name="One test at point of placement for each " w:id="486"/>
      <w:bookmarkEnd w:id="486"/>
      <w:r>
        <w:rPr>
          <w:sz w:val="22"/>
        </w:rPr>
        <w:t>One</w:t>
      </w:r>
      <w:r>
        <w:rPr>
          <w:spacing w:val="-2"/>
          <w:sz w:val="22"/>
        </w:rPr>
        <w:t> </w:t>
      </w:r>
      <w:r>
        <w:rPr>
          <w:sz w:val="22"/>
        </w:rPr>
        <w:t>test</w:t>
      </w:r>
      <w:r>
        <w:rPr>
          <w:spacing w:val="-2"/>
          <w:sz w:val="22"/>
        </w:rPr>
        <w:t> </w:t>
      </w:r>
      <w:r>
        <w:rPr>
          <w:sz w:val="22"/>
        </w:rPr>
        <w:t>at</w:t>
      </w:r>
      <w:r>
        <w:rPr>
          <w:spacing w:val="-2"/>
          <w:sz w:val="22"/>
        </w:rPr>
        <w:t> </w:t>
      </w:r>
      <w:r>
        <w:rPr>
          <w:sz w:val="22"/>
        </w:rPr>
        <w:t>point</w:t>
      </w:r>
      <w:r>
        <w:rPr>
          <w:spacing w:val="-2"/>
          <w:sz w:val="22"/>
        </w:rPr>
        <w:t> </w:t>
      </w:r>
      <w:r>
        <w:rPr>
          <w:sz w:val="22"/>
        </w:rPr>
        <w:t>of</w:t>
      </w:r>
      <w:r>
        <w:rPr>
          <w:spacing w:val="-2"/>
          <w:sz w:val="22"/>
        </w:rPr>
        <w:t> </w:t>
      </w:r>
      <w:r>
        <w:rPr>
          <w:sz w:val="22"/>
        </w:rPr>
        <w:t>placement</w:t>
      </w:r>
      <w:r>
        <w:rPr>
          <w:spacing w:val="-2"/>
          <w:sz w:val="22"/>
        </w:rPr>
        <w:t> </w:t>
      </w:r>
      <w:r>
        <w:rPr>
          <w:sz w:val="22"/>
        </w:rPr>
        <w:t>for</w:t>
      </w:r>
      <w:r>
        <w:rPr>
          <w:spacing w:val="-2"/>
          <w:sz w:val="22"/>
        </w:rPr>
        <w:t> </w:t>
      </w:r>
      <w:r>
        <w:rPr>
          <w:sz w:val="22"/>
        </w:rPr>
        <w:t>each</w:t>
      </w:r>
      <w:r>
        <w:rPr>
          <w:spacing w:val="-2"/>
          <w:sz w:val="22"/>
        </w:rPr>
        <w:t> </w:t>
      </w:r>
      <w:r>
        <w:rPr>
          <w:sz w:val="22"/>
        </w:rPr>
        <w:t>composite</w:t>
      </w:r>
      <w:r>
        <w:rPr>
          <w:spacing w:val="-2"/>
          <w:sz w:val="22"/>
        </w:rPr>
        <w:t> </w:t>
      </w:r>
      <w:r>
        <w:rPr>
          <w:sz w:val="22"/>
        </w:rPr>
        <w:t>sample,</w:t>
      </w:r>
      <w:r>
        <w:rPr>
          <w:spacing w:val="-2"/>
          <w:sz w:val="22"/>
        </w:rPr>
        <w:t> </w:t>
      </w:r>
      <w:r>
        <w:rPr>
          <w:sz w:val="22"/>
        </w:rPr>
        <w:t>but</w:t>
      </w:r>
      <w:r>
        <w:rPr>
          <w:spacing w:val="-2"/>
          <w:sz w:val="22"/>
        </w:rPr>
        <w:t> </w:t>
      </w:r>
      <w:r>
        <w:rPr>
          <w:sz w:val="22"/>
        </w:rPr>
        <w:t>not</w:t>
      </w:r>
      <w:r>
        <w:rPr>
          <w:spacing w:val="-2"/>
          <w:sz w:val="22"/>
        </w:rPr>
        <w:t> </w:t>
      </w:r>
      <w:r>
        <w:rPr>
          <w:sz w:val="22"/>
        </w:rPr>
        <w:t>less</w:t>
      </w:r>
      <w:r>
        <w:rPr>
          <w:spacing w:val="-2"/>
          <w:sz w:val="22"/>
        </w:rPr>
        <w:t> </w:t>
      </w:r>
      <w:r>
        <w:rPr>
          <w:sz w:val="22"/>
        </w:rPr>
        <w:t>than</w:t>
      </w:r>
      <w:r>
        <w:rPr>
          <w:spacing w:val="-2"/>
          <w:sz w:val="22"/>
        </w:rPr>
        <w:t> </w:t>
      </w:r>
      <w:r>
        <w:rPr>
          <w:sz w:val="22"/>
        </w:rPr>
        <w:t>one</w:t>
      </w:r>
      <w:r>
        <w:rPr>
          <w:spacing w:val="-2"/>
          <w:sz w:val="22"/>
        </w:rPr>
        <w:t> </w:t>
      </w:r>
      <w:r>
        <w:rPr>
          <w:sz w:val="22"/>
        </w:rPr>
        <w:t>test for each day's pour of each concrete mixture.</w:t>
      </w:r>
    </w:p>
    <w:p>
      <w:pPr>
        <w:pStyle w:val="ListParagraph"/>
        <w:numPr>
          <w:ilvl w:val="3"/>
          <w:numId w:val="4"/>
        </w:numPr>
        <w:tabs>
          <w:tab w:pos="2115" w:val="left" w:leader="none"/>
        </w:tabs>
        <w:spacing w:line="242" w:lineRule="exact" w:before="0" w:after="0"/>
        <w:ind w:left="2115" w:right="0" w:hanging="575"/>
        <w:jc w:val="left"/>
        <w:rPr>
          <w:sz w:val="22"/>
        </w:rPr>
      </w:pPr>
      <w:bookmarkStart w:name="Perform additional tests when concrete c" w:id="487"/>
      <w:bookmarkEnd w:id="487"/>
      <w:r>
        <w:rPr>
          <w:sz w:val="22"/>
        </w:rPr>
        <w:t>P</w:t>
      </w:r>
      <w:r>
        <w:rPr>
          <w:sz w:val="22"/>
        </w:rPr>
        <w:t>erform</w:t>
      </w:r>
      <w:r>
        <w:rPr>
          <w:spacing w:val="-5"/>
          <w:sz w:val="22"/>
        </w:rPr>
        <w:t> </w:t>
      </w:r>
      <w:r>
        <w:rPr>
          <w:sz w:val="22"/>
        </w:rPr>
        <w:t>additional</w:t>
      </w:r>
      <w:r>
        <w:rPr>
          <w:spacing w:val="-2"/>
          <w:sz w:val="22"/>
        </w:rPr>
        <w:t> </w:t>
      </w:r>
      <w:r>
        <w:rPr>
          <w:sz w:val="22"/>
        </w:rPr>
        <w:t>tests</w:t>
      </w:r>
      <w:r>
        <w:rPr>
          <w:spacing w:val="-2"/>
          <w:sz w:val="22"/>
        </w:rPr>
        <w:t> </w:t>
      </w:r>
      <w:r>
        <w:rPr>
          <w:sz w:val="22"/>
        </w:rPr>
        <w:t>when</w:t>
      </w:r>
      <w:r>
        <w:rPr>
          <w:spacing w:val="-2"/>
          <w:sz w:val="22"/>
        </w:rPr>
        <w:t> </w:t>
      </w:r>
      <w:r>
        <w:rPr>
          <w:sz w:val="22"/>
        </w:rPr>
        <w:t>concrete</w:t>
      </w:r>
      <w:r>
        <w:rPr>
          <w:spacing w:val="-3"/>
          <w:sz w:val="22"/>
        </w:rPr>
        <w:t> </w:t>
      </w:r>
      <w:r>
        <w:rPr>
          <w:sz w:val="22"/>
        </w:rPr>
        <w:t>consistency</w:t>
      </w:r>
      <w:r>
        <w:rPr>
          <w:spacing w:val="-2"/>
          <w:sz w:val="22"/>
        </w:rPr>
        <w:t> </w:t>
      </w:r>
      <w:r>
        <w:rPr>
          <w:sz w:val="22"/>
        </w:rPr>
        <w:t>appears</w:t>
      </w:r>
      <w:r>
        <w:rPr>
          <w:spacing w:val="-2"/>
          <w:sz w:val="22"/>
        </w:rPr>
        <w:t> </w:t>
      </w:r>
      <w:r>
        <w:rPr>
          <w:sz w:val="22"/>
        </w:rPr>
        <w:t>to</w:t>
      </w:r>
      <w:r>
        <w:rPr>
          <w:spacing w:val="-2"/>
          <w:sz w:val="22"/>
        </w:rPr>
        <w:t> change.</w:t>
      </w:r>
    </w:p>
    <w:p>
      <w:pPr>
        <w:pStyle w:val="ListParagraph"/>
        <w:numPr>
          <w:ilvl w:val="2"/>
          <w:numId w:val="4"/>
        </w:numPr>
        <w:tabs>
          <w:tab w:pos="1539" w:val="left" w:leader="none"/>
        </w:tabs>
        <w:spacing w:line="240" w:lineRule="auto" w:before="227" w:after="0"/>
        <w:ind w:left="1539" w:right="0" w:hanging="575"/>
        <w:jc w:val="left"/>
        <w:rPr>
          <w:sz w:val="22"/>
        </w:rPr>
      </w:pPr>
      <w:bookmarkStart w:name="Slump Flow: ASTM C1611/C1611M:" w:id="488"/>
      <w:bookmarkEnd w:id="488"/>
      <w:r>
        <w:rPr>
          <w:sz w:val="22"/>
        </w:rPr>
        <w:t>Slump</w:t>
      </w:r>
      <w:r>
        <w:rPr>
          <w:spacing w:val="-1"/>
          <w:sz w:val="22"/>
        </w:rPr>
        <w:t> </w:t>
      </w:r>
      <w:r>
        <w:rPr>
          <w:sz w:val="22"/>
        </w:rPr>
        <w:t>Flow:</w:t>
      </w:r>
      <w:r>
        <w:rPr>
          <w:spacing w:val="-13"/>
          <w:sz w:val="22"/>
        </w:rPr>
        <w:t> </w:t>
      </w:r>
      <w:r>
        <w:rPr>
          <w:sz w:val="22"/>
        </w:rPr>
        <w:t>ASTM </w:t>
      </w:r>
      <w:r>
        <w:rPr>
          <w:spacing w:val="-2"/>
          <w:sz w:val="22"/>
        </w:rPr>
        <w:t>C1611/C1611M:</w:t>
      </w:r>
    </w:p>
    <w:p>
      <w:pPr>
        <w:pStyle w:val="ListParagraph"/>
        <w:numPr>
          <w:ilvl w:val="3"/>
          <w:numId w:val="4"/>
        </w:numPr>
        <w:tabs>
          <w:tab w:pos="2114" w:val="left" w:leader="none"/>
          <w:tab w:pos="2116" w:val="left" w:leader="none"/>
        </w:tabs>
        <w:spacing w:line="228" w:lineRule="auto" w:before="238" w:after="0"/>
        <w:ind w:left="2116" w:right="117" w:hanging="576"/>
        <w:jc w:val="both"/>
        <w:rPr>
          <w:sz w:val="22"/>
        </w:rPr>
      </w:pPr>
      <w:bookmarkStart w:name="One test at point of placement for each " w:id="489"/>
      <w:bookmarkEnd w:id="489"/>
      <w:r>
        <w:rPr>
          <w:sz w:val="22"/>
        </w:rPr>
        <w:t>One</w:t>
      </w:r>
      <w:r>
        <w:rPr>
          <w:spacing w:val="-2"/>
          <w:sz w:val="22"/>
        </w:rPr>
        <w:t> </w:t>
      </w:r>
      <w:r>
        <w:rPr>
          <w:sz w:val="22"/>
        </w:rPr>
        <w:t>test</w:t>
      </w:r>
      <w:r>
        <w:rPr>
          <w:spacing w:val="-2"/>
          <w:sz w:val="22"/>
        </w:rPr>
        <w:t> </w:t>
      </w:r>
      <w:r>
        <w:rPr>
          <w:sz w:val="22"/>
        </w:rPr>
        <w:t>at</w:t>
      </w:r>
      <w:r>
        <w:rPr>
          <w:spacing w:val="-2"/>
          <w:sz w:val="22"/>
        </w:rPr>
        <w:t> </w:t>
      </w:r>
      <w:r>
        <w:rPr>
          <w:sz w:val="22"/>
        </w:rPr>
        <w:t>point</w:t>
      </w:r>
      <w:r>
        <w:rPr>
          <w:spacing w:val="-2"/>
          <w:sz w:val="22"/>
        </w:rPr>
        <w:t> </w:t>
      </w:r>
      <w:r>
        <w:rPr>
          <w:sz w:val="22"/>
        </w:rPr>
        <w:t>of</w:t>
      </w:r>
      <w:r>
        <w:rPr>
          <w:spacing w:val="-2"/>
          <w:sz w:val="22"/>
        </w:rPr>
        <w:t> </w:t>
      </w:r>
      <w:r>
        <w:rPr>
          <w:sz w:val="22"/>
        </w:rPr>
        <w:t>placement</w:t>
      </w:r>
      <w:r>
        <w:rPr>
          <w:spacing w:val="-2"/>
          <w:sz w:val="22"/>
        </w:rPr>
        <w:t> </w:t>
      </w:r>
      <w:r>
        <w:rPr>
          <w:sz w:val="22"/>
        </w:rPr>
        <w:t>for</w:t>
      </w:r>
      <w:r>
        <w:rPr>
          <w:spacing w:val="-2"/>
          <w:sz w:val="22"/>
        </w:rPr>
        <w:t> </w:t>
      </w:r>
      <w:r>
        <w:rPr>
          <w:sz w:val="22"/>
        </w:rPr>
        <w:t>each</w:t>
      </w:r>
      <w:r>
        <w:rPr>
          <w:spacing w:val="-2"/>
          <w:sz w:val="22"/>
        </w:rPr>
        <w:t> </w:t>
      </w:r>
      <w:r>
        <w:rPr>
          <w:sz w:val="22"/>
        </w:rPr>
        <w:t>composite</w:t>
      </w:r>
      <w:r>
        <w:rPr>
          <w:spacing w:val="-2"/>
          <w:sz w:val="22"/>
        </w:rPr>
        <w:t> </w:t>
      </w:r>
      <w:r>
        <w:rPr>
          <w:sz w:val="22"/>
        </w:rPr>
        <w:t>sample,</w:t>
      </w:r>
      <w:r>
        <w:rPr>
          <w:spacing w:val="-2"/>
          <w:sz w:val="22"/>
        </w:rPr>
        <w:t> </w:t>
      </w:r>
      <w:r>
        <w:rPr>
          <w:sz w:val="22"/>
        </w:rPr>
        <w:t>but</w:t>
      </w:r>
      <w:r>
        <w:rPr>
          <w:spacing w:val="-2"/>
          <w:sz w:val="22"/>
        </w:rPr>
        <w:t> </w:t>
      </w:r>
      <w:r>
        <w:rPr>
          <w:sz w:val="22"/>
        </w:rPr>
        <w:t>not</w:t>
      </w:r>
      <w:r>
        <w:rPr>
          <w:spacing w:val="-2"/>
          <w:sz w:val="22"/>
        </w:rPr>
        <w:t> </w:t>
      </w:r>
      <w:r>
        <w:rPr>
          <w:sz w:val="22"/>
        </w:rPr>
        <w:t>less</w:t>
      </w:r>
      <w:r>
        <w:rPr>
          <w:spacing w:val="-2"/>
          <w:sz w:val="22"/>
        </w:rPr>
        <w:t> </w:t>
      </w:r>
      <w:r>
        <w:rPr>
          <w:sz w:val="22"/>
        </w:rPr>
        <w:t>than</w:t>
      </w:r>
      <w:r>
        <w:rPr>
          <w:spacing w:val="-2"/>
          <w:sz w:val="22"/>
        </w:rPr>
        <w:t> </w:t>
      </w:r>
      <w:r>
        <w:rPr>
          <w:sz w:val="22"/>
        </w:rPr>
        <w:t>one</w:t>
      </w:r>
      <w:r>
        <w:rPr>
          <w:spacing w:val="-2"/>
          <w:sz w:val="22"/>
        </w:rPr>
        <w:t> </w:t>
      </w:r>
      <w:r>
        <w:rPr>
          <w:sz w:val="22"/>
        </w:rPr>
        <w:t>test for each day's pour of each concrete mixture.</w:t>
      </w:r>
    </w:p>
    <w:p>
      <w:pPr>
        <w:pStyle w:val="ListParagraph"/>
        <w:numPr>
          <w:ilvl w:val="3"/>
          <w:numId w:val="4"/>
        </w:numPr>
        <w:tabs>
          <w:tab w:pos="2115" w:val="left" w:leader="none"/>
        </w:tabs>
        <w:spacing w:line="242" w:lineRule="exact" w:before="0" w:after="0"/>
        <w:ind w:left="2115" w:right="0" w:hanging="575"/>
        <w:jc w:val="left"/>
        <w:rPr>
          <w:sz w:val="22"/>
        </w:rPr>
      </w:pPr>
      <w:bookmarkStart w:name="Perform additional tests when concrete c" w:id="490"/>
      <w:bookmarkEnd w:id="490"/>
      <w:r>
        <w:rPr>
          <w:sz w:val="22"/>
        </w:rPr>
        <w:t>P</w:t>
      </w:r>
      <w:r>
        <w:rPr>
          <w:sz w:val="22"/>
        </w:rPr>
        <w:t>erform</w:t>
      </w:r>
      <w:r>
        <w:rPr>
          <w:spacing w:val="-5"/>
          <w:sz w:val="22"/>
        </w:rPr>
        <w:t> </w:t>
      </w:r>
      <w:r>
        <w:rPr>
          <w:sz w:val="22"/>
        </w:rPr>
        <w:t>additional</w:t>
      </w:r>
      <w:r>
        <w:rPr>
          <w:spacing w:val="-2"/>
          <w:sz w:val="22"/>
        </w:rPr>
        <w:t> </w:t>
      </w:r>
      <w:r>
        <w:rPr>
          <w:sz w:val="22"/>
        </w:rPr>
        <w:t>tests</w:t>
      </w:r>
      <w:r>
        <w:rPr>
          <w:spacing w:val="-2"/>
          <w:sz w:val="22"/>
        </w:rPr>
        <w:t> </w:t>
      </w:r>
      <w:r>
        <w:rPr>
          <w:sz w:val="22"/>
        </w:rPr>
        <w:t>when</w:t>
      </w:r>
      <w:r>
        <w:rPr>
          <w:spacing w:val="-2"/>
          <w:sz w:val="22"/>
        </w:rPr>
        <w:t> </w:t>
      </w:r>
      <w:r>
        <w:rPr>
          <w:sz w:val="22"/>
        </w:rPr>
        <w:t>concrete</w:t>
      </w:r>
      <w:r>
        <w:rPr>
          <w:spacing w:val="-3"/>
          <w:sz w:val="22"/>
        </w:rPr>
        <w:t> </w:t>
      </w:r>
      <w:r>
        <w:rPr>
          <w:sz w:val="22"/>
        </w:rPr>
        <w:t>consistency</w:t>
      </w:r>
      <w:r>
        <w:rPr>
          <w:spacing w:val="-2"/>
          <w:sz w:val="22"/>
        </w:rPr>
        <w:t> </w:t>
      </w:r>
      <w:r>
        <w:rPr>
          <w:sz w:val="22"/>
        </w:rPr>
        <w:t>appears</w:t>
      </w:r>
      <w:r>
        <w:rPr>
          <w:spacing w:val="-2"/>
          <w:sz w:val="22"/>
        </w:rPr>
        <w:t> </w:t>
      </w:r>
      <w:r>
        <w:rPr>
          <w:sz w:val="22"/>
        </w:rPr>
        <w:t>to</w:t>
      </w:r>
      <w:r>
        <w:rPr>
          <w:spacing w:val="-2"/>
          <w:sz w:val="22"/>
        </w:rPr>
        <w:t> change.</w:t>
      </w:r>
    </w:p>
    <w:p>
      <w:pPr>
        <w:pStyle w:val="ListParagraph"/>
        <w:numPr>
          <w:ilvl w:val="2"/>
          <w:numId w:val="4"/>
        </w:numPr>
        <w:tabs>
          <w:tab w:pos="1540" w:val="left" w:leader="none"/>
        </w:tabs>
        <w:spacing w:line="228" w:lineRule="auto" w:before="237" w:after="0"/>
        <w:ind w:left="1540" w:right="117" w:hanging="576"/>
        <w:jc w:val="both"/>
        <w:rPr>
          <w:sz w:val="22"/>
        </w:rPr>
      </w:pPr>
      <w:bookmarkStart w:name="Air Content: ASTM C231/C231M pressure me" w:id="491"/>
      <w:bookmarkEnd w:id="491"/>
      <w:r>
        <w:rPr>
          <w:sz w:val="22"/>
        </w:rPr>
        <w:t>Air</w:t>
      </w:r>
      <w:r>
        <w:rPr>
          <w:sz w:val="22"/>
        </w:rPr>
        <w:t> Content: ASTM C231/C231M pressure method, for normal-weight concrete;</w:t>
      </w:r>
      <w:r>
        <w:rPr>
          <w:spacing w:val="80"/>
          <w:w w:val="150"/>
          <w:sz w:val="22"/>
        </w:rPr>
        <w:t> </w:t>
      </w:r>
      <w:r>
        <w:rPr>
          <w:sz w:val="22"/>
        </w:rPr>
        <w:t>[</w:t>
      </w:r>
      <w:r>
        <w:rPr>
          <w:b/>
          <w:sz w:val="22"/>
        </w:rPr>
        <w:t>ASTM C173/C173M volumetric method, for structural lightweight concrete</w:t>
      </w:r>
      <w:r>
        <w:rPr>
          <w:sz w:val="22"/>
        </w:rPr>
        <w:t>].</w:t>
      </w:r>
    </w:p>
    <w:p>
      <w:pPr>
        <w:pStyle w:val="ListParagraph"/>
        <w:numPr>
          <w:ilvl w:val="3"/>
          <w:numId w:val="4"/>
        </w:numPr>
        <w:tabs>
          <w:tab w:pos="2114" w:val="left" w:leader="none"/>
          <w:tab w:pos="2116" w:val="left" w:leader="none"/>
        </w:tabs>
        <w:spacing w:line="228" w:lineRule="auto" w:before="239" w:after="0"/>
        <w:ind w:left="2116" w:right="117" w:hanging="576"/>
        <w:jc w:val="both"/>
        <w:rPr>
          <w:sz w:val="22"/>
        </w:rPr>
      </w:pPr>
      <w:bookmarkStart w:name="One test for each composite sample, but " w:id="492"/>
      <w:bookmarkEnd w:id="492"/>
      <w:r>
        <w:rPr>
          <w:sz w:val="22"/>
        </w:rPr>
        <w:t>One</w:t>
      </w:r>
      <w:r>
        <w:rPr>
          <w:sz w:val="22"/>
        </w:rPr>
        <w:t> test for each composite sample, but not less than one test for each day's pour</w:t>
      </w:r>
      <w:r>
        <w:rPr>
          <w:spacing w:val="40"/>
          <w:sz w:val="22"/>
        </w:rPr>
        <w:t> </w:t>
      </w:r>
      <w:r>
        <w:rPr>
          <w:sz w:val="22"/>
        </w:rPr>
        <w:t>of each concrete mixture.</w:t>
      </w:r>
    </w:p>
    <w:p>
      <w:pPr>
        <w:pStyle w:val="ListParagraph"/>
        <w:numPr>
          <w:ilvl w:val="2"/>
          <w:numId w:val="4"/>
        </w:numPr>
        <w:tabs>
          <w:tab w:pos="1539" w:val="left" w:leader="none"/>
        </w:tabs>
        <w:spacing w:line="240" w:lineRule="auto" w:before="229" w:after="0"/>
        <w:ind w:left="1539" w:right="0" w:hanging="575"/>
        <w:jc w:val="left"/>
        <w:rPr>
          <w:sz w:val="22"/>
        </w:rPr>
      </w:pPr>
      <w:bookmarkStart w:name="Concrete Temperature: ASTM C1064/C1064M:" w:id="493"/>
      <w:bookmarkEnd w:id="493"/>
      <w:r>
        <w:rPr>
          <w:sz w:val="22"/>
        </w:rPr>
        <w:t>Con</w:t>
      </w:r>
      <w:r>
        <w:rPr>
          <w:sz w:val="22"/>
        </w:rPr>
        <w:t>crete</w:t>
      </w:r>
      <w:r>
        <w:rPr>
          <w:spacing w:val="-14"/>
          <w:sz w:val="22"/>
        </w:rPr>
        <w:t> </w:t>
      </w:r>
      <w:r>
        <w:rPr>
          <w:sz w:val="22"/>
        </w:rPr>
        <w:t>Temperature:</w:t>
      </w:r>
      <w:r>
        <w:rPr>
          <w:spacing w:val="-14"/>
          <w:sz w:val="22"/>
        </w:rPr>
        <w:t> </w:t>
      </w:r>
      <w:r>
        <w:rPr>
          <w:sz w:val="22"/>
        </w:rPr>
        <w:t>ASTM</w:t>
      </w:r>
      <w:r>
        <w:rPr>
          <w:spacing w:val="-11"/>
          <w:sz w:val="22"/>
        </w:rPr>
        <w:t> </w:t>
      </w:r>
      <w:r>
        <w:rPr>
          <w:spacing w:val="-2"/>
          <w:sz w:val="22"/>
        </w:rPr>
        <w:t>C1064/C1064M:</w:t>
      </w:r>
    </w:p>
    <w:p>
      <w:pPr>
        <w:pStyle w:val="ListParagraph"/>
        <w:numPr>
          <w:ilvl w:val="3"/>
          <w:numId w:val="4"/>
        </w:numPr>
        <w:tabs>
          <w:tab w:pos="2114" w:val="left" w:leader="none"/>
          <w:tab w:pos="2116" w:val="left" w:leader="none"/>
        </w:tabs>
        <w:spacing w:line="228" w:lineRule="auto" w:before="238" w:after="0"/>
        <w:ind w:left="2116" w:right="118" w:hanging="576"/>
        <w:jc w:val="both"/>
        <w:rPr>
          <w:sz w:val="22"/>
        </w:rPr>
      </w:pPr>
      <w:bookmarkStart w:name="One test hourly when air temperature is " w:id="494"/>
      <w:bookmarkEnd w:id="494"/>
      <w:r>
        <w:rPr>
          <w:sz w:val="22"/>
        </w:rPr>
        <w:t>One</w:t>
      </w:r>
      <w:r>
        <w:rPr>
          <w:spacing w:val="40"/>
          <w:sz w:val="22"/>
        </w:rPr>
        <w:t> </w:t>
      </w:r>
      <w:r>
        <w:rPr>
          <w:sz w:val="22"/>
        </w:rPr>
        <w:t>test</w:t>
      </w:r>
      <w:r>
        <w:rPr>
          <w:spacing w:val="40"/>
          <w:sz w:val="22"/>
        </w:rPr>
        <w:t> </w:t>
      </w:r>
      <w:r>
        <w:rPr>
          <w:sz w:val="22"/>
        </w:rPr>
        <w:t>hourly</w:t>
      </w:r>
      <w:r>
        <w:rPr>
          <w:spacing w:val="40"/>
          <w:sz w:val="22"/>
        </w:rPr>
        <w:t> </w:t>
      </w:r>
      <w:r>
        <w:rPr>
          <w:sz w:val="22"/>
        </w:rPr>
        <w:t>when</w:t>
      </w:r>
      <w:r>
        <w:rPr>
          <w:spacing w:val="40"/>
          <w:sz w:val="22"/>
        </w:rPr>
        <w:t> </w:t>
      </w:r>
      <w:r>
        <w:rPr>
          <w:sz w:val="22"/>
        </w:rPr>
        <w:t>air</w:t>
      </w:r>
      <w:r>
        <w:rPr>
          <w:spacing w:val="40"/>
          <w:sz w:val="22"/>
        </w:rPr>
        <w:t> </w:t>
      </w:r>
      <w:r>
        <w:rPr>
          <w:sz w:val="22"/>
        </w:rPr>
        <w:t>temperature</w:t>
      </w:r>
      <w:r>
        <w:rPr>
          <w:spacing w:val="40"/>
          <w:sz w:val="22"/>
        </w:rPr>
        <w:t> </w:t>
      </w:r>
      <w:r>
        <w:rPr>
          <w:sz w:val="22"/>
        </w:rPr>
        <w:t>is</w:t>
      </w:r>
      <w:r>
        <w:rPr>
          <w:spacing w:val="40"/>
          <w:sz w:val="22"/>
        </w:rPr>
        <w:t> </w:t>
      </w:r>
      <w:r>
        <w:rPr>
          <w:color w:val="FF0000"/>
          <w:sz w:val="22"/>
        </w:rPr>
        <w:t>40</w:t>
      </w:r>
      <w:r>
        <w:rPr>
          <w:color w:val="FF0000"/>
          <w:spacing w:val="40"/>
          <w:sz w:val="22"/>
        </w:rPr>
        <w:t> </w:t>
      </w:r>
      <w:r>
        <w:rPr>
          <w:color w:val="FF0000"/>
          <w:sz w:val="22"/>
        </w:rPr>
        <w:t>deg</w:t>
      </w:r>
      <w:r>
        <w:rPr>
          <w:color w:val="FF0000"/>
          <w:spacing w:val="40"/>
          <w:sz w:val="22"/>
        </w:rPr>
        <w:t> </w:t>
      </w:r>
      <w:r>
        <w:rPr>
          <w:color w:val="FF0000"/>
          <w:sz w:val="22"/>
        </w:rPr>
        <w:t>F</w:t>
      </w:r>
      <w:r>
        <w:rPr>
          <w:color w:val="FF0000"/>
          <w:spacing w:val="40"/>
          <w:sz w:val="22"/>
        </w:rPr>
        <w:t> </w:t>
      </w:r>
      <w:r>
        <w:rPr>
          <w:color w:val="008080"/>
          <w:sz w:val="22"/>
        </w:rPr>
        <w:t>(4.4</w:t>
      </w:r>
      <w:r>
        <w:rPr>
          <w:color w:val="008080"/>
          <w:spacing w:val="40"/>
          <w:sz w:val="22"/>
        </w:rPr>
        <w:t> </w:t>
      </w:r>
      <w:r>
        <w:rPr>
          <w:color w:val="008080"/>
          <w:sz w:val="22"/>
        </w:rPr>
        <w:t>deg</w:t>
      </w:r>
      <w:r>
        <w:rPr>
          <w:color w:val="008080"/>
          <w:spacing w:val="40"/>
          <w:sz w:val="22"/>
        </w:rPr>
        <w:t> </w:t>
      </w:r>
      <w:r>
        <w:rPr>
          <w:color w:val="008080"/>
          <w:sz w:val="22"/>
        </w:rPr>
        <w:t>C)</w:t>
      </w:r>
      <w:r>
        <w:rPr>
          <w:color w:val="008080"/>
          <w:spacing w:val="40"/>
          <w:sz w:val="22"/>
        </w:rPr>
        <w:t> </w:t>
      </w:r>
      <w:r>
        <w:rPr>
          <w:sz w:val="22"/>
        </w:rPr>
        <w:t>and</w:t>
      </w:r>
      <w:r>
        <w:rPr>
          <w:spacing w:val="40"/>
          <w:sz w:val="22"/>
        </w:rPr>
        <w:t> </w:t>
      </w:r>
      <w:r>
        <w:rPr>
          <w:sz w:val="22"/>
        </w:rPr>
        <w:t>below</w:t>
      </w:r>
      <w:r>
        <w:rPr>
          <w:spacing w:val="40"/>
          <w:sz w:val="22"/>
        </w:rPr>
        <w:t> </w:t>
      </w:r>
      <w:r>
        <w:rPr>
          <w:sz w:val="22"/>
        </w:rPr>
        <w:t>or </w:t>
      </w:r>
      <w:r>
        <w:rPr>
          <w:color w:val="FF0000"/>
          <w:sz w:val="22"/>
        </w:rPr>
        <w:t>80 deg F </w:t>
      </w:r>
      <w:r>
        <w:rPr>
          <w:color w:val="008080"/>
          <w:sz w:val="22"/>
        </w:rPr>
        <w:t>(27 deg C) </w:t>
      </w:r>
      <w:r>
        <w:rPr>
          <w:sz w:val="22"/>
        </w:rPr>
        <w:t>and above, and one test for each composite sample.</w:t>
      </w:r>
    </w:p>
    <w:p>
      <w:pPr>
        <w:pStyle w:val="ListParagraph"/>
        <w:numPr>
          <w:ilvl w:val="2"/>
          <w:numId w:val="4"/>
        </w:numPr>
        <w:tabs>
          <w:tab w:pos="1539" w:val="left" w:leader="none"/>
        </w:tabs>
        <w:spacing w:line="240" w:lineRule="auto" w:before="229" w:after="0"/>
        <w:ind w:left="1539" w:right="0" w:hanging="575"/>
        <w:jc w:val="left"/>
        <w:rPr>
          <w:sz w:val="22"/>
        </w:rPr>
      </w:pPr>
      <w:bookmarkStart w:name="Unit Weight: ASTM C567/C567M fresh unit " w:id="495"/>
      <w:bookmarkEnd w:id="495"/>
      <w:r>
        <w:rPr>
          <w:sz w:val="22"/>
        </w:rPr>
        <w:t>Unit</w:t>
      </w:r>
      <w:r>
        <w:rPr>
          <w:spacing w:val="-11"/>
          <w:sz w:val="22"/>
        </w:rPr>
        <w:t> </w:t>
      </w:r>
      <w:r>
        <w:rPr>
          <w:sz w:val="22"/>
        </w:rPr>
        <w:t>Weight:</w:t>
      </w:r>
      <w:r>
        <w:rPr>
          <w:spacing w:val="-13"/>
          <w:sz w:val="22"/>
        </w:rPr>
        <w:t> </w:t>
      </w:r>
      <w:r>
        <w:rPr>
          <w:sz w:val="22"/>
        </w:rPr>
        <w:t>ASTM</w:t>
      </w:r>
      <w:r>
        <w:rPr>
          <w:spacing w:val="-3"/>
          <w:sz w:val="22"/>
        </w:rPr>
        <w:t> </w:t>
      </w:r>
      <w:r>
        <w:rPr>
          <w:sz w:val="22"/>
        </w:rPr>
        <w:t>C567/C567M</w:t>
      </w:r>
      <w:r>
        <w:rPr>
          <w:spacing w:val="-3"/>
          <w:sz w:val="22"/>
        </w:rPr>
        <w:t> </w:t>
      </w:r>
      <w:r>
        <w:rPr>
          <w:sz w:val="22"/>
        </w:rPr>
        <w:t>fresh</w:t>
      </w:r>
      <w:r>
        <w:rPr>
          <w:spacing w:val="-3"/>
          <w:sz w:val="22"/>
        </w:rPr>
        <w:t> </w:t>
      </w:r>
      <w:r>
        <w:rPr>
          <w:sz w:val="22"/>
        </w:rPr>
        <w:t>unit</w:t>
      </w:r>
      <w:r>
        <w:rPr>
          <w:spacing w:val="-3"/>
          <w:sz w:val="22"/>
        </w:rPr>
        <w:t> </w:t>
      </w:r>
      <w:r>
        <w:rPr>
          <w:sz w:val="22"/>
        </w:rPr>
        <w:t>weight</w:t>
      </w:r>
      <w:r>
        <w:rPr>
          <w:spacing w:val="-3"/>
          <w:sz w:val="22"/>
        </w:rPr>
        <w:t> </w:t>
      </w:r>
      <w:r>
        <w:rPr>
          <w:sz w:val="22"/>
        </w:rPr>
        <w:t>of</w:t>
      </w:r>
      <w:r>
        <w:rPr>
          <w:spacing w:val="-3"/>
          <w:sz w:val="22"/>
        </w:rPr>
        <w:t> </w:t>
      </w:r>
      <w:r>
        <w:rPr>
          <w:sz w:val="22"/>
        </w:rPr>
        <w:t>structural</w:t>
      </w:r>
      <w:r>
        <w:rPr>
          <w:spacing w:val="-3"/>
          <w:sz w:val="22"/>
        </w:rPr>
        <w:t> </w:t>
      </w:r>
      <w:r>
        <w:rPr>
          <w:sz w:val="22"/>
        </w:rPr>
        <w:t>lightweight</w:t>
      </w:r>
      <w:r>
        <w:rPr>
          <w:spacing w:val="-2"/>
          <w:sz w:val="22"/>
        </w:rPr>
        <w:t> concrete.</w:t>
      </w:r>
    </w:p>
    <w:p>
      <w:pPr>
        <w:pStyle w:val="ListParagraph"/>
        <w:numPr>
          <w:ilvl w:val="3"/>
          <w:numId w:val="4"/>
        </w:numPr>
        <w:tabs>
          <w:tab w:pos="2114" w:val="left" w:leader="none"/>
          <w:tab w:pos="2116" w:val="left" w:leader="none"/>
        </w:tabs>
        <w:spacing w:line="228" w:lineRule="auto" w:before="237" w:after="0"/>
        <w:ind w:left="2116" w:right="117" w:hanging="576"/>
        <w:jc w:val="both"/>
        <w:rPr>
          <w:sz w:val="22"/>
        </w:rPr>
      </w:pPr>
      <w:bookmarkStart w:name="One test for each composite sample, but " w:id="496"/>
      <w:bookmarkEnd w:id="496"/>
      <w:r>
        <w:rPr>
          <w:sz w:val="22"/>
        </w:rPr>
        <w:t>One</w:t>
      </w:r>
      <w:r>
        <w:rPr>
          <w:sz w:val="22"/>
        </w:rPr>
        <w:t> test for each composite sample, but not less than one test for each day's pour</w:t>
      </w:r>
      <w:r>
        <w:rPr>
          <w:spacing w:val="40"/>
          <w:sz w:val="22"/>
        </w:rPr>
        <w:t> </w:t>
      </w:r>
      <w:r>
        <w:rPr>
          <w:sz w:val="22"/>
        </w:rPr>
        <w:t>of each concrete mixture.</w:t>
      </w:r>
    </w:p>
    <w:p>
      <w:pPr>
        <w:pStyle w:val="ListParagraph"/>
        <w:numPr>
          <w:ilvl w:val="2"/>
          <w:numId w:val="4"/>
        </w:numPr>
        <w:tabs>
          <w:tab w:pos="1539" w:val="left" w:leader="none"/>
        </w:tabs>
        <w:spacing w:line="240" w:lineRule="auto" w:before="229" w:after="0"/>
        <w:ind w:left="1539" w:right="0" w:hanging="575"/>
        <w:jc w:val="left"/>
        <w:rPr>
          <w:sz w:val="22"/>
        </w:rPr>
      </w:pPr>
      <w:bookmarkStart w:name="Compression Test Specimens: ASTM C31/C31" w:id="497"/>
      <w:bookmarkEnd w:id="497"/>
      <w:r>
        <w:rPr>
          <w:sz w:val="22"/>
        </w:rPr>
        <w:t>Compr</w:t>
      </w:r>
      <w:r>
        <w:rPr>
          <w:sz w:val="22"/>
        </w:rPr>
        <w:t>ession</w:t>
      </w:r>
      <w:r>
        <w:rPr>
          <w:spacing w:val="-14"/>
          <w:sz w:val="22"/>
        </w:rPr>
        <w:t> </w:t>
      </w:r>
      <w:r>
        <w:rPr>
          <w:sz w:val="22"/>
        </w:rPr>
        <w:t>Test</w:t>
      </w:r>
      <w:r>
        <w:rPr>
          <w:spacing w:val="-6"/>
          <w:sz w:val="22"/>
        </w:rPr>
        <w:t> </w:t>
      </w:r>
      <w:r>
        <w:rPr>
          <w:sz w:val="22"/>
        </w:rPr>
        <w:t>Specimens:</w:t>
      </w:r>
      <w:r>
        <w:rPr>
          <w:spacing w:val="-14"/>
          <w:sz w:val="22"/>
        </w:rPr>
        <w:t> </w:t>
      </w:r>
      <w:r>
        <w:rPr>
          <w:sz w:val="22"/>
        </w:rPr>
        <w:t>ASTM</w:t>
      </w:r>
      <w:r>
        <w:rPr>
          <w:spacing w:val="-5"/>
          <w:sz w:val="22"/>
        </w:rPr>
        <w:t> </w:t>
      </w:r>
      <w:r>
        <w:rPr>
          <w:spacing w:val="-2"/>
          <w:sz w:val="22"/>
        </w:rPr>
        <w:t>C31/C31M:</w:t>
      </w:r>
    </w:p>
    <w:p>
      <w:pPr>
        <w:pStyle w:val="ListParagraph"/>
        <w:numPr>
          <w:ilvl w:val="3"/>
          <w:numId w:val="4"/>
        </w:numPr>
        <w:tabs>
          <w:tab w:pos="2114" w:val="left" w:leader="none"/>
          <w:tab w:pos="2116" w:val="left" w:leader="none"/>
        </w:tabs>
        <w:spacing w:line="228" w:lineRule="auto" w:before="237" w:after="0"/>
        <w:ind w:left="2116" w:right="117" w:hanging="576"/>
        <w:jc w:val="both"/>
        <w:rPr>
          <w:sz w:val="22"/>
        </w:rPr>
      </w:pPr>
      <w:bookmarkStart w:name="Cast and laboratory cure two sets of [tw" w:id="498"/>
      <w:bookmarkEnd w:id="498"/>
      <w:r>
        <w:rPr>
          <w:sz w:val="22"/>
        </w:rPr>
        <w:t>C</w:t>
      </w:r>
      <w:r>
        <w:rPr>
          <w:sz w:val="22"/>
        </w:rPr>
        <w:t>ast and laboratory cure two sets of [</w:t>
      </w:r>
      <w:r>
        <w:rPr>
          <w:b/>
          <w:sz w:val="22"/>
        </w:rPr>
        <w:t>two</w:t>
      </w:r>
      <w:r>
        <w:rPr>
          <w:sz w:val="22"/>
        </w:rPr>
        <w:t>] [</w:t>
      </w:r>
      <w:r>
        <w:rPr>
          <w:b/>
          <w:sz w:val="22"/>
        </w:rPr>
        <w:t>three</w:t>
      </w:r>
      <w:r>
        <w:rPr>
          <w:sz w:val="22"/>
        </w:rPr>
        <w:t>] [</w:t>
      </w:r>
      <w:r>
        <w:rPr>
          <w:b/>
          <w:sz w:val="22"/>
        </w:rPr>
        <w:t>four</w:t>
      </w:r>
      <w:r>
        <w:rPr>
          <w:sz w:val="22"/>
        </w:rPr>
        <w:t>] </w:t>
      </w:r>
      <w:r>
        <w:rPr>
          <w:color w:val="FF0000"/>
          <w:sz w:val="22"/>
        </w:rPr>
        <w:t>6-inch </w:t>
      </w:r>
      <w:r>
        <w:rPr>
          <w:color w:val="008080"/>
          <w:sz w:val="22"/>
        </w:rPr>
        <w:t>(150 mm) </w:t>
      </w:r>
      <w:r>
        <w:rPr>
          <w:sz w:val="22"/>
        </w:rPr>
        <w:t>by </w:t>
      </w:r>
      <w:r>
        <w:rPr>
          <w:color w:val="FF0000"/>
          <w:sz w:val="22"/>
        </w:rPr>
        <w:t>12- inch </w:t>
      </w:r>
      <w:r>
        <w:rPr>
          <w:color w:val="008080"/>
          <w:sz w:val="22"/>
        </w:rPr>
        <w:t>(300 mm) </w:t>
      </w:r>
      <w:r>
        <w:rPr>
          <w:sz w:val="22"/>
        </w:rPr>
        <w:t>or 4</w:t>
      </w:r>
      <w:r>
        <w:rPr>
          <w:color w:val="FF0000"/>
          <w:sz w:val="22"/>
        </w:rPr>
        <w:t>-inch </w:t>
      </w:r>
      <w:r>
        <w:rPr>
          <w:color w:val="008080"/>
          <w:sz w:val="22"/>
        </w:rPr>
        <w:t>(100 mm) </w:t>
      </w:r>
      <w:r>
        <w:rPr>
          <w:sz w:val="22"/>
        </w:rPr>
        <w:t>by 8</w:t>
      </w:r>
      <w:r>
        <w:rPr>
          <w:color w:val="FF0000"/>
          <w:sz w:val="22"/>
        </w:rPr>
        <w:t>-inch </w:t>
      </w:r>
      <w:r>
        <w:rPr>
          <w:color w:val="008080"/>
          <w:sz w:val="22"/>
        </w:rPr>
        <w:t>(200 mm) </w:t>
      </w:r>
      <w:r>
        <w:rPr>
          <w:sz w:val="22"/>
        </w:rPr>
        <w:t>cylinder specimens for each composite sample.</w:t>
      </w:r>
    </w:p>
    <w:p>
      <w:pPr>
        <w:pStyle w:val="ListParagraph"/>
        <w:numPr>
          <w:ilvl w:val="3"/>
          <w:numId w:val="4"/>
        </w:numPr>
        <w:tabs>
          <w:tab w:pos="2116" w:val="left" w:leader="none"/>
        </w:tabs>
        <w:spacing w:line="228" w:lineRule="auto" w:before="0" w:after="0"/>
        <w:ind w:left="2116" w:right="118" w:hanging="576"/>
        <w:jc w:val="both"/>
        <w:rPr>
          <w:sz w:val="22"/>
        </w:rPr>
      </w:pPr>
      <w:bookmarkStart w:name="Cast, initial cure, and field cure [two]" w:id="499"/>
      <w:bookmarkEnd w:id="499"/>
      <w:r>
        <w:rPr>
          <w:sz w:val="22"/>
        </w:rPr>
        <w:t>C</w:t>
      </w:r>
      <w:r>
        <w:rPr>
          <w:sz w:val="22"/>
        </w:rPr>
        <w:t>ast, initial cure, and field cure [</w:t>
      </w:r>
      <w:r>
        <w:rPr>
          <w:b/>
          <w:sz w:val="22"/>
        </w:rPr>
        <w:t>two</w:t>
      </w:r>
      <w:r>
        <w:rPr>
          <w:sz w:val="22"/>
        </w:rPr>
        <w:t>] &lt;</w:t>
      </w:r>
      <w:r>
        <w:rPr>
          <w:b/>
          <w:sz w:val="22"/>
        </w:rPr>
        <w:t>Insert number</w:t>
      </w:r>
      <w:r>
        <w:rPr>
          <w:sz w:val="22"/>
        </w:rPr>
        <w:t>&gt; sets of [</w:t>
      </w:r>
      <w:r>
        <w:rPr>
          <w:b/>
          <w:sz w:val="22"/>
        </w:rPr>
        <w:t>two</w:t>
      </w:r>
      <w:r>
        <w:rPr>
          <w:sz w:val="22"/>
        </w:rPr>
        <w:t>] [</w:t>
      </w:r>
      <w:r>
        <w:rPr>
          <w:b/>
          <w:sz w:val="22"/>
        </w:rPr>
        <w:t>three</w:t>
      </w:r>
      <w:r>
        <w:rPr>
          <w:sz w:val="22"/>
        </w:rPr>
        <w:t>] [</w:t>
      </w:r>
      <w:r>
        <w:rPr>
          <w:b/>
          <w:sz w:val="22"/>
        </w:rPr>
        <w:t>four</w:t>
      </w:r>
      <w:r>
        <w:rPr>
          <w:sz w:val="22"/>
        </w:rPr>
        <w:t>] standard cylinder specimens for each composite sample.</w:t>
      </w:r>
    </w:p>
    <w:p>
      <w:pPr>
        <w:pStyle w:val="ListParagraph"/>
        <w:numPr>
          <w:ilvl w:val="2"/>
          <w:numId w:val="4"/>
        </w:numPr>
        <w:tabs>
          <w:tab w:pos="1539" w:val="left" w:leader="none"/>
        </w:tabs>
        <w:spacing w:line="240" w:lineRule="auto" w:before="228" w:after="0"/>
        <w:ind w:left="1539" w:right="0" w:hanging="575"/>
        <w:jc w:val="left"/>
        <w:rPr>
          <w:sz w:val="22"/>
        </w:rPr>
      </w:pPr>
      <w:bookmarkStart w:name="Compressive-Strength Tests: ASTM C39/C39" w:id="500"/>
      <w:bookmarkEnd w:id="500"/>
      <w:r>
        <w:rPr>
          <w:sz w:val="22"/>
        </w:rPr>
        <w:t>Compr</w:t>
      </w:r>
      <w:r>
        <w:rPr>
          <w:sz w:val="22"/>
        </w:rPr>
        <w:t>essive-Strength</w:t>
      </w:r>
      <w:r>
        <w:rPr>
          <w:spacing w:val="-14"/>
          <w:sz w:val="22"/>
        </w:rPr>
        <w:t> </w:t>
      </w:r>
      <w:r>
        <w:rPr>
          <w:sz w:val="22"/>
        </w:rPr>
        <w:t>Tests:</w:t>
      </w:r>
      <w:r>
        <w:rPr>
          <w:spacing w:val="-14"/>
          <w:sz w:val="22"/>
        </w:rPr>
        <w:t> </w:t>
      </w:r>
      <w:r>
        <w:rPr>
          <w:sz w:val="22"/>
        </w:rPr>
        <w:t>ASTM</w:t>
      </w:r>
      <w:r>
        <w:rPr>
          <w:spacing w:val="-10"/>
          <w:sz w:val="22"/>
        </w:rPr>
        <w:t> </w:t>
      </w:r>
      <w:r>
        <w:rPr>
          <w:spacing w:val="-2"/>
          <w:sz w:val="22"/>
        </w:rPr>
        <w:t>C39/C39M.</w:t>
      </w:r>
    </w:p>
    <w:p>
      <w:pPr>
        <w:spacing w:after="0" w:line="240" w:lineRule="auto"/>
        <w:jc w:val="left"/>
        <w:rPr>
          <w:sz w:val="22"/>
        </w:rPr>
        <w:sectPr>
          <w:pgSz w:w="12240" w:h="15840"/>
          <w:pgMar w:header="707" w:footer="1004" w:top="1560" w:bottom="1200" w:left="1340" w:right="1320"/>
        </w:sectPr>
      </w:pPr>
    </w:p>
    <w:p>
      <w:pPr>
        <w:pStyle w:val="ListParagraph"/>
        <w:numPr>
          <w:ilvl w:val="3"/>
          <w:numId w:val="4"/>
        </w:numPr>
        <w:tabs>
          <w:tab w:pos="2114" w:val="left" w:leader="none"/>
          <w:tab w:pos="2116" w:val="left" w:leader="none"/>
        </w:tabs>
        <w:spacing w:line="228" w:lineRule="auto" w:before="91" w:after="0"/>
        <w:ind w:left="2116" w:right="117" w:hanging="576"/>
        <w:jc w:val="both"/>
        <w:rPr>
          <w:sz w:val="22"/>
        </w:rPr>
      </w:pPr>
      <w:bookmarkStart w:name="Test one set of [two] [three] [four] lab" w:id="501"/>
      <w:bookmarkEnd w:id="501"/>
      <w:r>
        <w:rPr>
          <w:sz w:val="22"/>
        </w:rPr>
        <w:t>T</w:t>
      </w:r>
      <w:r>
        <w:rPr>
          <w:sz w:val="22"/>
        </w:rPr>
        <w:t>est one set of [</w:t>
      </w:r>
      <w:r>
        <w:rPr>
          <w:b/>
          <w:sz w:val="22"/>
        </w:rPr>
        <w:t>two</w:t>
      </w:r>
      <w:r>
        <w:rPr>
          <w:sz w:val="22"/>
        </w:rPr>
        <w:t>] [</w:t>
      </w:r>
      <w:r>
        <w:rPr>
          <w:b/>
          <w:sz w:val="22"/>
        </w:rPr>
        <w:t>three</w:t>
      </w:r>
      <w:r>
        <w:rPr>
          <w:sz w:val="22"/>
        </w:rPr>
        <w:t>] [</w:t>
      </w:r>
      <w:r>
        <w:rPr>
          <w:b/>
          <w:sz w:val="22"/>
        </w:rPr>
        <w:t>four</w:t>
      </w:r>
      <w:r>
        <w:rPr>
          <w:sz w:val="22"/>
        </w:rPr>
        <w:t>] laboratory-cured specimens at seven days and one set of two specimens at 28 days.</w:t>
      </w:r>
    </w:p>
    <w:p>
      <w:pPr>
        <w:pStyle w:val="ListParagraph"/>
        <w:numPr>
          <w:ilvl w:val="3"/>
          <w:numId w:val="4"/>
        </w:numPr>
        <w:tabs>
          <w:tab w:pos="2116" w:val="left" w:leader="none"/>
        </w:tabs>
        <w:spacing w:line="228" w:lineRule="auto" w:before="0" w:after="0"/>
        <w:ind w:left="2116" w:right="117" w:hanging="576"/>
        <w:jc w:val="both"/>
        <w:rPr>
          <w:sz w:val="22"/>
        </w:rPr>
      </w:pPr>
      <w:bookmarkStart w:name="A compressive-strength test to be the av" w:id="502"/>
      <w:bookmarkEnd w:id="502"/>
      <w:r>
        <w:rPr>
          <w:sz w:val="22"/>
        </w:rPr>
        <w:t>A</w:t>
      </w:r>
      <w:r>
        <w:rPr>
          <w:sz w:val="22"/>
        </w:rPr>
        <w:t> compressive-strength test to be the average compressive strength from a set of two specimens obtained from same composite sample and tested at age indicated.</w:t>
      </w:r>
    </w:p>
    <w:p>
      <w:pPr>
        <w:pStyle w:val="ListParagraph"/>
        <w:numPr>
          <w:ilvl w:val="2"/>
          <w:numId w:val="4"/>
        </w:numPr>
        <w:tabs>
          <w:tab w:pos="1540" w:val="left" w:leader="none"/>
        </w:tabs>
        <w:spacing w:line="228" w:lineRule="auto" w:before="238" w:after="0"/>
        <w:ind w:left="1540" w:right="117" w:hanging="576"/>
        <w:jc w:val="both"/>
        <w:rPr>
          <w:sz w:val="22"/>
        </w:rPr>
      </w:pPr>
      <w:bookmarkStart w:name="When strength of field-cured cylinders i" w:id="503"/>
      <w:bookmarkEnd w:id="503"/>
      <w:r>
        <w:rPr>
          <w:sz w:val="22"/>
        </w:rPr>
        <w:t>W</w:t>
      </w:r>
      <w:r>
        <w:rPr>
          <w:sz w:val="22"/>
        </w:rPr>
        <w:t>hen strength of field-cured cylinders is less than 85 percent of companion laboratory- cured cylinders, Contractor to evaluate operations and provide corrective procedures for protecting and curing in-place concrete.</w:t>
      </w:r>
    </w:p>
    <w:p>
      <w:pPr>
        <w:pStyle w:val="ListParagraph"/>
        <w:numPr>
          <w:ilvl w:val="2"/>
          <w:numId w:val="4"/>
        </w:numPr>
        <w:tabs>
          <w:tab w:pos="1540" w:val="left" w:leader="none"/>
        </w:tabs>
        <w:spacing w:line="228" w:lineRule="auto" w:before="0" w:after="0"/>
        <w:ind w:left="1540" w:right="117" w:hanging="576"/>
        <w:jc w:val="both"/>
        <w:rPr>
          <w:sz w:val="22"/>
        </w:rPr>
      </w:pPr>
      <w:bookmarkStart w:name="Strength of each concrete mixture will b" w:id="504"/>
      <w:bookmarkEnd w:id="504"/>
      <w:r>
        <w:rPr>
          <w:sz w:val="22"/>
        </w:rPr>
        <w:t>Str</w:t>
      </w:r>
      <w:r>
        <w:rPr>
          <w:sz w:val="22"/>
        </w:rPr>
        <w:t>ength of each concrete mixture will be satisfactory if every average of any three consecutive compressive-strength tests equals or exceeds specified compressive strength, and no compressive-strength test value falls below specified compressive strength by more than </w:t>
      </w:r>
      <w:r>
        <w:rPr>
          <w:color w:val="FF0000"/>
          <w:sz w:val="22"/>
        </w:rPr>
        <w:t>500 psi </w:t>
      </w:r>
      <w:r>
        <w:rPr>
          <w:color w:val="008080"/>
          <w:sz w:val="22"/>
        </w:rPr>
        <w:t>(3.4 MPa) </w:t>
      </w:r>
      <w:r>
        <w:rPr>
          <w:sz w:val="22"/>
        </w:rPr>
        <w:t>if specified compressive strength is </w:t>
      </w:r>
      <w:r>
        <w:rPr>
          <w:color w:val="FF0000"/>
          <w:sz w:val="22"/>
        </w:rPr>
        <w:t>5000 psi </w:t>
      </w:r>
      <w:r>
        <w:rPr>
          <w:color w:val="008080"/>
          <w:sz w:val="22"/>
        </w:rPr>
        <w:t>(34.5 MPa)</w:t>
      </w:r>
      <w:r>
        <w:rPr>
          <w:sz w:val="22"/>
        </w:rPr>
        <w:t>, or no compressive strength test value is less than 10 percent of specified compressive strength if specified compressive strength is greater than </w:t>
      </w:r>
      <w:r>
        <w:rPr>
          <w:color w:val="FF0000"/>
          <w:sz w:val="22"/>
        </w:rPr>
        <w:t>5000 psi </w:t>
      </w:r>
      <w:r>
        <w:rPr>
          <w:color w:val="008080"/>
          <w:sz w:val="22"/>
        </w:rPr>
        <w:t>(34.5 MPa)</w:t>
      </w:r>
      <w:r>
        <w:rPr>
          <w:sz w:val="22"/>
        </w:rPr>
        <w:t>.</w:t>
      </w:r>
    </w:p>
    <w:p>
      <w:pPr>
        <w:pStyle w:val="ListParagraph"/>
        <w:numPr>
          <w:ilvl w:val="2"/>
          <w:numId w:val="4"/>
        </w:numPr>
        <w:tabs>
          <w:tab w:pos="1540" w:val="left" w:leader="none"/>
        </w:tabs>
        <w:spacing w:line="228" w:lineRule="auto" w:before="0" w:after="0"/>
        <w:ind w:left="1540" w:right="117" w:hanging="576"/>
        <w:jc w:val="both"/>
        <w:rPr>
          <w:sz w:val="22"/>
        </w:rPr>
      </w:pPr>
      <w:bookmarkStart w:name="Nondestructive Testing: Impact hammer, s" w:id="505"/>
      <w:bookmarkEnd w:id="505"/>
      <w:r>
        <w:rPr>
          <w:sz w:val="22"/>
        </w:rPr>
        <w:t>Nond</w:t>
      </w:r>
      <w:r>
        <w:rPr>
          <w:sz w:val="22"/>
        </w:rPr>
        <w:t>estructive Testing: Impact hammer, sonoscope, or other nondestructive device may be permitted by Architect but will not be used as sole basis for approval or rejection of </w:t>
      </w:r>
      <w:r>
        <w:rPr>
          <w:spacing w:val="-2"/>
          <w:sz w:val="22"/>
        </w:rPr>
        <w:t>concrete.</w:t>
      </w:r>
    </w:p>
    <w:p>
      <w:pPr>
        <w:pStyle w:val="ListParagraph"/>
        <w:numPr>
          <w:ilvl w:val="2"/>
          <w:numId w:val="4"/>
        </w:numPr>
        <w:tabs>
          <w:tab w:pos="1540" w:val="left" w:leader="none"/>
        </w:tabs>
        <w:spacing w:line="242" w:lineRule="exact" w:before="0" w:after="0"/>
        <w:ind w:left="1540" w:right="0" w:hanging="576"/>
        <w:jc w:val="both"/>
        <w:rPr>
          <w:sz w:val="22"/>
        </w:rPr>
      </w:pPr>
      <w:bookmarkStart w:name="Additional Tests:" w:id="506"/>
      <w:bookmarkEnd w:id="506"/>
      <w:r>
        <w:rPr>
          <w:sz w:val="22"/>
        </w:rPr>
        <w:t>Addition</w:t>
      </w:r>
      <w:r>
        <w:rPr>
          <w:sz w:val="22"/>
        </w:rPr>
        <w:t>al</w:t>
      </w:r>
      <w:r>
        <w:rPr>
          <w:spacing w:val="-5"/>
          <w:sz w:val="22"/>
        </w:rPr>
        <w:t> </w:t>
      </w:r>
      <w:r>
        <w:rPr>
          <w:spacing w:val="-2"/>
          <w:sz w:val="22"/>
        </w:rPr>
        <w:t>Tests:</w:t>
      </w:r>
    </w:p>
    <w:p>
      <w:pPr>
        <w:pStyle w:val="ListParagraph"/>
        <w:numPr>
          <w:ilvl w:val="3"/>
          <w:numId w:val="4"/>
        </w:numPr>
        <w:tabs>
          <w:tab w:pos="2114" w:val="left" w:leader="none"/>
          <w:tab w:pos="2116" w:val="left" w:leader="none"/>
        </w:tabs>
        <w:spacing w:line="228" w:lineRule="auto" w:before="235" w:after="0"/>
        <w:ind w:left="2116" w:right="117" w:hanging="576"/>
        <w:jc w:val="both"/>
        <w:rPr>
          <w:sz w:val="22"/>
        </w:rPr>
      </w:pPr>
      <w:bookmarkStart w:name="Testing and inspecting agency to make ad" w:id="507"/>
      <w:bookmarkEnd w:id="507"/>
      <w:r>
        <w:rPr>
          <w:sz w:val="22"/>
        </w:rPr>
        <w:t>T</w:t>
      </w:r>
      <w:r>
        <w:rPr>
          <w:sz w:val="22"/>
        </w:rPr>
        <w:t>esting and inspecting agency to make additional tests of concrete when test</w:t>
      </w:r>
      <w:r>
        <w:rPr>
          <w:spacing w:val="40"/>
          <w:sz w:val="22"/>
        </w:rPr>
        <w:t> </w:t>
      </w:r>
      <w:r>
        <w:rPr>
          <w:sz w:val="22"/>
        </w:rPr>
        <w:t>results indicate that slump, air entrainment, compressive strengths, or other requirements have not been met, as directed by Architect.</w:t>
      </w:r>
    </w:p>
    <w:p>
      <w:pPr>
        <w:pStyle w:val="ListParagraph"/>
        <w:numPr>
          <w:ilvl w:val="3"/>
          <w:numId w:val="4"/>
        </w:numPr>
        <w:tabs>
          <w:tab w:pos="2116" w:val="left" w:leader="none"/>
        </w:tabs>
        <w:spacing w:line="228" w:lineRule="auto" w:before="0" w:after="0"/>
        <w:ind w:left="2116" w:right="117" w:hanging="576"/>
        <w:jc w:val="both"/>
        <w:rPr>
          <w:sz w:val="22"/>
        </w:rPr>
      </w:pPr>
      <w:bookmarkStart w:name="Testing and inspecting agency may conduc" w:id="508"/>
      <w:bookmarkEnd w:id="508"/>
      <w:r>
        <w:rPr>
          <w:sz w:val="22"/>
        </w:rPr>
        <w:t>T</w:t>
      </w:r>
      <w:r>
        <w:rPr>
          <w:sz w:val="22"/>
        </w:rPr>
        <w:t>esting and inspecting agency may conduct tests to determine adequacy of</w:t>
      </w:r>
      <w:r>
        <w:rPr>
          <w:spacing w:val="40"/>
          <w:sz w:val="22"/>
        </w:rPr>
        <w:t> </w:t>
      </w:r>
      <w:r>
        <w:rPr>
          <w:sz w:val="22"/>
        </w:rPr>
        <w:t>concrete by cored cylinders complying with ASTM C42/C42M or by other methods as directed by Architect.</w:t>
      </w:r>
    </w:p>
    <w:p>
      <w:pPr>
        <w:pStyle w:val="ListParagraph"/>
        <w:numPr>
          <w:ilvl w:val="4"/>
          <w:numId w:val="4"/>
        </w:numPr>
        <w:tabs>
          <w:tab w:pos="2692" w:val="left" w:leader="none"/>
        </w:tabs>
        <w:spacing w:line="228" w:lineRule="auto" w:before="238" w:after="0"/>
        <w:ind w:left="2692" w:right="119" w:hanging="576"/>
        <w:jc w:val="left"/>
        <w:rPr>
          <w:sz w:val="22"/>
        </w:rPr>
      </w:pPr>
      <w:bookmarkStart w:name="Acceptance criteria for concrete strengt" w:id="509"/>
      <w:bookmarkEnd w:id="509"/>
      <w:r>
        <w:rPr>
          <w:sz w:val="22"/>
        </w:rPr>
        <w:t>A</w:t>
      </w:r>
      <w:r>
        <w:rPr>
          <w:sz w:val="22"/>
        </w:rPr>
        <w:t>cceptance criteria for concrete strength to be in accordance with </w:t>
      </w:r>
      <w:r>
        <w:rPr>
          <w:color w:val="FF0000"/>
          <w:sz w:val="22"/>
        </w:rPr>
        <w:t>ACI 301 </w:t>
      </w:r>
      <w:r>
        <w:rPr>
          <w:color w:val="008080"/>
          <w:sz w:val="22"/>
        </w:rPr>
        <w:t>(ACI 301M)</w:t>
      </w:r>
      <w:r>
        <w:rPr>
          <w:sz w:val="22"/>
        </w:rPr>
        <w:t>, Section 1.6.6.3.</w:t>
      </w:r>
    </w:p>
    <w:p>
      <w:pPr>
        <w:pStyle w:val="ListParagraph"/>
        <w:numPr>
          <w:ilvl w:val="2"/>
          <w:numId w:val="4"/>
        </w:numPr>
        <w:tabs>
          <w:tab w:pos="1540" w:val="left" w:leader="none"/>
        </w:tabs>
        <w:spacing w:line="228" w:lineRule="auto" w:before="239" w:after="0"/>
        <w:ind w:left="1540" w:right="117" w:hanging="576"/>
        <w:jc w:val="both"/>
        <w:rPr>
          <w:sz w:val="22"/>
        </w:rPr>
      </w:pPr>
      <w:bookmarkStart w:name="Additional testing and inspecting, at Co" w:id="510"/>
      <w:bookmarkEnd w:id="510"/>
      <w:r>
        <w:rPr>
          <w:sz w:val="22"/>
        </w:rPr>
        <w:t>Addition</w:t>
      </w:r>
      <w:r>
        <w:rPr>
          <w:sz w:val="22"/>
        </w:rPr>
        <w:t>al</w:t>
      </w:r>
      <w:r>
        <w:rPr>
          <w:spacing w:val="-3"/>
          <w:sz w:val="22"/>
        </w:rPr>
        <w:t> </w:t>
      </w:r>
      <w:r>
        <w:rPr>
          <w:sz w:val="22"/>
        </w:rPr>
        <w:t>testing</w:t>
      </w:r>
      <w:r>
        <w:rPr>
          <w:spacing w:val="-3"/>
          <w:sz w:val="22"/>
        </w:rPr>
        <w:t> </w:t>
      </w:r>
      <w:r>
        <w:rPr>
          <w:sz w:val="22"/>
        </w:rPr>
        <w:t>and</w:t>
      </w:r>
      <w:r>
        <w:rPr>
          <w:spacing w:val="-3"/>
          <w:sz w:val="22"/>
        </w:rPr>
        <w:t> </w:t>
      </w:r>
      <w:r>
        <w:rPr>
          <w:sz w:val="22"/>
        </w:rPr>
        <w:t>inspecting,</w:t>
      </w:r>
      <w:r>
        <w:rPr>
          <w:spacing w:val="-3"/>
          <w:sz w:val="22"/>
        </w:rPr>
        <w:t> </w:t>
      </w:r>
      <w:r>
        <w:rPr>
          <w:sz w:val="22"/>
        </w:rPr>
        <w:t>at</w:t>
      </w:r>
      <w:r>
        <w:rPr>
          <w:spacing w:val="-3"/>
          <w:sz w:val="22"/>
        </w:rPr>
        <w:t> </w:t>
      </w:r>
      <w:r>
        <w:rPr>
          <w:sz w:val="22"/>
        </w:rPr>
        <w:t>Contractor's</w:t>
      </w:r>
      <w:r>
        <w:rPr>
          <w:spacing w:val="-3"/>
          <w:sz w:val="22"/>
        </w:rPr>
        <w:t> </w:t>
      </w:r>
      <w:r>
        <w:rPr>
          <w:sz w:val="22"/>
        </w:rPr>
        <w:t>expense,</w:t>
      </w:r>
      <w:r>
        <w:rPr>
          <w:spacing w:val="-3"/>
          <w:sz w:val="22"/>
        </w:rPr>
        <w:t> </w:t>
      </w:r>
      <w:r>
        <w:rPr>
          <w:sz w:val="22"/>
        </w:rPr>
        <w:t>will</w:t>
      </w:r>
      <w:r>
        <w:rPr>
          <w:spacing w:val="-3"/>
          <w:sz w:val="22"/>
        </w:rPr>
        <w:t> </w:t>
      </w:r>
      <w:r>
        <w:rPr>
          <w:sz w:val="22"/>
        </w:rPr>
        <w:t>be</w:t>
      </w:r>
      <w:r>
        <w:rPr>
          <w:spacing w:val="-3"/>
          <w:sz w:val="22"/>
        </w:rPr>
        <w:t> </w:t>
      </w:r>
      <w:r>
        <w:rPr>
          <w:sz w:val="22"/>
        </w:rPr>
        <w:t>performed</w:t>
      </w:r>
      <w:r>
        <w:rPr>
          <w:spacing w:val="-3"/>
          <w:sz w:val="22"/>
        </w:rPr>
        <w:t> </w:t>
      </w:r>
      <w:r>
        <w:rPr>
          <w:sz w:val="22"/>
        </w:rPr>
        <w:t>to</w:t>
      </w:r>
      <w:r>
        <w:rPr>
          <w:spacing w:val="-3"/>
          <w:sz w:val="22"/>
        </w:rPr>
        <w:t> </w:t>
      </w:r>
      <w:r>
        <w:rPr>
          <w:sz w:val="22"/>
        </w:rPr>
        <w:t>determine compliance of replaced or additional work with specified requirements.</w:t>
      </w:r>
    </w:p>
    <w:p>
      <w:pPr>
        <w:pStyle w:val="ListParagraph"/>
        <w:numPr>
          <w:ilvl w:val="2"/>
          <w:numId w:val="4"/>
        </w:numPr>
        <w:tabs>
          <w:tab w:pos="1540" w:val="left" w:leader="none"/>
        </w:tabs>
        <w:spacing w:line="228" w:lineRule="auto" w:before="0" w:after="0"/>
        <w:ind w:left="1540" w:right="117" w:hanging="576"/>
        <w:jc w:val="both"/>
        <w:rPr>
          <w:sz w:val="22"/>
        </w:rPr>
      </w:pPr>
      <w:bookmarkStart w:name="Correct deficiencies in the Work that te" w:id="511"/>
      <w:bookmarkEnd w:id="511"/>
      <w:r>
        <w:rPr>
          <w:sz w:val="22"/>
        </w:rPr>
        <w:t>Corr</w:t>
      </w:r>
      <w:r>
        <w:rPr>
          <w:sz w:val="22"/>
        </w:rPr>
        <w:t>ect deficiencies in the Work that test reports and inspections indicate do not comply with the Contract Documents.</w:t>
      </w:r>
    </w:p>
    <w:p>
      <w:pPr>
        <w:pStyle w:val="ListParagraph"/>
        <w:numPr>
          <w:ilvl w:val="1"/>
          <w:numId w:val="4"/>
        </w:numPr>
        <w:tabs>
          <w:tab w:pos="964" w:val="left" w:leader="none"/>
        </w:tabs>
        <w:spacing w:line="228" w:lineRule="auto" w:before="239" w:after="0"/>
        <w:ind w:left="964" w:right="112" w:hanging="576"/>
        <w:jc w:val="both"/>
        <w:rPr>
          <w:sz w:val="22"/>
        </w:rPr>
      </w:pPr>
      <w:bookmarkStart w:name="Measure floor and slab flatness and leve" w:id="512"/>
      <w:bookmarkEnd w:id="512"/>
      <w:r>
        <w:rPr>
          <w:sz w:val="22"/>
        </w:rPr>
        <w:t>M</w:t>
      </w:r>
      <w:r>
        <w:rPr>
          <w:sz w:val="22"/>
        </w:rPr>
        <w:t>easure</w:t>
      </w:r>
      <w:r>
        <w:rPr>
          <w:spacing w:val="80"/>
          <w:sz w:val="22"/>
        </w:rPr>
        <w:t> </w:t>
      </w:r>
      <w:r>
        <w:rPr>
          <w:sz w:val="22"/>
        </w:rPr>
        <w:t>floor</w:t>
      </w:r>
      <w:r>
        <w:rPr>
          <w:spacing w:val="80"/>
          <w:sz w:val="22"/>
        </w:rPr>
        <w:t> </w:t>
      </w:r>
      <w:r>
        <w:rPr>
          <w:sz w:val="22"/>
        </w:rPr>
        <w:t>and</w:t>
      </w:r>
      <w:r>
        <w:rPr>
          <w:spacing w:val="80"/>
          <w:sz w:val="22"/>
        </w:rPr>
        <w:t> </w:t>
      </w:r>
      <w:r>
        <w:rPr>
          <w:sz w:val="22"/>
        </w:rPr>
        <w:t>slab</w:t>
      </w:r>
      <w:r>
        <w:rPr>
          <w:spacing w:val="80"/>
          <w:sz w:val="22"/>
        </w:rPr>
        <w:t> </w:t>
      </w:r>
      <w:r>
        <w:rPr>
          <w:sz w:val="22"/>
        </w:rPr>
        <w:t>flatness</w:t>
      </w:r>
      <w:r>
        <w:rPr>
          <w:spacing w:val="80"/>
          <w:sz w:val="22"/>
        </w:rPr>
        <w:t> </w:t>
      </w:r>
      <w:r>
        <w:rPr>
          <w:sz w:val="22"/>
        </w:rPr>
        <w:t>and</w:t>
      </w:r>
      <w:r>
        <w:rPr>
          <w:spacing w:val="80"/>
          <w:sz w:val="22"/>
        </w:rPr>
        <w:t> </w:t>
      </w:r>
      <w:r>
        <w:rPr>
          <w:sz w:val="22"/>
        </w:rPr>
        <w:t>levelness</w:t>
      </w:r>
      <w:r>
        <w:rPr>
          <w:spacing w:val="80"/>
          <w:sz w:val="22"/>
        </w:rPr>
        <w:t> </w:t>
      </w:r>
      <w:r>
        <w:rPr>
          <w:sz w:val="22"/>
        </w:rPr>
        <w:t>in</w:t>
      </w:r>
      <w:r>
        <w:rPr>
          <w:spacing w:val="80"/>
          <w:sz w:val="22"/>
        </w:rPr>
        <w:t> </w:t>
      </w:r>
      <w:r>
        <w:rPr>
          <w:sz w:val="22"/>
        </w:rPr>
        <w:t>accordance</w:t>
      </w:r>
      <w:r>
        <w:rPr>
          <w:spacing w:val="80"/>
          <w:sz w:val="22"/>
        </w:rPr>
        <w:t> </w:t>
      </w:r>
      <w:r>
        <w:rPr>
          <w:sz w:val="22"/>
        </w:rPr>
        <w:t>with</w:t>
      </w:r>
      <w:r>
        <w:rPr>
          <w:spacing w:val="80"/>
          <w:sz w:val="22"/>
        </w:rPr>
        <w:t> </w:t>
      </w:r>
      <w:r>
        <w:rPr>
          <w:color w:val="FF0000"/>
          <w:sz w:val="22"/>
        </w:rPr>
        <w:t>ASTM</w:t>
      </w:r>
      <w:r>
        <w:rPr>
          <w:color w:val="FF0000"/>
          <w:spacing w:val="80"/>
          <w:sz w:val="22"/>
        </w:rPr>
        <w:t> </w:t>
      </w:r>
      <w:r>
        <w:rPr>
          <w:color w:val="FF0000"/>
          <w:sz w:val="22"/>
        </w:rPr>
        <w:t>E1155 </w:t>
      </w:r>
      <w:r>
        <w:rPr>
          <w:color w:val="008080"/>
          <w:sz w:val="22"/>
        </w:rPr>
        <w:t>(ASTM E1155M) </w:t>
      </w:r>
      <w:r>
        <w:rPr>
          <w:sz w:val="22"/>
        </w:rPr>
        <w:t>within [</w:t>
      </w:r>
      <w:r>
        <w:rPr>
          <w:b/>
          <w:sz w:val="22"/>
        </w:rPr>
        <w:t>24</w:t>
      </w:r>
      <w:r>
        <w:rPr>
          <w:sz w:val="22"/>
        </w:rPr>
        <w:t>] [</w:t>
      </w:r>
      <w:r>
        <w:rPr>
          <w:b/>
          <w:sz w:val="22"/>
        </w:rPr>
        <w:t>48</w:t>
      </w:r>
      <w:r>
        <w:rPr>
          <w:sz w:val="22"/>
        </w:rPr>
        <w:t>] [</w:t>
      </w:r>
      <w:r>
        <w:rPr>
          <w:b/>
          <w:sz w:val="22"/>
        </w:rPr>
        <w:t>72</w:t>
      </w:r>
      <w:r>
        <w:rPr>
          <w:sz w:val="22"/>
        </w:rPr>
        <w:t>] &lt;</w:t>
      </w:r>
      <w:r>
        <w:rPr>
          <w:b/>
          <w:sz w:val="22"/>
        </w:rPr>
        <w:t>Insert number</w:t>
      </w:r>
      <w:r>
        <w:rPr>
          <w:sz w:val="22"/>
        </w:rPr>
        <w:t>&gt; hours of completion of floor</w:t>
      </w:r>
      <w:r>
        <w:rPr>
          <w:spacing w:val="40"/>
          <w:sz w:val="22"/>
        </w:rPr>
        <w:t> </w:t>
      </w:r>
      <w:r>
        <w:rPr>
          <w:sz w:val="22"/>
        </w:rPr>
        <w:t>finishing and promptly report test results to Architect.</w:t>
      </w:r>
    </w:p>
    <w:p>
      <w:pPr>
        <w:pStyle w:val="ListParagraph"/>
        <w:numPr>
          <w:ilvl w:val="1"/>
          <w:numId w:val="4"/>
        </w:numPr>
        <w:tabs>
          <w:tab w:pos="962" w:val="left" w:leader="none"/>
        </w:tabs>
        <w:spacing w:line="246" w:lineRule="exact" w:before="228" w:after="0"/>
        <w:ind w:left="962" w:right="0" w:hanging="574"/>
        <w:jc w:val="both"/>
        <w:rPr>
          <w:b/>
          <w:color w:val="4472C4"/>
          <w:sz w:val="22"/>
        </w:rPr>
      </w:pPr>
      <w:bookmarkStart w:name="WVRA manufacturer’s quality control test" w:id="513"/>
      <w:bookmarkEnd w:id="513"/>
      <w:r>
        <w:rPr>
          <w:b/>
          <w:color w:val="4472C4"/>
          <w:sz w:val="22"/>
        </w:rPr>
        <w:t>W</w:t>
      </w:r>
      <w:r>
        <w:rPr>
          <w:b/>
          <w:color w:val="4472C4"/>
          <w:sz w:val="22"/>
        </w:rPr>
        <w:t>VRA</w:t>
      </w:r>
      <w:r>
        <w:rPr>
          <w:b/>
          <w:color w:val="4472C4"/>
          <w:spacing w:val="-14"/>
          <w:sz w:val="22"/>
        </w:rPr>
        <w:t> </w:t>
      </w:r>
      <w:r>
        <w:rPr>
          <w:b/>
          <w:color w:val="4472C4"/>
          <w:sz w:val="22"/>
        </w:rPr>
        <w:t>manufacturer’s</w:t>
      </w:r>
      <w:r>
        <w:rPr>
          <w:b/>
          <w:color w:val="4472C4"/>
          <w:spacing w:val="-10"/>
          <w:sz w:val="22"/>
        </w:rPr>
        <w:t> </w:t>
      </w:r>
      <w:r>
        <w:rPr>
          <w:b/>
          <w:color w:val="4472C4"/>
          <w:sz w:val="22"/>
        </w:rPr>
        <w:t>quality</w:t>
      </w:r>
      <w:r>
        <w:rPr>
          <w:b/>
          <w:color w:val="4472C4"/>
          <w:spacing w:val="-6"/>
          <w:sz w:val="22"/>
        </w:rPr>
        <w:t> </w:t>
      </w:r>
      <w:r>
        <w:rPr>
          <w:b/>
          <w:color w:val="4472C4"/>
          <w:sz w:val="22"/>
        </w:rPr>
        <w:t>control</w:t>
      </w:r>
      <w:r>
        <w:rPr>
          <w:b/>
          <w:color w:val="4472C4"/>
          <w:spacing w:val="-5"/>
          <w:sz w:val="22"/>
        </w:rPr>
        <w:t> </w:t>
      </w:r>
      <w:r>
        <w:rPr>
          <w:b/>
          <w:color w:val="4472C4"/>
          <w:spacing w:val="-2"/>
          <w:sz w:val="22"/>
        </w:rPr>
        <w:t>testing:</w:t>
      </w:r>
    </w:p>
    <w:p>
      <w:pPr>
        <w:pStyle w:val="ListParagraph"/>
        <w:numPr>
          <w:ilvl w:val="2"/>
          <w:numId w:val="4"/>
        </w:numPr>
        <w:tabs>
          <w:tab w:pos="1540" w:val="left" w:leader="none"/>
        </w:tabs>
        <w:spacing w:line="228" w:lineRule="auto" w:before="4" w:after="0"/>
        <w:ind w:left="1540" w:right="105" w:hanging="576"/>
        <w:jc w:val="both"/>
        <w:rPr>
          <w:sz w:val="22"/>
        </w:rPr>
      </w:pPr>
      <w:bookmarkStart w:name="Contractor shall provide a minimum of 2 " w:id="514"/>
      <w:bookmarkEnd w:id="514"/>
      <w:r>
        <w:rPr>
          <w:spacing w:val="26"/>
          <w:sz w:val="22"/>
        </w:rPr>
      </w:r>
      <w:r>
        <w:rPr>
          <w:b/>
          <w:color w:val="4472C4"/>
          <w:sz w:val="22"/>
        </w:rPr>
        <w:t>Contractor shall provide a minimum of 2 additional test cylinders to WVRA manufacturer for testing</w:t>
      </w:r>
      <w:r>
        <w:rPr>
          <w:sz w:val="22"/>
        </w:rPr>
        <w:t>.</w:t>
      </w:r>
    </w:p>
    <w:p>
      <w:pPr>
        <w:pStyle w:val="ListParagraph"/>
        <w:numPr>
          <w:ilvl w:val="1"/>
          <w:numId w:val="4"/>
        </w:numPr>
        <w:tabs>
          <w:tab w:pos="962" w:val="left" w:leader="none"/>
        </w:tabs>
        <w:spacing w:line="246" w:lineRule="exact" w:before="229" w:after="0"/>
        <w:ind w:left="962" w:right="0" w:hanging="574"/>
        <w:jc w:val="both"/>
        <w:rPr>
          <w:b/>
          <w:color w:val="4472C4"/>
          <w:sz w:val="22"/>
        </w:rPr>
      </w:pPr>
      <w:bookmarkStart w:name="Monitoring of Environmental Conditions:" w:id="515"/>
      <w:bookmarkEnd w:id="515"/>
      <w:r>
        <w:rPr>
          <w:b/>
          <w:color w:val="4472C4"/>
          <w:sz w:val="22"/>
        </w:rPr>
        <w:t>Mo</w:t>
      </w:r>
      <w:r>
        <w:rPr>
          <w:b/>
          <w:color w:val="4472C4"/>
          <w:sz w:val="22"/>
        </w:rPr>
        <w:t>nitoring</w:t>
      </w:r>
      <w:r>
        <w:rPr>
          <w:b/>
          <w:color w:val="4472C4"/>
          <w:spacing w:val="-4"/>
          <w:sz w:val="22"/>
        </w:rPr>
        <w:t> </w:t>
      </w:r>
      <w:r>
        <w:rPr>
          <w:b/>
          <w:color w:val="4472C4"/>
          <w:sz w:val="22"/>
        </w:rPr>
        <w:t>of</w:t>
      </w:r>
      <w:r>
        <w:rPr>
          <w:b/>
          <w:color w:val="4472C4"/>
          <w:spacing w:val="-3"/>
          <w:sz w:val="22"/>
        </w:rPr>
        <w:t> </w:t>
      </w:r>
      <w:r>
        <w:rPr>
          <w:b/>
          <w:color w:val="4472C4"/>
          <w:sz w:val="22"/>
        </w:rPr>
        <w:t>Environmental</w:t>
      </w:r>
      <w:r>
        <w:rPr>
          <w:b/>
          <w:color w:val="4472C4"/>
          <w:spacing w:val="-3"/>
          <w:sz w:val="22"/>
        </w:rPr>
        <w:t> </w:t>
      </w:r>
      <w:r>
        <w:rPr>
          <w:b/>
          <w:color w:val="4472C4"/>
          <w:spacing w:val="-2"/>
          <w:sz w:val="22"/>
        </w:rPr>
        <w:t>Conditions:</w:t>
      </w:r>
    </w:p>
    <w:p>
      <w:pPr>
        <w:pStyle w:val="ListParagraph"/>
        <w:numPr>
          <w:ilvl w:val="2"/>
          <w:numId w:val="4"/>
        </w:numPr>
        <w:tabs>
          <w:tab w:pos="1540" w:val="left" w:leader="none"/>
        </w:tabs>
        <w:spacing w:line="228" w:lineRule="auto" w:before="4" w:after="0"/>
        <w:ind w:left="1540" w:right="105" w:hanging="576"/>
        <w:jc w:val="both"/>
        <w:rPr>
          <w:b/>
          <w:color w:val="4472C4"/>
          <w:sz w:val="22"/>
        </w:rPr>
      </w:pPr>
      <w:bookmarkStart w:name="On site monitoring of temperature and hu" w:id="516"/>
      <w:bookmarkEnd w:id="516"/>
      <w:r>
        <w:rPr>
          <w:b/>
          <w:color w:val="4472C4"/>
          <w:sz w:val="22"/>
        </w:rPr>
        <w:t>On</w:t>
      </w:r>
      <w:r>
        <w:rPr>
          <w:b/>
          <w:color w:val="4472C4"/>
          <w:sz w:val="22"/>
        </w:rPr>
        <w:t> site monitoring of temperature and humidity shall be conducted by WVRA manufacturer’s personnel. Sensors shall include wireless transmission to cloud data collection with alarm features for conditions unacceptable for proper curing of concrete and/or installation of subsequent coatings and adhesives.</w:t>
      </w:r>
    </w:p>
    <w:p>
      <w:pPr>
        <w:pStyle w:val="ListParagraph"/>
        <w:numPr>
          <w:ilvl w:val="2"/>
          <w:numId w:val="4"/>
        </w:numPr>
        <w:tabs>
          <w:tab w:pos="1540" w:val="left" w:leader="none"/>
        </w:tabs>
        <w:spacing w:line="228" w:lineRule="auto" w:before="0" w:after="0"/>
        <w:ind w:left="1540" w:right="117" w:hanging="576"/>
        <w:jc w:val="both"/>
        <w:rPr>
          <w:b/>
          <w:color w:val="4472C4"/>
          <w:sz w:val="22"/>
        </w:rPr>
      </w:pPr>
      <w:bookmarkStart w:name="General Contractor shall provide minimum" w:id="517"/>
      <w:bookmarkEnd w:id="517"/>
      <w:r>
        <w:rPr>
          <w:b/>
          <w:color w:val="4472C4"/>
          <w:sz w:val="22"/>
        </w:rPr>
        <w:t>G</w:t>
      </w:r>
      <w:r>
        <w:rPr>
          <w:b/>
          <w:color w:val="4472C4"/>
          <w:sz w:val="22"/>
        </w:rPr>
        <w:t>eneral Contractor</w:t>
      </w:r>
      <w:r>
        <w:rPr>
          <w:b/>
          <w:color w:val="4472C4"/>
          <w:spacing w:val="-2"/>
          <w:sz w:val="22"/>
        </w:rPr>
        <w:t> </w:t>
      </w:r>
      <w:r>
        <w:rPr>
          <w:b/>
          <w:color w:val="4472C4"/>
          <w:sz w:val="22"/>
        </w:rPr>
        <w:t>shall provide minimum 7 days notice to</w:t>
      </w:r>
      <w:r>
        <w:rPr>
          <w:b/>
          <w:color w:val="4472C4"/>
          <w:spacing w:val="-2"/>
          <w:sz w:val="22"/>
        </w:rPr>
        <w:t> </w:t>
      </w:r>
      <w:r>
        <w:rPr>
          <w:b/>
          <w:color w:val="4472C4"/>
          <w:sz w:val="22"/>
        </w:rPr>
        <w:t>WVRA</w:t>
      </w:r>
      <w:r>
        <w:rPr>
          <w:b/>
          <w:color w:val="4472C4"/>
          <w:spacing w:val="-10"/>
          <w:sz w:val="22"/>
        </w:rPr>
        <w:t> </w:t>
      </w:r>
      <w:r>
        <w:rPr>
          <w:b/>
          <w:color w:val="4472C4"/>
          <w:sz w:val="22"/>
        </w:rPr>
        <w:t>manufacturer’s representative of commencement of application of finishes and coatings to concrete. Monitoring of temperature and humidity shall begin not less than 72 hours prior to installation and be maintained for a minimum of 10 days after completion or until finishes have completely cured, whichever is greater.</w:t>
      </w:r>
    </w:p>
    <w:p>
      <w:pPr>
        <w:spacing w:after="0" w:line="228" w:lineRule="auto"/>
        <w:jc w:val="both"/>
        <w:rPr>
          <w:sz w:val="22"/>
        </w:rPr>
        <w:sectPr>
          <w:pgSz w:w="12240" w:h="15840"/>
          <w:pgMar w:header="707" w:footer="1004" w:top="1560" w:bottom="1200" w:left="1340" w:right="1320"/>
        </w:sectPr>
      </w:pPr>
    </w:p>
    <w:p>
      <w:pPr>
        <w:pStyle w:val="ListParagraph"/>
        <w:numPr>
          <w:ilvl w:val="0"/>
          <w:numId w:val="4"/>
        </w:numPr>
        <w:tabs>
          <w:tab w:pos="963" w:val="left" w:leader="none"/>
        </w:tabs>
        <w:spacing w:line="240" w:lineRule="auto" w:before="80" w:after="0"/>
        <w:ind w:left="963" w:right="0" w:hanging="863"/>
        <w:jc w:val="left"/>
        <w:rPr>
          <w:sz w:val="22"/>
        </w:rPr>
      </w:pPr>
      <w:bookmarkStart w:name="PROTECTION" w:id="518"/>
      <w:bookmarkEnd w:id="518"/>
      <w:r>
        <w:rPr>
          <w:spacing w:val="-2"/>
          <w:sz w:val="22"/>
        </w:rPr>
        <w:t>P</w:t>
      </w:r>
      <w:r>
        <w:rPr>
          <w:spacing w:val="-2"/>
          <w:sz w:val="22"/>
        </w:rPr>
        <w:t>ROTECTION</w:t>
      </w:r>
    </w:p>
    <w:p>
      <w:pPr>
        <w:pStyle w:val="ListParagraph"/>
        <w:numPr>
          <w:ilvl w:val="1"/>
          <w:numId w:val="4"/>
        </w:numPr>
        <w:tabs>
          <w:tab w:pos="963" w:val="left" w:leader="none"/>
        </w:tabs>
        <w:spacing w:line="240" w:lineRule="auto" w:before="227" w:after="0"/>
        <w:ind w:left="963" w:right="0" w:hanging="575"/>
        <w:jc w:val="left"/>
        <w:rPr>
          <w:sz w:val="22"/>
        </w:rPr>
      </w:pPr>
      <w:bookmarkStart w:name="Protect concrete surfaces as follows:" w:id="519"/>
      <w:bookmarkEnd w:id="519"/>
      <w:r>
        <w:rPr>
          <w:sz w:val="22"/>
        </w:rPr>
        <w:t>Prot</w:t>
      </w:r>
      <w:r>
        <w:rPr>
          <w:sz w:val="22"/>
        </w:rPr>
        <w:t>ect</w:t>
      </w:r>
      <w:r>
        <w:rPr>
          <w:spacing w:val="-3"/>
          <w:sz w:val="22"/>
        </w:rPr>
        <w:t> </w:t>
      </w:r>
      <w:r>
        <w:rPr>
          <w:sz w:val="22"/>
        </w:rPr>
        <w:t>concrete</w:t>
      </w:r>
      <w:r>
        <w:rPr>
          <w:spacing w:val="-3"/>
          <w:sz w:val="22"/>
        </w:rPr>
        <w:t> </w:t>
      </w:r>
      <w:r>
        <w:rPr>
          <w:sz w:val="22"/>
        </w:rPr>
        <w:t>surfaces</w:t>
      </w:r>
      <w:r>
        <w:rPr>
          <w:spacing w:val="-2"/>
          <w:sz w:val="22"/>
        </w:rPr>
        <w:t> </w:t>
      </w:r>
      <w:r>
        <w:rPr>
          <w:sz w:val="22"/>
        </w:rPr>
        <w:t>as</w:t>
      </w:r>
      <w:r>
        <w:rPr>
          <w:spacing w:val="-2"/>
          <w:sz w:val="22"/>
        </w:rPr>
        <w:t> follows:</w:t>
      </w:r>
    </w:p>
    <w:p>
      <w:pPr>
        <w:pStyle w:val="ListParagraph"/>
        <w:numPr>
          <w:ilvl w:val="2"/>
          <w:numId w:val="4"/>
        </w:numPr>
        <w:tabs>
          <w:tab w:pos="1539" w:val="left" w:leader="none"/>
        </w:tabs>
        <w:spacing w:line="246" w:lineRule="exact" w:before="227" w:after="0"/>
        <w:ind w:left="1539" w:right="0" w:hanging="575"/>
        <w:jc w:val="left"/>
        <w:rPr>
          <w:sz w:val="22"/>
        </w:rPr>
      </w:pPr>
      <w:bookmarkStart w:name="Protect from petroleum stains." w:id="520"/>
      <w:bookmarkEnd w:id="520"/>
      <w:r>
        <w:rPr>
          <w:sz w:val="22"/>
        </w:rPr>
        <w:t>Prot</w:t>
      </w:r>
      <w:r>
        <w:rPr>
          <w:sz w:val="22"/>
        </w:rPr>
        <w:t>ect</w:t>
      </w:r>
      <w:r>
        <w:rPr>
          <w:spacing w:val="-2"/>
          <w:sz w:val="22"/>
        </w:rPr>
        <w:t> </w:t>
      </w:r>
      <w:r>
        <w:rPr>
          <w:sz w:val="22"/>
        </w:rPr>
        <w:t>from</w:t>
      </w:r>
      <w:r>
        <w:rPr>
          <w:spacing w:val="-1"/>
          <w:sz w:val="22"/>
        </w:rPr>
        <w:t> </w:t>
      </w:r>
      <w:r>
        <w:rPr>
          <w:sz w:val="22"/>
        </w:rPr>
        <w:t>petroleum</w:t>
      </w:r>
      <w:r>
        <w:rPr>
          <w:spacing w:val="-1"/>
          <w:sz w:val="22"/>
        </w:rPr>
        <w:t> </w:t>
      </w:r>
      <w:r>
        <w:rPr>
          <w:spacing w:val="-2"/>
          <w:sz w:val="22"/>
        </w:rPr>
        <w:t>stains.</w:t>
      </w:r>
    </w:p>
    <w:p>
      <w:pPr>
        <w:pStyle w:val="ListParagraph"/>
        <w:numPr>
          <w:ilvl w:val="2"/>
          <w:numId w:val="4"/>
        </w:numPr>
        <w:tabs>
          <w:tab w:pos="1539" w:val="left" w:leader="none"/>
        </w:tabs>
        <w:spacing w:line="240" w:lineRule="exact" w:before="0" w:after="0"/>
        <w:ind w:left="1539" w:right="0" w:hanging="575"/>
        <w:jc w:val="left"/>
        <w:rPr>
          <w:sz w:val="22"/>
        </w:rPr>
      </w:pPr>
      <w:bookmarkStart w:name="Diaper hydraulic equipment used over con" w:id="521"/>
      <w:bookmarkEnd w:id="521"/>
      <w:r>
        <w:rPr>
          <w:sz w:val="22"/>
        </w:rPr>
        <w:t>Di</w:t>
      </w:r>
      <w:r>
        <w:rPr>
          <w:sz w:val="22"/>
        </w:rPr>
        <w:t>aper</w:t>
      </w:r>
      <w:r>
        <w:rPr>
          <w:spacing w:val="-4"/>
          <w:sz w:val="22"/>
        </w:rPr>
        <w:t> </w:t>
      </w:r>
      <w:r>
        <w:rPr>
          <w:sz w:val="22"/>
        </w:rPr>
        <w:t>hydraulic</w:t>
      </w:r>
      <w:r>
        <w:rPr>
          <w:spacing w:val="-3"/>
          <w:sz w:val="22"/>
        </w:rPr>
        <w:t> </w:t>
      </w:r>
      <w:r>
        <w:rPr>
          <w:sz w:val="22"/>
        </w:rPr>
        <w:t>equipment</w:t>
      </w:r>
      <w:r>
        <w:rPr>
          <w:spacing w:val="-2"/>
          <w:sz w:val="22"/>
        </w:rPr>
        <w:t> </w:t>
      </w:r>
      <w:r>
        <w:rPr>
          <w:sz w:val="22"/>
        </w:rPr>
        <w:t>used</w:t>
      </w:r>
      <w:r>
        <w:rPr>
          <w:spacing w:val="-2"/>
          <w:sz w:val="22"/>
        </w:rPr>
        <w:t> </w:t>
      </w:r>
      <w:r>
        <w:rPr>
          <w:sz w:val="22"/>
        </w:rPr>
        <w:t>over</w:t>
      </w:r>
      <w:r>
        <w:rPr>
          <w:spacing w:val="-2"/>
          <w:sz w:val="22"/>
        </w:rPr>
        <w:t> </w:t>
      </w:r>
      <w:r>
        <w:rPr>
          <w:sz w:val="22"/>
        </w:rPr>
        <w:t>concrete</w:t>
      </w:r>
      <w:r>
        <w:rPr>
          <w:spacing w:val="-2"/>
          <w:sz w:val="22"/>
        </w:rPr>
        <w:t> surfaces.</w:t>
      </w:r>
    </w:p>
    <w:p>
      <w:pPr>
        <w:pStyle w:val="ListParagraph"/>
        <w:numPr>
          <w:ilvl w:val="2"/>
          <w:numId w:val="4"/>
        </w:numPr>
        <w:tabs>
          <w:tab w:pos="1539" w:val="left" w:leader="none"/>
        </w:tabs>
        <w:spacing w:line="240" w:lineRule="exact" w:before="0" w:after="0"/>
        <w:ind w:left="1539" w:right="0" w:hanging="575"/>
        <w:jc w:val="left"/>
        <w:rPr>
          <w:sz w:val="22"/>
        </w:rPr>
      </w:pPr>
      <w:bookmarkStart w:name="Prohibit vehicles from interior concrete" w:id="522"/>
      <w:bookmarkEnd w:id="522"/>
      <w:r>
        <w:rPr>
          <w:sz w:val="22"/>
        </w:rPr>
        <w:t>Prohibit</w:t>
      </w:r>
      <w:r>
        <w:rPr>
          <w:spacing w:val="-2"/>
          <w:sz w:val="22"/>
        </w:rPr>
        <w:t> </w:t>
      </w:r>
      <w:r>
        <w:rPr>
          <w:sz w:val="22"/>
        </w:rPr>
        <w:t>vehicles</w:t>
      </w:r>
      <w:r>
        <w:rPr>
          <w:spacing w:val="-1"/>
          <w:sz w:val="22"/>
        </w:rPr>
        <w:t> </w:t>
      </w:r>
      <w:r>
        <w:rPr>
          <w:sz w:val="22"/>
        </w:rPr>
        <w:t>from</w:t>
      </w:r>
      <w:r>
        <w:rPr>
          <w:spacing w:val="-2"/>
          <w:sz w:val="22"/>
        </w:rPr>
        <w:t> </w:t>
      </w:r>
      <w:r>
        <w:rPr>
          <w:sz w:val="22"/>
        </w:rPr>
        <w:t>interior</w:t>
      </w:r>
      <w:r>
        <w:rPr>
          <w:spacing w:val="-1"/>
          <w:sz w:val="22"/>
        </w:rPr>
        <w:t> </w:t>
      </w:r>
      <w:r>
        <w:rPr>
          <w:sz w:val="22"/>
        </w:rPr>
        <w:t>concrete</w:t>
      </w:r>
      <w:r>
        <w:rPr>
          <w:spacing w:val="-2"/>
          <w:sz w:val="22"/>
        </w:rPr>
        <w:t> slabs.</w:t>
      </w:r>
    </w:p>
    <w:p>
      <w:pPr>
        <w:pStyle w:val="ListParagraph"/>
        <w:numPr>
          <w:ilvl w:val="2"/>
          <w:numId w:val="4"/>
        </w:numPr>
        <w:tabs>
          <w:tab w:pos="1539" w:val="left" w:leader="none"/>
        </w:tabs>
        <w:spacing w:line="240" w:lineRule="exact" w:before="0" w:after="0"/>
        <w:ind w:left="1539" w:right="0" w:hanging="575"/>
        <w:jc w:val="left"/>
        <w:rPr>
          <w:sz w:val="22"/>
        </w:rPr>
      </w:pPr>
      <w:bookmarkStart w:name="Prohibit use of pipe-cutting machinery o" w:id="523"/>
      <w:bookmarkEnd w:id="523"/>
      <w:r>
        <w:rPr>
          <w:sz w:val="22"/>
        </w:rPr>
        <w:t>Prohibit</w:t>
      </w:r>
      <w:r>
        <w:rPr>
          <w:spacing w:val="-2"/>
          <w:sz w:val="22"/>
        </w:rPr>
        <w:t> </w:t>
      </w:r>
      <w:r>
        <w:rPr>
          <w:sz w:val="22"/>
        </w:rPr>
        <w:t>use</w:t>
      </w:r>
      <w:r>
        <w:rPr>
          <w:spacing w:val="-2"/>
          <w:sz w:val="22"/>
        </w:rPr>
        <w:t> </w:t>
      </w:r>
      <w:r>
        <w:rPr>
          <w:sz w:val="22"/>
        </w:rPr>
        <w:t>of</w:t>
      </w:r>
      <w:r>
        <w:rPr>
          <w:spacing w:val="-2"/>
          <w:sz w:val="22"/>
        </w:rPr>
        <w:t> </w:t>
      </w:r>
      <w:r>
        <w:rPr>
          <w:sz w:val="22"/>
        </w:rPr>
        <w:t>pipe-cutting</w:t>
      </w:r>
      <w:r>
        <w:rPr>
          <w:spacing w:val="-1"/>
          <w:sz w:val="22"/>
        </w:rPr>
        <w:t> </w:t>
      </w:r>
      <w:r>
        <w:rPr>
          <w:sz w:val="22"/>
        </w:rPr>
        <w:t>machinery</w:t>
      </w:r>
      <w:r>
        <w:rPr>
          <w:spacing w:val="-2"/>
          <w:sz w:val="22"/>
        </w:rPr>
        <w:t> </w:t>
      </w:r>
      <w:r>
        <w:rPr>
          <w:sz w:val="22"/>
        </w:rPr>
        <w:t>over</w:t>
      </w:r>
      <w:r>
        <w:rPr>
          <w:spacing w:val="-1"/>
          <w:sz w:val="22"/>
        </w:rPr>
        <w:t> </w:t>
      </w:r>
      <w:r>
        <w:rPr>
          <w:sz w:val="22"/>
        </w:rPr>
        <w:t>concrete</w:t>
      </w:r>
      <w:r>
        <w:rPr>
          <w:spacing w:val="-2"/>
          <w:sz w:val="22"/>
        </w:rPr>
        <w:t> surfaces.</w:t>
      </w:r>
    </w:p>
    <w:p>
      <w:pPr>
        <w:pStyle w:val="ListParagraph"/>
        <w:numPr>
          <w:ilvl w:val="2"/>
          <w:numId w:val="4"/>
        </w:numPr>
        <w:tabs>
          <w:tab w:pos="1539" w:val="left" w:leader="none"/>
        </w:tabs>
        <w:spacing w:line="240" w:lineRule="exact" w:before="0" w:after="0"/>
        <w:ind w:left="1539" w:right="0" w:hanging="575"/>
        <w:jc w:val="left"/>
        <w:rPr>
          <w:sz w:val="22"/>
        </w:rPr>
      </w:pPr>
      <w:bookmarkStart w:name="Prohibit placement of steel items on con" w:id="524"/>
      <w:bookmarkEnd w:id="524"/>
      <w:r>
        <w:rPr>
          <w:sz w:val="22"/>
        </w:rPr>
        <w:t>Prohibit</w:t>
      </w:r>
      <w:r>
        <w:rPr>
          <w:spacing w:val="-4"/>
          <w:sz w:val="22"/>
        </w:rPr>
        <w:t> </w:t>
      </w:r>
      <w:r>
        <w:rPr>
          <w:sz w:val="22"/>
        </w:rPr>
        <w:t>placement</w:t>
      </w:r>
      <w:r>
        <w:rPr>
          <w:spacing w:val="-1"/>
          <w:sz w:val="22"/>
        </w:rPr>
        <w:t> </w:t>
      </w:r>
      <w:r>
        <w:rPr>
          <w:sz w:val="22"/>
        </w:rPr>
        <w:t>of</w:t>
      </w:r>
      <w:r>
        <w:rPr>
          <w:spacing w:val="-2"/>
          <w:sz w:val="22"/>
        </w:rPr>
        <w:t> </w:t>
      </w:r>
      <w:r>
        <w:rPr>
          <w:sz w:val="22"/>
        </w:rPr>
        <w:t>steel</w:t>
      </w:r>
      <w:r>
        <w:rPr>
          <w:spacing w:val="-1"/>
          <w:sz w:val="22"/>
        </w:rPr>
        <w:t> </w:t>
      </w:r>
      <w:r>
        <w:rPr>
          <w:sz w:val="22"/>
        </w:rPr>
        <w:t>items</w:t>
      </w:r>
      <w:r>
        <w:rPr>
          <w:spacing w:val="-2"/>
          <w:sz w:val="22"/>
        </w:rPr>
        <w:t> </w:t>
      </w:r>
      <w:r>
        <w:rPr>
          <w:sz w:val="22"/>
        </w:rPr>
        <w:t>on</w:t>
      </w:r>
      <w:r>
        <w:rPr>
          <w:spacing w:val="-1"/>
          <w:sz w:val="22"/>
        </w:rPr>
        <w:t> </w:t>
      </w:r>
      <w:r>
        <w:rPr>
          <w:sz w:val="22"/>
        </w:rPr>
        <w:t>concrete</w:t>
      </w:r>
      <w:r>
        <w:rPr>
          <w:spacing w:val="-2"/>
          <w:sz w:val="22"/>
        </w:rPr>
        <w:t> surfaces.</w:t>
      </w:r>
    </w:p>
    <w:p>
      <w:pPr>
        <w:pStyle w:val="ListParagraph"/>
        <w:numPr>
          <w:ilvl w:val="2"/>
          <w:numId w:val="4"/>
        </w:numPr>
        <w:tabs>
          <w:tab w:pos="1539" w:val="left" w:leader="none"/>
        </w:tabs>
        <w:spacing w:line="240" w:lineRule="exact" w:before="0" w:after="0"/>
        <w:ind w:left="1539" w:right="0" w:hanging="575"/>
        <w:jc w:val="left"/>
        <w:rPr>
          <w:sz w:val="22"/>
        </w:rPr>
      </w:pPr>
      <w:bookmarkStart w:name="Prohibit use of acids or acidic detergen" w:id="525"/>
      <w:bookmarkEnd w:id="525"/>
      <w:r>
        <w:rPr>
          <w:sz w:val="22"/>
        </w:rPr>
        <w:t>Prohibit</w:t>
      </w:r>
      <w:r>
        <w:rPr>
          <w:spacing w:val="-4"/>
          <w:sz w:val="22"/>
        </w:rPr>
        <w:t> </w:t>
      </w:r>
      <w:r>
        <w:rPr>
          <w:sz w:val="22"/>
        </w:rPr>
        <w:t>use</w:t>
      </w:r>
      <w:r>
        <w:rPr>
          <w:spacing w:val="-3"/>
          <w:sz w:val="22"/>
        </w:rPr>
        <w:t> </w:t>
      </w:r>
      <w:r>
        <w:rPr>
          <w:sz w:val="22"/>
        </w:rPr>
        <w:t>of</w:t>
      </w:r>
      <w:r>
        <w:rPr>
          <w:spacing w:val="-2"/>
          <w:sz w:val="22"/>
        </w:rPr>
        <w:t> </w:t>
      </w:r>
      <w:r>
        <w:rPr>
          <w:sz w:val="22"/>
        </w:rPr>
        <w:t>acids</w:t>
      </w:r>
      <w:r>
        <w:rPr>
          <w:spacing w:val="-2"/>
          <w:sz w:val="22"/>
        </w:rPr>
        <w:t> </w:t>
      </w:r>
      <w:r>
        <w:rPr>
          <w:sz w:val="22"/>
        </w:rPr>
        <w:t>or</w:t>
      </w:r>
      <w:r>
        <w:rPr>
          <w:spacing w:val="-2"/>
          <w:sz w:val="22"/>
        </w:rPr>
        <w:t> </w:t>
      </w:r>
      <w:r>
        <w:rPr>
          <w:sz w:val="22"/>
        </w:rPr>
        <w:t>acidic</w:t>
      </w:r>
      <w:r>
        <w:rPr>
          <w:spacing w:val="-3"/>
          <w:sz w:val="22"/>
        </w:rPr>
        <w:t> </w:t>
      </w:r>
      <w:r>
        <w:rPr>
          <w:sz w:val="22"/>
        </w:rPr>
        <w:t>detergents</w:t>
      </w:r>
      <w:r>
        <w:rPr>
          <w:spacing w:val="-2"/>
          <w:sz w:val="22"/>
        </w:rPr>
        <w:t> </w:t>
      </w:r>
      <w:r>
        <w:rPr>
          <w:sz w:val="22"/>
        </w:rPr>
        <w:t>over</w:t>
      </w:r>
      <w:r>
        <w:rPr>
          <w:spacing w:val="-2"/>
          <w:sz w:val="22"/>
        </w:rPr>
        <w:t> </w:t>
      </w:r>
      <w:r>
        <w:rPr>
          <w:sz w:val="22"/>
        </w:rPr>
        <w:t>concrete</w:t>
      </w:r>
      <w:r>
        <w:rPr>
          <w:spacing w:val="-2"/>
          <w:sz w:val="22"/>
        </w:rPr>
        <w:t> surfaces.</w:t>
      </w:r>
    </w:p>
    <w:p>
      <w:pPr>
        <w:pStyle w:val="ListParagraph"/>
        <w:numPr>
          <w:ilvl w:val="2"/>
          <w:numId w:val="4"/>
        </w:numPr>
        <w:tabs>
          <w:tab w:pos="1540" w:val="left" w:leader="none"/>
        </w:tabs>
        <w:spacing w:line="228" w:lineRule="auto" w:before="4" w:after="0"/>
        <w:ind w:left="1540" w:right="117" w:hanging="576"/>
        <w:jc w:val="left"/>
        <w:rPr>
          <w:sz w:val="22"/>
        </w:rPr>
      </w:pPr>
      <w:bookmarkStart w:name="Protect concrete surfaces scheduled to r" w:id="526"/>
      <w:bookmarkEnd w:id="526"/>
      <w:r>
        <w:rPr>
          <w:sz w:val="22"/>
        </w:rPr>
        <w:t>Prot</w:t>
      </w:r>
      <w:r>
        <w:rPr>
          <w:sz w:val="22"/>
        </w:rPr>
        <w:t>ect</w:t>
      </w:r>
      <w:r>
        <w:rPr>
          <w:spacing w:val="40"/>
          <w:sz w:val="22"/>
        </w:rPr>
        <w:t> </w:t>
      </w:r>
      <w:r>
        <w:rPr>
          <w:sz w:val="22"/>
        </w:rPr>
        <w:t>concrete</w:t>
      </w:r>
      <w:r>
        <w:rPr>
          <w:spacing w:val="40"/>
          <w:sz w:val="22"/>
        </w:rPr>
        <w:t> </w:t>
      </w:r>
      <w:r>
        <w:rPr>
          <w:sz w:val="22"/>
        </w:rPr>
        <w:t>surfaces</w:t>
      </w:r>
      <w:r>
        <w:rPr>
          <w:spacing w:val="40"/>
          <w:sz w:val="22"/>
        </w:rPr>
        <w:t> </w:t>
      </w:r>
      <w:r>
        <w:rPr>
          <w:sz w:val="22"/>
        </w:rPr>
        <w:t>scheduled</w:t>
      </w:r>
      <w:r>
        <w:rPr>
          <w:spacing w:val="40"/>
          <w:sz w:val="22"/>
        </w:rPr>
        <w:t> </w:t>
      </w:r>
      <w:r>
        <w:rPr>
          <w:sz w:val="22"/>
        </w:rPr>
        <w:t>to</w:t>
      </w:r>
      <w:r>
        <w:rPr>
          <w:spacing w:val="40"/>
          <w:sz w:val="22"/>
        </w:rPr>
        <w:t> </w:t>
      </w:r>
      <w:r>
        <w:rPr>
          <w:sz w:val="22"/>
        </w:rPr>
        <w:t>receive</w:t>
      </w:r>
      <w:r>
        <w:rPr>
          <w:spacing w:val="40"/>
          <w:sz w:val="22"/>
        </w:rPr>
        <w:t> </w:t>
      </w:r>
      <w:r>
        <w:rPr>
          <w:sz w:val="22"/>
        </w:rPr>
        <w:t>surface</w:t>
      </w:r>
      <w:r>
        <w:rPr>
          <w:spacing w:val="40"/>
          <w:sz w:val="22"/>
        </w:rPr>
        <w:t> </w:t>
      </w:r>
      <w:r>
        <w:rPr>
          <w:sz w:val="22"/>
        </w:rPr>
        <w:t>hardener</w:t>
      </w:r>
      <w:r>
        <w:rPr>
          <w:spacing w:val="40"/>
          <w:sz w:val="22"/>
        </w:rPr>
        <w:t> </w:t>
      </w:r>
      <w:r>
        <w:rPr>
          <w:sz w:val="22"/>
        </w:rPr>
        <w:t>or</w:t>
      </w:r>
      <w:r>
        <w:rPr>
          <w:spacing w:val="40"/>
          <w:sz w:val="22"/>
        </w:rPr>
        <w:t> </w:t>
      </w:r>
      <w:r>
        <w:rPr>
          <w:sz w:val="22"/>
        </w:rPr>
        <w:t>polished</w:t>
      </w:r>
      <w:r>
        <w:rPr>
          <w:spacing w:val="40"/>
          <w:sz w:val="22"/>
        </w:rPr>
        <w:t> </w:t>
      </w:r>
      <w:r>
        <w:rPr>
          <w:sz w:val="22"/>
        </w:rPr>
        <w:t>concrete finish using Floor Slab Protective Covering.</w:t>
      </w:r>
    </w:p>
    <w:p>
      <w:pPr>
        <w:pStyle w:val="BodyText"/>
        <w:spacing w:before="216"/>
        <w:ind w:left="0" w:firstLine="0"/>
      </w:pPr>
    </w:p>
    <w:p>
      <w:pPr>
        <w:pStyle w:val="BodyText"/>
        <w:ind w:left="100" w:firstLine="0"/>
      </w:pPr>
      <w:r>
        <w:rPr/>
        <w:t>END</w:t>
      </w:r>
      <w:r>
        <w:rPr>
          <w:spacing w:val="-1"/>
        </w:rPr>
        <w:t> </w:t>
      </w:r>
      <w:r>
        <w:rPr/>
        <w:t>OF SECTION </w:t>
      </w:r>
      <w:r>
        <w:rPr>
          <w:spacing w:val="-2"/>
        </w:rPr>
        <w:t>033000</w:t>
      </w:r>
    </w:p>
    <w:sectPr>
      <w:pgSz w:w="12240" w:h="15840"/>
      <w:pgMar w:header="707" w:footer="1004" w:top="156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6972928">
              <wp:simplePos x="0" y="0"/>
              <wp:positionH relativeFrom="page">
                <wp:posOffset>4341328</wp:posOffset>
              </wp:positionH>
              <wp:positionV relativeFrom="page">
                <wp:posOffset>9281393</wp:posOffset>
              </wp:positionV>
              <wp:extent cx="2567940" cy="1803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67940" cy="180340"/>
                      </a:xfrm>
                      <a:prstGeom prst="rect">
                        <a:avLst/>
                      </a:prstGeom>
                    </wps:spPr>
                    <wps:txbx>
                      <w:txbxContent>
                        <w:p>
                          <w:pPr>
                            <w:pStyle w:val="BodyText"/>
                            <w:spacing w:before="10"/>
                            <w:ind w:left="20" w:firstLine="0"/>
                          </w:pPr>
                          <w:r>
                            <w:rPr/>
                            <w:t>CAST-IN-PLACE</w:t>
                          </w:r>
                          <w:r>
                            <w:rPr>
                              <w:spacing w:val="-8"/>
                            </w:rPr>
                            <w:t> </w:t>
                          </w:r>
                          <w:r>
                            <w:rPr/>
                            <w:t>CONCRETE</w:t>
                          </w:r>
                          <w:r>
                            <w:rPr>
                              <w:spacing w:val="-14"/>
                            </w:rPr>
                            <w:t> </w:t>
                          </w:r>
                          <w:r>
                            <w:rPr/>
                            <w:t>033000</w:t>
                          </w:r>
                          <w:r>
                            <w:rPr>
                              <w:spacing w:val="-7"/>
                            </w:rPr>
                            <w:t> </w:t>
                          </w:r>
                          <w:r>
                            <w:rPr/>
                            <w:t>-</w:t>
                          </w:r>
                          <w:r>
                            <w:rPr>
                              <w:spacing w:val="-6"/>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41.836914pt;margin-top:730.818359pt;width:202.2pt;height:14.2pt;mso-position-horizontal-relative:page;mso-position-vertical-relative:page;z-index:-16343552" type="#_x0000_t202" id="docshape5" filled="false" stroked="false">
              <v:textbox inset="0,0,0,0">
                <w:txbxContent>
                  <w:p>
                    <w:pPr>
                      <w:pStyle w:val="BodyText"/>
                      <w:spacing w:before="10"/>
                      <w:ind w:left="20" w:firstLine="0"/>
                    </w:pPr>
                    <w:r>
                      <w:rPr/>
                      <w:t>CAST-IN-PLACE</w:t>
                    </w:r>
                    <w:r>
                      <w:rPr>
                        <w:spacing w:val="-8"/>
                      </w:rPr>
                      <w:t> </w:t>
                    </w:r>
                    <w:r>
                      <w:rPr/>
                      <w:t>CONCRETE</w:t>
                    </w:r>
                    <w:r>
                      <w:rPr>
                        <w:spacing w:val="-14"/>
                      </w:rPr>
                      <w:t> </w:t>
                    </w:r>
                    <w:r>
                      <w:rPr/>
                      <w:t>033000</w:t>
                    </w:r>
                    <w:r>
                      <w:rPr>
                        <w:spacing w:val="-7"/>
                      </w:rPr>
                      <w:t> </w:t>
                    </w:r>
                    <w:r>
                      <w:rPr/>
                      <w:t>-</w:t>
                    </w:r>
                    <w:r>
                      <w:rPr>
                        <w:spacing w:val="-6"/>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6970880">
              <wp:simplePos x="0" y="0"/>
              <wp:positionH relativeFrom="page">
                <wp:posOffset>901700</wp:posOffset>
              </wp:positionH>
              <wp:positionV relativeFrom="page">
                <wp:posOffset>436258</wp:posOffset>
              </wp:positionV>
              <wp:extent cx="118237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82370" cy="180340"/>
                      </a:xfrm>
                      <a:prstGeom prst="rect">
                        <a:avLst/>
                      </a:prstGeom>
                    </wps:spPr>
                    <wps:txbx>
                      <w:txbxContent>
                        <w:p>
                          <w:pPr>
                            <w:pStyle w:val="BodyText"/>
                            <w:spacing w:before="10"/>
                            <w:ind w:left="20" w:firstLine="0"/>
                          </w:pPr>
                          <w:r>
                            <w:rPr/>
                            <w:t>Copyright 2021</w:t>
                          </w:r>
                          <w:r>
                            <w:rPr>
                              <w:spacing w:val="-13"/>
                            </w:rPr>
                            <w:t> </w:t>
                          </w:r>
                          <w:r>
                            <w:rPr>
                              <w:spacing w:val="-5"/>
                            </w:rPr>
                            <w:t>AIA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4.351055pt;width:93.1pt;height:14.2pt;mso-position-horizontal-relative:page;mso-position-vertical-relative:page;z-index:-16345600" type="#_x0000_t202" id="docshape1" filled="false" stroked="false">
              <v:textbox inset="0,0,0,0">
                <w:txbxContent>
                  <w:p>
                    <w:pPr>
                      <w:pStyle w:val="BodyText"/>
                      <w:spacing w:before="10"/>
                      <w:ind w:left="20" w:firstLine="0"/>
                    </w:pPr>
                    <w:r>
                      <w:rPr/>
                      <w:t>Copyright 2021</w:t>
                    </w:r>
                    <w:r>
                      <w:rPr>
                        <w:spacing w:val="-13"/>
                      </w:rPr>
                      <w:t> </w:t>
                    </w:r>
                    <w:r>
                      <w:rPr>
                        <w:spacing w:val="-5"/>
                      </w:rPr>
                      <w:t>AIA</w:t>
                    </w:r>
                  </w:p>
                </w:txbxContent>
              </v:textbox>
              <w10:wrap type="none"/>
            </v:shape>
          </w:pict>
        </mc:Fallback>
      </mc:AlternateContent>
    </w:r>
    <w:r>
      <w:rPr/>
      <mc:AlternateContent>
        <mc:Choice Requires="wps">
          <w:drawing>
            <wp:anchor distT="0" distB="0" distL="0" distR="0" allowOverlap="1" layoutInCell="1" locked="0" behindDoc="1" simplePos="0" relativeHeight="486971392">
              <wp:simplePos x="0" y="0"/>
              <wp:positionH relativeFrom="page">
                <wp:posOffset>3152814</wp:posOffset>
              </wp:positionH>
              <wp:positionV relativeFrom="page">
                <wp:posOffset>436258</wp:posOffset>
              </wp:positionV>
              <wp:extent cx="1376045" cy="1803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76045" cy="180340"/>
                      </a:xfrm>
                      <a:prstGeom prst="rect">
                        <a:avLst/>
                      </a:prstGeom>
                    </wps:spPr>
                    <wps:txbx>
                      <w:txbxContent>
                        <w:p>
                          <w:pPr>
                            <w:pStyle w:val="BodyText"/>
                            <w:spacing w:before="10"/>
                            <w:ind w:left="20" w:firstLine="0"/>
                          </w:pPr>
                          <w:r>
                            <w:rPr/>
                            <w:t>MasterSpec</w:t>
                          </w:r>
                          <w:r>
                            <w:rPr>
                              <w:spacing w:val="-3"/>
                            </w:rPr>
                            <w:t> </w:t>
                          </w:r>
                          <w:r>
                            <w:rPr/>
                            <w:t>Full</w:t>
                          </w:r>
                          <w:r>
                            <w:rPr>
                              <w:spacing w:val="-2"/>
                            </w:rPr>
                            <w:t> Length</w:t>
                          </w:r>
                        </w:p>
                      </w:txbxContent>
                    </wps:txbx>
                    <wps:bodyPr wrap="square" lIns="0" tIns="0" rIns="0" bIns="0" rtlCol="0">
                      <a:noAutofit/>
                    </wps:bodyPr>
                  </wps:wsp>
                </a:graphicData>
              </a:graphic>
            </wp:anchor>
          </w:drawing>
        </mc:Choice>
        <mc:Fallback>
          <w:pict>
            <v:shape style="position:absolute;margin-left:248.253082pt;margin-top:34.351055pt;width:108.35pt;height:14.2pt;mso-position-horizontal-relative:page;mso-position-vertical-relative:page;z-index:-16345088" type="#_x0000_t202" id="docshape2" filled="false" stroked="false">
              <v:textbox inset="0,0,0,0">
                <w:txbxContent>
                  <w:p>
                    <w:pPr>
                      <w:pStyle w:val="BodyText"/>
                      <w:spacing w:before="10"/>
                      <w:ind w:left="20" w:firstLine="0"/>
                    </w:pPr>
                    <w:r>
                      <w:rPr/>
                      <w:t>MasterSpec</w:t>
                    </w:r>
                    <w:r>
                      <w:rPr>
                        <w:spacing w:val="-3"/>
                      </w:rPr>
                      <w:t> </w:t>
                    </w:r>
                    <w:r>
                      <w:rPr/>
                      <w:t>Full</w:t>
                    </w:r>
                    <w:r>
                      <w:rPr>
                        <w:spacing w:val="-2"/>
                      </w:rPr>
                      <w:t> Length</w:t>
                    </w:r>
                  </w:p>
                </w:txbxContent>
              </v:textbox>
              <w10:wrap type="none"/>
            </v:shape>
          </w:pict>
        </mc:Fallback>
      </mc:AlternateContent>
    </w:r>
    <w:r>
      <w:rPr/>
      <mc:AlternateContent>
        <mc:Choice Requires="wps">
          <w:drawing>
            <wp:anchor distT="0" distB="0" distL="0" distR="0" allowOverlap="1" layoutInCell="1" locked="0" behindDoc="1" simplePos="0" relativeHeight="486971904">
              <wp:simplePos x="0" y="0"/>
              <wp:positionH relativeFrom="page">
                <wp:posOffset>6514556</wp:posOffset>
              </wp:positionH>
              <wp:positionV relativeFrom="page">
                <wp:posOffset>436258</wp:posOffset>
              </wp:positionV>
              <wp:extent cx="344170" cy="1803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44170" cy="180340"/>
                      </a:xfrm>
                      <a:prstGeom prst="rect">
                        <a:avLst/>
                      </a:prstGeom>
                    </wps:spPr>
                    <wps:txbx>
                      <w:txbxContent>
                        <w:p>
                          <w:pPr>
                            <w:pStyle w:val="BodyText"/>
                            <w:spacing w:before="10"/>
                            <w:ind w:left="20" w:firstLine="0"/>
                          </w:pPr>
                          <w:r>
                            <w:rPr>
                              <w:spacing w:val="-2"/>
                            </w:rPr>
                            <w:t>03/21</w:t>
                          </w:r>
                        </w:p>
                      </w:txbxContent>
                    </wps:txbx>
                    <wps:bodyPr wrap="square" lIns="0" tIns="0" rIns="0" bIns="0" rtlCol="0">
                      <a:noAutofit/>
                    </wps:bodyPr>
                  </wps:wsp>
                </a:graphicData>
              </a:graphic>
            </wp:anchor>
          </w:drawing>
        </mc:Choice>
        <mc:Fallback>
          <w:pict>
            <v:shape style="position:absolute;margin-left:512.957214pt;margin-top:34.351055pt;width:27.1pt;height:14.2pt;mso-position-horizontal-relative:page;mso-position-vertical-relative:page;z-index:-16344576" type="#_x0000_t202" id="docshape3" filled="false" stroked="false">
              <v:textbox inset="0,0,0,0">
                <w:txbxContent>
                  <w:p>
                    <w:pPr>
                      <w:pStyle w:val="BodyText"/>
                      <w:spacing w:before="10"/>
                      <w:ind w:left="20" w:firstLine="0"/>
                    </w:pPr>
                    <w:r>
                      <w:rPr>
                        <w:spacing w:val="-2"/>
                      </w:rPr>
                      <w:t>03/21</w:t>
                    </w:r>
                  </w:p>
                </w:txbxContent>
              </v:textbox>
              <w10:wrap type="none"/>
            </v:shape>
          </w:pict>
        </mc:Fallback>
      </mc:AlternateContent>
    </w:r>
    <w:r>
      <w:rPr/>
      <mc:AlternateContent>
        <mc:Choice Requires="wps">
          <w:drawing>
            <wp:anchor distT="0" distB="0" distL="0" distR="0" allowOverlap="1" layoutInCell="1" locked="0" behindDoc="1" simplePos="0" relativeHeight="486972416">
              <wp:simplePos x="0" y="0"/>
              <wp:positionH relativeFrom="page">
                <wp:posOffset>1031853</wp:posOffset>
              </wp:positionH>
              <wp:positionV relativeFrom="page">
                <wp:posOffset>588658</wp:posOffset>
              </wp:positionV>
              <wp:extent cx="5714365" cy="3327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714365" cy="332740"/>
                      </a:xfrm>
                      <a:prstGeom prst="rect">
                        <a:avLst/>
                      </a:prstGeom>
                    </wps:spPr>
                    <wps:txbx>
                      <w:txbxContent>
                        <w:p>
                          <w:pPr>
                            <w:pStyle w:val="BodyText"/>
                            <w:spacing w:line="228" w:lineRule="auto" w:before="21"/>
                            <w:ind w:left="1555" w:right="18" w:hanging="1536"/>
                          </w:pPr>
                          <w:r>
                            <w:rPr/>
                            <w:t>PRODUCT</w:t>
                          </w:r>
                          <w:r>
                            <w:rPr>
                              <w:spacing w:val="-14"/>
                            </w:rPr>
                            <w:t> </w:t>
                          </w:r>
                          <w:r>
                            <w:rPr/>
                            <w:t>MASTERSPEC</w:t>
                          </w:r>
                          <w:r>
                            <w:rPr>
                              <w:spacing w:val="-14"/>
                            </w:rPr>
                            <w:t> </w:t>
                          </w:r>
                          <w:r>
                            <w:rPr/>
                            <w:t>LICENSED</w:t>
                          </w:r>
                          <w:r>
                            <w:rPr>
                              <w:spacing w:val="-9"/>
                            </w:rPr>
                            <w:t> </w:t>
                          </w:r>
                          <w:r>
                            <w:rPr/>
                            <w:t>BY</w:t>
                          </w:r>
                          <w:r>
                            <w:rPr>
                              <w:spacing w:val="-14"/>
                            </w:rPr>
                            <w:t> </w:t>
                          </w:r>
                          <w:r>
                            <w:rPr/>
                            <w:t>DELTEK,</w:t>
                          </w:r>
                          <w:r>
                            <w:rPr>
                              <w:spacing w:val="-9"/>
                            </w:rPr>
                            <w:t> </w:t>
                          </w:r>
                          <w:r>
                            <w:rPr/>
                            <w:t>INC.</w:t>
                          </w:r>
                          <w:r>
                            <w:rPr>
                              <w:spacing w:val="-13"/>
                            </w:rPr>
                            <w:t> </w:t>
                          </w:r>
                          <w:r>
                            <w:rPr/>
                            <w:t>TO</w:t>
                          </w:r>
                          <w:r>
                            <w:rPr>
                              <w:spacing w:val="-10"/>
                            </w:rPr>
                            <w:t> </w:t>
                          </w:r>
                          <w:r>
                            <w:rPr>
                              <w:color w:val="000000"/>
                              <w:highlight w:val="cyan"/>
                            </w:rPr>
                            <w:t>SPECIALTY</w:t>
                          </w:r>
                          <w:r>
                            <w:rPr>
                              <w:color w:val="000000"/>
                              <w:spacing w:val="-14"/>
                              <w:highlight w:val="cyan"/>
                            </w:rPr>
                            <w:t> </w:t>
                          </w:r>
                          <w:r>
                            <w:rPr>
                              <w:color w:val="000000"/>
                              <w:highlight w:val="cyan"/>
                            </w:rPr>
                            <w:t>PRODUCTS</w:t>
                          </w:r>
                          <w:r>
                            <w:rPr>
                              <w:color w:val="000000"/>
                              <w:spacing w:val="-9"/>
                              <w:highlight w:val="cyan"/>
                            </w:rPr>
                            <w:t> </w:t>
                          </w:r>
                          <w:r>
                            <w:rPr>
                              <w:color w:val="000000"/>
                              <w:highlight w:val="cyan"/>
                            </w:rPr>
                            <w:t>GROUP</w:t>
                          </w:r>
                          <w:r>
                            <w:rPr>
                              <w:color w:val="000000"/>
                            </w:rPr>
                            <w:t> </w:t>
                          </w:r>
                          <w:r>
                            <w:rPr>
                              <w:color w:val="000000"/>
                              <w:highlight w:val="green"/>
                            </w:rPr>
                            <w:t>Draft #00, April 2022</w:t>
                          </w:r>
                          <w:r>
                            <w:rPr>
                              <w:color w:val="000000"/>
                            </w:rPr>
                            <w:t>; NOT YET READY FOR DISTRIBUTION.</w:t>
                          </w:r>
                        </w:p>
                      </w:txbxContent>
                    </wps:txbx>
                    <wps:bodyPr wrap="square" lIns="0" tIns="0" rIns="0" bIns="0" rtlCol="0">
                      <a:noAutofit/>
                    </wps:bodyPr>
                  </wps:wsp>
                </a:graphicData>
              </a:graphic>
            </wp:anchor>
          </w:drawing>
        </mc:Choice>
        <mc:Fallback>
          <w:pict>
            <v:shape style="position:absolute;margin-left:81.248291pt;margin-top:46.351055pt;width:449.95pt;height:26.2pt;mso-position-horizontal-relative:page;mso-position-vertical-relative:page;z-index:-16344064" type="#_x0000_t202" id="docshape4" filled="false" stroked="false">
              <v:textbox inset="0,0,0,0">
                <w:txbxContent>
                  <w:p>
                    <w:pPr>
                      <w:pStyle w:val="BodyText"/>
                      <w:spacing w:line="228" w:lineRule="auto" w:before="21"/>
                      <w:ind w:left="1555" w:right="18" w:hanging="1536"/>
                    </w:pPr>
                    <w:r>
                      <w:rPr/>
                      <w:t>PRODUCT</w:t>
                    </w:r>
                    <w:r>
                      <w:rPr>
                        <w:spacing w:val="-14"/>
                      </w:rPr>
                      <w:t> </w:t>
                    </w:r>
                    <w:r>
                      <w:rPr/>
                      <w:t>MASTERSPEC</w:t>
                    </w:r>
                    <w:r>
                      <w:rPr>
                        <w:spacing w:val="-14"/>
                      </w:rPr>
                      <w:t> </w:t>
                    </w:r>
                    <w:r>
                      <w:rPr/>
                      <w:t>LICENSED</w:t>
                    </w:r>
                    <w:r>
                      <w:rPr>
                        <w:spacing w:val="-9"/>
                      </w:rPr>
                      <w:t> </w:t>
                    </w:r>
                    <w:r>
                      <w:rPr/>
                      <w:t>BY</w:t>
                    </w:r>
                    <w:r>
                      <w:rPr>
                        <w:spacing w:val="-14"/>
                      </w:rPr>
                      <w:t> </w:t>
                    </w:r>
                    <w:r>
                      <w:rPr/>
                      <w:t>DELTEK,</w:t>
                    </w:r>
                    <w:r>
                      <w:rPr>
                        <w:spacing w:val="-9"/>
                      </w:rPr>
                      <w:t> </w:t>
                    </w:r>
                    <w:r>
                      <w:rPr/>
                      <w:t>INC.</w:t>
                    </w:r>
                    <w:r>
                      <w:rPr>
                        <w:spacing w:val="-13"/>
                      </w:rPr>
                      <w:t> </w:t>
                    </w:r>
                    <w:r>
                      <w:rPr/>
                      <w:t>TO</w:t>
                    </w:r>
                    <w:r>
                      <w:rPr>
                        <w:spacing w:val="-10"/>
                      </w:rPr>
                      <w:t> </w:t>
                    </w:r>
                    <w:r>
                      <w:rPr>
                        <w:color w:val="000000"/>
                        <w:highlight w:val="cyan"/>
                      </w:rPr>
                      <w:t>SPECIALTY</w:t>
                    </w:r>
                    <w:r>
                      <w:rPr>
                        <w:color w:val="000000"/>
                        <w:spacing w:val="-14"/>
                        <w:highlight w:val="cyan"/>
                      </w:rPr>
                      <w:t> </w:t>
                    </w:r>
                    <w:r>
                      <w:rPr>
                        <w:color w:val="000000"/>
                        <w:highlight w:val="cyan"/>
                      </w:rPr>
                      <w:t>PRODUCTS</w:t>
                    </w:r>
                    <w:r>
                      <w:rPr>
                        <w:color w:val="000000"/>
                        <w:spacing w:val="-9"/>
                        <w:highlight w:val="cyan"/>
                      </w:rPr>
                      <w:t> </w:t>
                    </w:r>
                    <w:r>
                      <w:rPr>
                        <w:color w:val="000000"/>
                        <w:highlight w:val="cyan"/>
                      </w:rPr>
                      <w:t>GROUP</w:t>
                    </w:r>
                    <w:r>
                      <w:rPr>
                        <w:color w:val="000000"/>
                      </w:rPr>
                      <w:t> </w:t>
                    </w:r>
                    <w:r>
                      <w:rPr>
                        <w:color w:val="000000"/>
                        <w:highlight w:val="green"/>
                      </w:rPr>
                      <w:t>Draft #00, April 2022</w:t>
                    </w:r>
                    <w:r>
                      <w:rPr>
                        <w:color w:val="000000"/>
                      </w:rPr>
                      <w:t>; NOT YET READY FOR DISTRIBUTION.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64" w:hanging="8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upperLetter"/>
      <w:lvlText w:val="%2."/>
      <w:lvlJc w:val="left"/>
      <w:pPr>
        <w:ind w:left="964" w:hanging="576"/>
        <w:jc w:val="left"/>
      </w:pPr>
      <w:rPr>
        <w:rFonts w:hint="default"/>
        <w:spacing w:val="0"/>
        <w:w w:val="100"/>
        <w:lang w:val="en-US" w:eastAsia="en-US" w:bidi="ar-SA"/>
      </w:rPr>
    </w:lvl>
    <w:lvl w:ilvl="2">
      <w:start w:val="1"/>
      <w:numFmt w:val="decimal"/>
      <w:lvlText w:val="%3."/>
      <w:lvlJc w:val="left"/>
      <w:pPr>
        <w:ind w:left="1540" w:hanging="57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1"/>
      <w:numFmt w:val="lowerLetter"/>
      <w:lvlText w:val="%4."/>
      <w:lvlJc w:val="left"/>
      <w:pPr>
        <w:ind w:left="2116" w:hanging="576"/>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4">
      <w:start w:val="1"/>
      <w:numFmt w:val="decimal"/>
      <w:lvlText w:val="%5)"/>
      <w:lvlJc w:val="left"/>
      <w:pPr>
        <w:ind w:left="2692" w:hanging="576"/>
        <w:jc w:val="left"/>
      </w:pPr>
      <w:rPr>
        <w:rFonts w:hint="default"/>
        <w:spacing w:val="0"/>
        <w:w w:val="100"/>
        <w:lang w:val="en-US" w:eastAsia="en-US" w:bidi="ar-SA"/>
      </w:rPr>
    </w:lvl>
    <w:lvl w:ilvl="5">
      <w:start w:val="0"/>
      <w:numFmt w:val="bullet"/>
      <w:lvlText w:val="•"/>
      <w:lvlJc w:val="left"/>
      <w:pPr>
        <w:ind w:left="4665" w:hanging="576"/>
      </w:pPr>
      <w:rPr>
        <w:rFonts w:hint="default"/>
        <w:lang w:val="en-US" w:eastAsia="en-US" w:bidi="ar-SA"/>
      </w:rPr>
    </w:lvl>
    <w:lvl w:ilvl="6">
      <w:start w:val="0"/>
      <w:numFmt w:val="bullet"/>
      <w:lvlText w:val="•"/>
      <w:lvlJc w:val="left"/>
      <w:pPr>
        <w:ind w:left="5648" w:hanging="576"/>
      </w:pPr>
      <w:rPr>
        <w:rFonts w:hint="default"/>
        <w:lang w:val="en-US" w:eastAsia="en-US" w:bidi="ar-SA"/>
      </w:rPr>
    </w:lvl>
    <w:lvl w:ilvl="7">
      <w:start w:val="0"/>
      <w:numFmt w:val="bullet"/>
      <w:lvlText w:val="•"/>
      <w:lvlJc w:val="left"/>
      <w:pPr>
        <w:ind w:left="6631" w:hanging="576"/>
      </w:pPr>
      <w:rPr>
        <w:rFonts w:hint="default"/>
        <w:lang w:val="en-US" w:eastAsia="en-US" w:bidi="ar-SA"/>
      </w:rPr>
    </w:lvl>
    <w:lvl w:ilvl="8">
      <w:start w:val="0"/>
      <w:numFmt w:val="bullet"/>
      <w:lvlText w:val="•"/>
      <w:lvlJc w:val="left"/>
      <w:pPr>
        <w:ind w:left="7614" w:hanging="576"/>
      </w:pPr>
      <w:rPr>
        <w:rFonts w:hint="default"/>
        <w:lang w:val="en-US" w:eastAsia="en-US" w:bidi="ar-SA"/>
      </w:rPr>
    </w:lvl>
  </w:abstractNum>
  <w:abstractNum w:abstractNumId="2">
    <w:multiLevelType w:val="hybridMultilevel"/>
    <w:lvl w:ilvl="0">
      <w:start w:val="1"/>
      <w:numFmt w:val="decimal"/>
      <w:lvlText w:val="%1."/>
      <w:lvlJc w:val="left"/>
      <w:pPr>
        <w:ind w:left="964" w:hanging="8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upperLetter"/>
      <w:lvlText w:val="%2."/>
      <w:lvlJc w:val="left"/>
      <w:pPr>
        <w:ind w:left="964" w:hanging="576"/>
        <w:jc w:val="left"/>
      </w:pPr>
      <w:rPr>
        <w:rFonts w:hint="default"/>
        <w:spacing w:val="0"/>
        <w:w w:val="100"/>
        <w:lang w:val="en-US" w:eastAsia="en-US" w:bidi="ar-SA"/>
      </w:rPr>
    </w:lvl>
    <w:lvl w:ilvl="2">
      <w:start w:val="1"/>
      <w:numFmt w:val="decimal"/>
      <w:lvlText w:val="%3."/>
      <w:lvlJc w:val="left"/>
      <w:pPr>
        <w:ind w:left="1540" w:hanging="576"/>
        <w:jc w:val="left"/>
      </w:pPr>
      <w:rPr>
        <w:rFonts w:hint="default"/>
        <w:spacing w:val="0"/>
        <w:w w:val="100"/>
        <w:lang w:val="en-US" w:eastAsia="en-US" w:bidi="ar-SA"/>
      </w:rPr>
    </w:lvl>
    <w:lvl w:ilvl="3">
      <w:start w:val="1"/>
      <w:numFmt w:val="lowerLetter"/>
      <w:lvlText w:val="%4."/>
      <w:lvlJc w:val="left"/>
      <w:pPr>
        <w:ind w:left="2116" w:hanging="576"/>
        <w:jc w:val="left"/>
      </w:pPr>
      <w:rPr>
        <w:rFonts w:hint="default"/>
        <w:spacing w:val="-1"/>
        <w:w w:val="100"/>
        <w:lang w:val="en-US" w:eastAsia="en-US" w:bidi="ar-SA"/>
      </w:rPr>
    </w:lvl>
    <w:lvl w:ilvl="4">
      <w:start w:val="1"/>
      <w:numFmt w:val="decimal"/>
      <w:lvlText w:val="%5)"/>
      <w:lvlJc w:val="left"/>
      <w:pPr>
        <w:ind w:left="2692" w:hanging="576"/>
        <w:jc w:val="left"/>
      </w:pPr>
      <w:rPr>
        <w:rFonts w:hint="default" w:ascii="Times New Roman" w:hAnsi="Times New Roman" w:eastAsia="Times New Roman" w:cs="Times New Roman"/>
        <w:b w:val="0"/>
        <w:bCs w:val="0"/>
        <w:i w:val="0"/>
        <w:iCs w:val="0"/>
        <w:color w:val="4472C4"/>
        <w:spacing w:val="0"/>
        <w:w w:val="100"/>
        <w:sz w:val="22"/>
        <w:szCs w:val="22"/>
        <w:lang w:val="en-US" w:eastAsia="en-US" w:bidi="ar-SA"/>
      </w:rPr>
    </w:lvl>
    <w:lvl w:ilvl="5">
      <w:start w:val="0"/>
      <w:numFmt w:val="bullet"/>
      <w:lvlText w:val="•"/>
      <w:lvlJc w:val="left"/>
      <w:pPr>
        <w:ind w:left="4665" w:hanging="576"/>
      </w:pPr>
      <w:rPr>
        <w:rFonts w:hint="default"/>
        <w:lang w:val="en-US" w:eastAsia="en-US" w:bidi="ar-SA"/>
      </w:rPr>
    </w:lvl>
    <w:lvl w:ilvl="6">
      <w:start w:val="0"/>
      <w:numFmt w:val="bullet"/>
      <w:lvlText w:val="•"/>
      <w:lvlJc w:val="left"/>
      <w:pPr>
        <w:ind w:left="5648" w:hanging="576"/>
      </w:pPr>
      <w:rPr>
        <w:rFonts w:hint="default"/>
        <w:lang w:val="en-US" w:eastAsia="en-US" w:bidi="ar-SA"/>
      </w:rPr>
    </w:lvl>
    <w:lvl w:ilvl="7">
      <w:start w:val="0"/>
      <w:numFmt w:val="bullet"/>
      <w:lvlText w:val="•"/>
      <w:lvlJc w:val="left"/>
      <w:pPr>
        <w:ind w:left="6631" w:hanging="576"/>
      </w:pPr>
      <w:rPr>
        <w:rFonts w:hint="default"/>
        <w:lang w:val="en-US" w:eastAsia="en-US" w:bidi="ar-SA"/>
      </w:rPr>
    </w:lvl>
    <w:lvl w:ilvl="8">
      <w:start w:val="0"/>
      <w:numFmt w:val="bullet"/>
      <w:lvlText w:val="•"/>
      <w:lvlJc w:val="left"/>
      <w:pPr>
        <w:ind w:left="7614" w:hanging="576"/>
      </w:pPr>
      <w:rPr>
        <w:rFonts w:hint="default"/>
        <w:lang w:val="en-US" w:eastAsia="en-US" w:bidi="ar-SA"/>
      </w:rPr>
    </w:lvl>
  </w:abstractNum>
  <w:abstractNum w:abstractNumId="1">
    <w:multiLevelType w:val="hybridMultilevel"/>
    <w:lvl w:ilvl="0">
      <w:start w:val="1"/>
      <w:numFmt w:val="decimal"/>
      <w:lvlText w:val="%1."/>
      <w:lvlJc w:val="left"/>
      <w:pPr>
        <w:ind w:left="964" w:hanging="8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upperLetter"/>
      <w:lvlText w:val="%2."/>
      <w:lvlJc w:val="left"/>
      <w:pPr>
        <w:ind w:left="964" w:hanging="576"/>
        <w:jc w:val="left"/>
      </w:pPr>
      <w:rPr>
        <w:rFonts w:hint="default"/>
        <w:spacing w:val="0"/>
        <w:w w:val="100"/>
        <w:lang w:val="en-US" w:eastAsia="en-US" w:bidi="ar-SA"/>
      </w:rPr>
    </w:lvl>
    <w:lvl w:ilvl="2">
      <w:start w:val="1"/>
      <w:numFmt w:val="decimal"/>
      <w:lvlText w:val="%3."/>
      <w:lvlJc w:val="left"/>
      <w:pPr>
        <w:ind w:left="1540" w:hanging="576"/>
        <w:jc w:val="right"/>
      </w:pPr>
      <w:rPr>
        <w:rFonts w:hint="default"/>
        <w:spacing w:val="0"/>
        <w:w w:val="87"/>
        <w:lang w:val="en-US" w:eastAsia="en-US" w:bidi="ar-SA"/>
      </w:rPr>
    </w:lvl>
    <w:lvl w:ilvl="3">
      <w:start w:val="1"/>
      <w:numFmt w:val="lowerLetter"/>
      <w:lvlText w:val="%4."/>
      <w:lvlJc w:val="left"/>
      <w:pPr>
        <w:ind w:left="2116" w:hanging="576"/>
        <w:jc w:val="left"/>
      </w:pPr>
      <w:rPr>
        <w:rFonts w:hint="default"/>
        <w:spacing w:val="-1"/>
        <w:w w:val="100"/>
        <w:lang w:val="en-US" w:eastAsia="en-US" w:bidi="ar-SA"/>
      </w:rPr>
    </w:lvl>
    <w:lvl w:ilvl="4">
      <w:start w:val="0"/>
      <w:numFmt w:val="bullet"/>
      <w:lvlText w:val="•"/>
      <w:lvlJc w:val="left"/>
      <w:pPr>
        <w:ind w:left="3985" w:hanging="576"/>
      </w:pPr>
      <w:rPr>
        <w:rFonts w:hint="default"/>
        <w:lang w:val="en-US" w:eastAsia="en-US" w:bidi="ar-SA"/>
      </w:rPr>
    </w:lvl>
    <w:lvl w:ilvl="5">
      <w:start w:val="0"/>
      <w:numFmt w:val="bullet"/>
      <w:lvlText w:val="•"/>
      <w:lvlJc w:val="left"/>
      <w:pPr>
        <w:ind w:left="4917" w:hanging="576"/>
      </w:pPr>
      <w:rPr>
        <w:rFonts w:hint="default"/>
        <w:lang w:val="en-US" w:eastAsia="en-US" w:bidi="ar-SA"/>
      </w:rPr>
    </w:lvl>
    <w:lvl w:ilvl="6">
      <w:start w:val="0"/>
      <w:numFmt w:val="bullet"/>
      <w:lvlText w:val="•"/>
      <w:lvlJc w:val="left"/>
      <w:pPr>
        <w:ind w:left="5850" w:hanging="576"/>
      </w:pPr>
      <w:rPr>
        <w:rFonts w:hint="default"/>
        <w:lang w:val="en-US" w:eastAsia="en-US" w:bidi="ar-SA"/>
      </w:rPr>
    </w:lvl>
    <w:lvl w:ilvl="7">
      <w:start w:val="0"/>
      <w:numFmt w:val="bullet"/>
      <w:lvlText w:val="•"/>
      <w:lvlJc w:val="left"/>
      <w:pPr>
        <w:ind w:left="6782" w:hanging="576"/>
      </w:pPr>
      <w:rPr>
        <w:rFonts w:hint="default"/>
        <w:lang w:val="en-US" w:eastAsia="en-US" w:bidi="ar-SA"/>
      </w:rPr>
    </w:lvl>
    <w:lvl w:ilvl="8">
      <w:start w:val="0"/>
      <w:numFmt w:val="bullet"/>
      <w:lvlText w:val="•"/>
      <w:lvlJc w:val="left"/>
      <w:pPr>
        <w:ind w:left="7715" w:hanging="576"/>
      </w:pPr>
      <w:rPr>
        <w:rFonts w:hint="default"/>
        <w:lang w:val="en-US" w:eastAsia="en-US" w:bidi="ar-SA"/>
      </w:rPr>
    </w:lvl>
  </w:abstractNum>
  <w:abstractNum w:abstractNumId="0">
    <w:multiLevelType w:val="hybridMultilevel"/>
    <w:lvl w:ilvl="0">
      <w:start w:val="1"/>
      <w:numFmt w:val="decimal"/>
      <w:lvlText w:val="%1."/>
      <w:lvlJc w:val="left"/>
      <w:pPr>
        <w:ind w:left="266" w:hanging="166"/>
        <w:jc w:val="left"/>
      </w:pPr>
      <w:rPr>
        <w:rFonts w:hint="default" w:ascii="Times New Roman" w:hAnsi="Times New Roman" w:eastAsia="Times New Roman" w:cs="Times New Roman"/>
        <w:b w:val="0"/>
        <w:bCs w:val="0"/>
        <w:i w:val="0"/>
        <w:iCs w:val="0"/>
        <w:spacing w:val="0"/>
        <w:w w:val="96"/>
        <w:sz w:val="20"/>
        <w:szCs w:val="20"/>
        <w:lang w:val="en-US" w:eastAsia="en-US" w:bidi="ar-SA"/>
      </w:rPr>
    </w:lvl>
    <w:lvl w:ilvl="1">
      <w:start w:val="0"/>
      <w:numFmt w:val="bullet"/>
      <w:lvlText w:val="•"/>
      <w:lvlJc w:val="left"/>
      <w:pPr>
        <w:ind w:left="1192" w:hanging="166"/>
      </w:pPr>
      <w:rPr>
        <w:rFonts w:hint="default"/>
        <w:lang w:val="en-US" w:eastAsia="en-US" w:bidi="ar-SA"/>
      </w:rPr>
    </w:lvl>
    <w:lvl w:ilvl="2">
      <w:start w:val="0"/>
      <w:numFmt w:val="bullet"/>
      <w:lvlText w:val="•"/>
      <w:lvlJc w:val="left"/>
      <w:pPr>
        <w:ind w:left="2124" w:hanging="166"/>
      </w:pPr>
      <w:rPr>
        <w:rFonts w:hint="default"/>
        <w:lang w:val="en-US" w:eastAsia="en-US" w:bidi="ar-SA"/>
      </w:rPr>
    </w:lvl>
    <w:lvl w:ilvl="3">
      <w:start w:val="0"/>
      <w:numFmt w:val="bullet"/>
      <w:lvlText w:val="•"/>
      <w:lvlJc w:val="left"/>
      <w:pPr>
        <w:ind w:left="3056" w:hanging="166"/>
      </w:pPr>
      <w:rPr>
        <w:rFonts w:hint="default"/>
        <w:lang w:val="en-US" w:eastAsia="en-US" w:bidi="ar-SA"/>
      </w:rPr>
    </w:lvl>
    <w:lvl w:ilvl="4">
      <w:start w:val="0"/>
      <w:numFmt w:val="bullet"/>
      <w:lvlText w:val="•"/>
      <w:lvlJc w:val="left"/>
      <w:pPr>
        <w:ind w:left="3988" w:hanging="166"/>
      </w:pPr>
      <w:rPr>
        <w:rFonts w:hint="default"/>
        <w:lang w:val="en-US" w:eastAsia="en-US" w:bidi="ar-SA"/>
      </w:rPr>
    </w:lvl>
    <w:lvl w:ilvl="5">
      <w:start w:val="0"/>
      <w:numFmt w:val="bullet"/>
      <w:lvlText w:val="•"/>
      <w:lvlJc w:val="left"/>
      <w:pPr>
        <w:ind w:left="4920" w:hanging="166"/>
      </w:pPr>
      <w:rPr>
        <w:rFonts w:hint="default"/>
        <w:lang w:val="en-US" w:eastAsia="en-US" w:bidi="ar-SA"/>
      </w:rPr>
    </w:lvl>
    <w:lvl w:ilvl="6">
      <w:start w:val="0"/>
      <w:numFmt w:val="bullet"/>
      <w:lvlText w:val="•"/>
      <w:lvlJc w:val="left"/>
      <w:pPr>
        <w:ind w:left="5852" w:hanging="166"/>
      </w:pPr>
      <w:rPr>
        <w:rFonts w:hint="default"/>
        <w:lang w:val="en-US" w:eastAsia="en-US" w:bidi="ar-SA"/>
      </w:rPr>
    </w:lvl>
    <w:lvl w:ilvl="7">
      <w:start w:val="0"/>
      <w:numFmt w:val="bullet"/>
      <w:lvlText w:val="•"/>
      <w:lvlJc w:val="left"/>
      <w:pPr>
        <w:ind w:left="6784" w:hanging="166"/>
      </w:pPr>
      <w:rPr>
        <w:rFonts w:hint="default"/>
        <w:lang w:val="en-US" w:eastAsia="en-US" w:bidi="ar-SA"/>
      </w:rPr>
    </w:lvl>
    <w:lvl w:ilvl="8">
      <w:start w:val="0"/>
      <w:numFmt w:val="bullet"/>
      <w:lvlText w:val="•"/>
      <w:lvlJc w:val="left"/>
      <w:pPr>
        <w:ind w:left="7716" w:hanging="16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539" w:hanging="575"/>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ind w:left="1539" w:hanging="57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Masterspec 033000 for SPG 20220407</dc:title>
  <dcterms:created xsi:type="dcterms:W3CDTF">2024-04-25T13:35:41Z</dcterms:created>
  <dcterms:modified xsi:type="dcterms:W3CDTF">2024-04-25T13:35:41Z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Pages</vt:lpwstr>
  </property>
  <property fmtid="{D5CDD505-2E9C-101B-9397-08002B2CF9AE}" pid="4" name="LastSaved">
    <vt:filetime>2024-04-25T00:00:00Z</vt:filetime>
  </property>
  <property fmtid="{D5CDD505-2E9C-101B-9397-08002B2CF9AE}" pid="5" name="Producer">
    <vt:lpwstr>macOS Version 10.15.7 (Build 19H1715) Quartz PDFContext</vt:lpwstr>
  </property>
</Properties>
</file>