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759"/>
        <w:gridCol w:w="4321"/>
      </w:tblGrid>
      <w:tr>
        <w:trPr>
          <w:trHeight w:val="2865" w:hRule="auto"/>
          <w:jc w:val="left"/>
        </w:trPr>
        <w:tc>
          <w:tcPr>
            <w:tcW w:w="5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itka Text" w:hAnsi="Sitka Text" w:cs="Sitka Text" w:eastAsia="Sitka Text"/>
                <w:color w:val="212121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Sitka Text" w:hAnsi="Sitka Text" w:cs="Sitka Text" w:eastAsia="Sitka Text"/>
                <w:color w:val="212121"/>
                <w:spacing w:val="0"/>
                <w:position w:val="0"/>
                <w:sz w:val="96"/>
                <w:u w:val="single"/>
                <w:shd w:fill="auto" w:val="clear"/>
              </w:rPr>
              <w:t xml:space="preserve">Warranty Agreement</w:t>
            </w:r>
            <w:r>
              <w:rPr>
                <w:rFonts w:ascii="Sitka Text" w:hAnsi="Sitka Text" w:cs="Sitka Text" w:eastAsia="Sitka Text"/>
                <w:color w:val="212121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itka Text" w:hAnsi="Sitka Text" w:cs="Sitka Text" w:eastAsia="Sitka Text"/>
                <w:color w:val="212121"/>
                <w:spacing w:val="0"/>
                <w:position w:val="0"/>
                <w:sz w:val="36"/>
                <w:u w:val="single"/>
                <w:shd w:fill="auto" w:val="clear"/>
              </w:rPr>
            </w:pPr>
            <w:r>
              <w:rPr>
                <w:rFonts w:ascii="Sitka Text" w:hAnsi="Sitka Text" w:cs="Sitka Text" w:eastAsia="Sitka Text"/>
                <w:color w:val="212121"/>
                <w:spacing w:val="0"/>
                <w:position w:val="0"/>
                <w:sz w:val="36"/>
                <w:u w:val="single"/>
                <w:shd w:fill="auto" w:val="clear"/>
              </w:rPr>
              <w:t xml:space="preserve">Guaranteed Life Time Warranty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itka Text" w:hAnsi="Sitka Text" w:cs="Sitka Text" w:eastAsia="Sitka Text"/>
                <w:color w:val="212121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  <w:tc>
          <w:tcPr>
            <w:tcW w:w="4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838" w:dyaOrig="4838">
                <v:rect xmlns:o="urn:schemas-microsoft-com:office:office" xmlns:v="urn:schemas-microsoft-com:vml" id="rectole0000000000" style="width:241.900000pt;height:241.9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</w:tbl>
    <w:p>
      <w:pPr>
        <w:keepNext w:val="true"/>
        <w:spacing w:before="0" w:after="160" w:line="259"/>
        <w:ind w:right="0" w:left="0" w:firstLine="0"/>
        <w:jc w:val="left"/>
        <w:rPr>
          <w:rFonts w:ascii="Aharoni" w:hAnsi="Aharoni" w:cs="Aharoni" w:eastAsia="Aharoni"/>
          <w:b/>
          <w:i/>
          <w:color w:val="2F5496"/>
          <w:spacing w:val="0"/>
          <w:position w:val="0"/>
          <w:sz w:val="48"/>
          <w:u w:val="single"/>
          <w:shd w:fill="auto" w:val="clear"/>
        </w:rPr>
      </w:pPr>
    </w:p>
    <w:p>
      <w:pPr>
        <w:keepNext w:val="true"/>
        <w:spacing w:before="0" w:after="160" w:line="259"/>
        <w:ind w:right="0" w:left="0" w:firstLine="0"/>
        <w:jc w:val="left"/>
        <w:rPr>
          <w:rFonts w:ascii="Aharoni" w:hAnsi="Aharoni" w:cs="Aharoni" w:eastAsia="Aharoni"/>
          <w:b/>
          <w:i/>
          <w:color w:val="2F5496"/>
          <w:spacing w:val="0"/>
          <w:position w:val="0"/>
          <w:sz w:val="48"/>
          <w:u w:val="single"/>
          <w:shd w:fill="auto" w:val="clear"/>
        </w:rPr>
      </w:pPr>
    </w:p>
    <w:p>
      <w:pPr>
        <w:keepNext w:val="true"/>
        <w:spacing w:before="0" w:after="160" w:line="259"/>
        <w:ind w:right="0" w:left="0" w:firstLine="0"/>
        <w:jc w:val="left"/>
        <w:rPr>
          <w:rFonts w:ascii="Aharoni" w:hAnsi="Aharoni" w:cs="Aharoni" w:eastAsia="Aharoni"/>
          <w:b/>
          <w:i/>
          <w:color w:val="2F5496"/>
          <w:spacing w:val="0"/>
          <w:position w:val="0"/>
          <w:sz w:val="48"/>
          <w:u w:val="single"/>
          <w:shd w:fill="auto" w:val="clear"/>
        </w:rPr>
      </w:pPr>
      <w:r>
        <w:rPr>
          <w:rFonts w:ascii="Aharoni" w:hAnsi="Aharoni" w:cs="Aharoni" w:eastAsia="Aharoni"/>
          <w:b/>
          <w:i/>
          <w:color w:val="2F5496"/>
          <w:spacing w:val="0"/>
          <w:position w:val="0"/>
          <w:sz w:val="48"/>
          <w:u w:val="single"/>
          <w:shd w:fill="auto" w:val="clear"/>
        </w:rPr>
        <w:t xml:space="preserve">5-Year Warranty Guaranteed</w:t>
      </w:r>
    </w:p>
    <w:p>
      <w:pPr>
        <w:spacing w:before="0" w:after="160" w:line="259"/>
        <w:ind w:right="0" w:left="0" w:firstLine="0"/>
        <w:jc w:val="left"/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</w:pPr>
      <w:r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  <w:t xml:space="preserve">Here at Steveo Affordable Headstones each product purchased with us comes with guaranteed warranty. We offer superior quality granite with no cracks or other defects all additive/attachments are also covered. We will provide up to 125% of the value of the stone. In case of any defect, we will replace your stone.</w:t>
      </w:r>
    </w:p>
    <w:p>
      <w:pPr>
        <w:spacing w:before="0" w:after="160" w:line="259"/>
        <w:ind w:right="0" w:left="0" w:firstLine="0"/>
        <w:jc w:val="left"/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</w:pPr>
      <w:r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keepNext w:val="true"/>
        <w:spacing w:before="0" w:after="160" w:line="259"/>
        <w:ind w:right="0" w:left="0" w:firstLine="0"/>
        <w:jc w:val="left"/>
        <w:rPr>
          <w:rFonts w:ascii="Aharoni" w:hAnsi="Aharoni" w:cs="Aharoni" w:eastAsia="Aharoni"/>
          <w:b/>
          <w:i/>
          <w:color w:val="2F5496"/>
          <w:spacing w:val="0"/>
          <w:position w:val="0"/>
          <w:sz w:val="36"/>
          <w:u w:val="single"/>
          <w:shd w:fill="auto" w:val="clear"/>
        </w:rPr>
      </w:pPr>
      <w:r>
        <w:rPr>
          <w:rFonts w:ascii="Aharoni" w:hAnsi="Aharoni" w:cs="Aharoni" w:eastAsia="Aharoni"/>
          <w:b/>
          <w:i/>
          <w:color w:val="2F5496"/>
          <w:spacing w:val="0"/>
          <w:position w:val="0"/>
          <w:sz w:val="36"/>
          <w:u w:val="single"/>
          <w:shd w:fill="auto" w:val="clear"/>
        </w:rPr>
        <w:t xml:space="preserve">Life-Time Warranty Guaranteed</w:t>
      </w:r>
    </w:p>
    <w:p>
      <w:pPr>
        <w:spacing w:before="0" w:after="160" w:line="259"/>
        <w:ind w:right="0" w:left="0" w:firstLine="0"/>
        <w:jc w:val="left"/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</w:pPr>
      <w:r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  <w:t xml:space="preserve">Exceeding past your 5- year warranty we offer life time warranty for all headstone markers additive/attachments are covered but Lot Holder will be charged out of pocket for all repairs. </w:t>
      </w:r>
      <w:r>
        <w:rPr>
          <w:rFonts w:ascii="Sitka Text" w:hAnsi="Sitka Text" w:cs="Sitka Text" w:eastAsia="Sitka Text"/>
          <w:b/>
          <w:color w:val="212121"/>
          <w:spacing w:val="0"/>
          <w:position w:val="0"/>
          <w:sz w:val="24"/>
          <w:u w:val="single"/>
          <w:shd w:fill="auto" w:val="clear"/>
        </w:rPr>
        <w:t xml:space="preserve">This Is For Our Valued Customers And Is Upon Request Only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</w:pPr>
      <w:r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  <w:t xml:space="preserve">We appreciate and value each and every one of our customers, after your 5-year warranty of the product is over, we will provide etching and lasering services for each valued customer, if need be, for repairs to your headstone marker.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</w:pPr>
      <w:r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  <w:t xml:space="preserve">Pricing will be generated from amount of work required to be done to your headstone marker.</w:t>
      </w:r>
    </w:p>
    <w:p>
      <w:pPr>
        <w:spacing w:before="0" w:after="160" w:line="259"/>
        <w:ind w:right="0" w:left="0" w:firstLine="0"/>
        <w:jc w:val="left"/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</w:pPr>
      <w:r>
        <w:rPr>
          <w:rFonts w:ascii="Sitka Text" w:hAnsi="Sitka Text" w:cs="Sitka Text" w:eastAsia="Sitka Text"/>
          <w:color w:val="212121"/>
          <w:spacing w:val="0"/>
          <w:position w:val="0"/>
          <w:sz w:val="24"/>
          <w:u w:val="single"/>
          <w:shd w:fill="auto" w:val="clear"/>
        </w:rPr>
        <w:t xml:space="preserve">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