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7772D470" w:rsidR="00672806" w:rsidRPr="008A3984" w:rsidRDefault="00244C08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Thursday, 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March 20</w:t>
      </w:r>
      <w:r>
        <w:rPr>
          <w:rFonts w:ascii="Times New Roman" w:hAnsi="Times New Roman" w:cs="Times New Roman"/>
          <w:b/>
          <w:bCs/>
          <w:sz w:val="40"/>
          <w:szCs w:val="40"/>
        </w:rPr>
        <w:t>, 2025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5:</w:t>
      </w: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1C0FC424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244C08">
        <w:rPr>
          <w:rFonts w:ascii="Times New Roman" w:hAnsi="Times New Roman" w:cs="Times New Roman"/>
          <w:sz w:val="28"/>
          <w:szCs w:val="28"/>
        </w:rPr>
        <w:t xml:space="preserve">Thursday, </w:t>
      </w:r>
      <w:r w:rsidR="00387FB5">
        <w:rPr>
          <w:rFonts w:ascii="Times New Roman" w:hAnsi="Times New Roman" w:cs="Times New Roman"/>
          <w:sz w:val="28"/>
          <w:szCs w:val="28"/>
        </w:rPr>
        <w:t>March 20, 2025, to discuss the current and upcoming budget and discuss the ladder truck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B5D7AE4" w14:textId="2ECFB094" w:rsidR="00CF7925" w:rsidRDefault="00387FB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Ladder Truck</w:t>
      </w:r>
    </w:p>
    <w:p w14:paraId="0D39C5E5" w14:textId="6BD5A149" w:rsidR="00387FB5" w:rsidRDefault="00387FB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budget negative accounts</w:t>
      </w:r>
    </w:p>
    <w:p w14:paraId="7D89D833" w14:textId="47CFA73B" w:rsidR="00387FB5" w:rsidRDefault="00387FB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2025/2026 Fiscal Year Tentative Budget and Appropriation Ordinance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1A0E06"/>
    <w:rsid w:val="001E702A"/>
    <w:rsid w:val="00244C08"/>
    <w:rsid w:val="002809B3"/>
    <w:rsid w:val="002D17A9"/>
    <w:rsid w:val="00387FB5"/>
    <w:rsid w:val="004C786B"/>
    <w:rsid w:val="00672806"/>
    <w:rsid w:val="006A474B"/>
    <w:rsid w:val="008578A3"/>
    <w:rsid w:val="00946F6C"/>
    <w:rsid w:val="00AD50C5"/>
    <w:rsid w:val="00C34D19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2</cp:revision>
  <cp:lastPrinted>2025-01-14T02:26:00Z</cp:lastPrinted>
  <dcterms:created xsi:type="dcterms:W3CDTF">2025-03-16T22:15:00Z</dcterms:created>
  <dcterms:modified xsi:type="dcterms:W3CDTF">2025-03-16T22:15:00Z</dcterms:modified>
</cp:coreProperties>
</file>