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4A62A"/>
          <w:sz w:val="18"/>
        </w:rPr>
        <w:t>TRAVEL RESOURCE LIBRARY  |  ARTICLE 05</w:t>
      </w:r>
    </w:p>
    <w:p>
      <w:pPr>
        <w:pStyle w:val="Title"/>
        <w:jc w:val="center"/>
      </w:pPr>
      <w:r>
        <w:t>Cruise Dining, Dress Codes, and Theme Nights Explained</w:t>
      </w:r>
    </w:p>
    <w:p>
      <w:pPr>
        <w:jc w:val="center"/>
      </w:pPr>
      <w:r>
        <w:rPr>
          <w:b/>
          <w:color w:val="0B7E83"/>
          <w:sz w:val="20"/>
        </w:rPr>
        <w:t>Category: Cruise Planning</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EAF5F5"/>
          </w:tcPr>
          <w:p>
            <w:r>
              <w:rPr>
                <w:rFonts w:ascii="Arial" w:hAnsi="Arial"/>
                <w:b/>
                <w:color w:val="163B5C"/>
                <w:sz w:val="17"/>
              </w:rPr>
              <w:t>Suggested URL slug</w:t>
            </w:r>
          </w:p>
        </w:tc>
        <w:tc>
          <w:tcPr>
            <w:tcW w:type="dxa" w:w="5083"/>
          </w:tcPr>
          <w:p>
            <w:r>
              <w:rPr>
                <w:rFonts w:ascii="Arial" w:hAnsi="Arial"/>
                <w:sz w:val="17"/>
              </w:rPr>
              <w:t>cruise-dining-dress-codes-theme-nights</w:t>
            </w:r>
          </w:p>
        </w:tc>
      </w:tr>
      <w:tr>
        <w:tc>
          <w:tcPr>
            <w:tcW w:type="dxa" w:w="5083"/>
            <w:vAlign w:val="center"/>
            <w:shd w:fill="EAF5F5"/>
          </w:tcPr>
          <w:p>
            <w:r>
              <w:rPr>
                <w:rFonts w:ascii="Arial" w:hAnsi="Arial"/>
                <w:b/>
                <w:color w:val="163B5C"/>
                <w:sz w:val="17"/>
              </w:rPr>
              <w:t>SEO title</w:t>
            </w:r>
          </w:p>
        </w:tc>
        <w:tc>
          <w:tcPr>
            <w:tcW w:type="dxa" w:w="5083"/>
          </w:tcPr>
          <w:p>
            <w:r>
              <w:rPr>
                <w:rFonts w:ascii="Arial" w:hAnsi="Arial"/>
                <w:sz w:val="17"/>
              </w:rPr>
              <w:t>Cruise Dining, Dress Codes, and Theme Nights Explained</w:t>
            </w:r>
          </w:p>
        </w:tc>
      </w:tr>
      <w:tr>
        <w:tc>
          <w:tcPr>
            <w:tcW w:type="dxa" w:w="5083"/>
            <w:vAlign w:val="center"/>
            <w:shd w:fill="EAF5F5"/>
          </w:tcPr>
          <w:p>
            <w:r>
              <w:rPr>
                <w:rFonts w:ascii="Arial" w:hAnsi="Arial"/>
                <w:b/>
                <w:color w:val="163B5C"/>
                <w:sz w:val="17"/>
              </w:rPr>
              <w:t>Meta description</w:t>
            </w:r>
          </w:p>
        </w:tc>
        <w:tc>
          <w:tcPr>
            <w:tcW w:type="dxa" w:w="5083"/>
          </w:tcPr>
          <w:p>
            <w:r>
              <w:rPr>
                <w:rFonts w:ascii="Arial" w:hAnsi="Arial"/>
                <w:sz w:val="17"/>
              </w:rPr>
              <w:t>Learn how cruise dining works, what to wear for dinner, how formal nights and theme nights vary, and how to plan for special diets.</w:t>
            </w:r>
          </w:p>
        </w:tc>
      </w:tr>
    </w:tbl>
    <w:p>
      <w:pPr>
        <w:spacing w:before="160"/>
      </w:pPr>
      <w:r>
        <w:t>Cruise dining can be as structured or flexible as you choose, but the terminology is not always clear. Understanding dining times, included venues, specialty restaurants, dress suggestions, and theme nights helps you pack appropriately and avoid unnecessary stress.</w:t>
      </w:r>
    </w:p>
    <w:p>
      <w:pPr>
        <w:pStyle w:val="Heading1"/>
      </w:pPr>
      <w:r>
        <w:t>Traditional and flexible dining</w:t>
      </w:r>
    </w:p>
    <w:p>
      <w:r>
        <w:t>Traditional dining usually assigns a set dinner time and table. Flexible or anytime dining allows guests to dine within a wider time window, sometimes with reservations and sometimes by joining a waitlist.</w:t>
      </w:r>
    </w:p>
    <w:p>
      <w:r>
        <w:t>Neither option is universally better. Traditional dining provides consistency, while flexible dining works well for travelers who want to plan each day differently.</w:t>
      </w:r>
    </w:p>
    <w:p>
      <w:pPr>
        <w:pStyle w:val="Heading1"/>
      </w:pPr>
      <w:r>
        <w:t>Included dining venues</w:t>
      </w:r>
    </w:p>
    <w:p>
      <w:r>
        <w:t>The main dining room and buffet are commonly included, along with selected casual venues. Menus and operating hours vary. Some ships include several complimentary restaurants, while others charge for most specialty concepts.</w:t>
      </w:r>
    </w:p>
    <w:p>
      <w:pPr>
        <w:pStyle w:val="Heading1"/>
      </w:pPr>
      <w:r>
        <w:t>Specialty dining</w:t>
      </w:r>
    </w:p>
    <w:p>
      <w:r>
        <w:t>Specialty restaurants may offer steakhouses, seafood, international cuisine, tasting menus, or interactive experiences for an added charge. Reservations for popular times can fill quickly. Review cancellation rules and whether gratuity is included.</w:t>
      </w:r>
    </w:p>
    <w:p>
      <w:pPr>
        <w:pStyle w:val="Heading1"/>
      </w:pPr>
      <w:r>
        <w:t>What to wear</w:t>
      </w:r>
    </w:p>
    <w:p>
      <w:r>
        <w:t>Daytime clothing is usually casual. At dinner, the requested style can range from casual to smart casual, elegant, or formal. A collared shirt or blouse with slacks, a skirt, or a dress works for many evenings, while swimwear and wet clothing are generally not appropriate in dining rooms.</w:t>
      </w:r>
    </w:p>
    <w:p>
      <w:r>
        <w:t>Formal or elegant nights are often suggestions rather than identical rules across every line. Some guests wear suits and gowns; others choose a dress shirt, cocktail dress, or polished resort wear.</w:t>
      </w:r>
    </w:p>
    <w:p>
      <w:pPr>
        <w:pStyle w:val="Heading1"/>
      </w:pPr>
      <w:r>
        <w:t>Theme nights</w:t>
      </w:r>
    </w:p>
    <w:p>
      <w:r>
        <w:t>White parties, tropical nights, decade themes, glow parties, and other events vary by ship and sailing. Schedules can change, so do not purchase an entire wardrobe based on an unofficial list. Pack one or two versatile items that can work for several themes.</w:t>
      </w:r>
    </w:p>
    <w:p>
      <w:pPr>
        <w:pStyle w:val="Heading1"/>
      </w:pPr>
      <w:r>
        <w:t>Dietary needs</w:t>
      </w:r>
    </w:p>
    <w:p>
      <w:r>
        <w:t>Cruise lines can often accommodate common dietary requests, but procedures differ. Notify the cruise line or travel advisor in advance when required, speak with dining staff onboard, and review ingredients if an allergy is serious.</w:t>
      </w:r>
    </w:p>
    <w:p>
      <w:pPr>
        <w:pStyle w:val="Heading1"/>
      </w:pPr>
      <w:r>
        <w:t>Room service and late-night food</w:t>
      </w:r>
    </w:p>
    <w:p>
      <w:r>
        <w:t>Room service may be included, partially included, or subject to delivery and item charges. Late-night choices also vary. Review the app or daily schedule instead of assuming food is available everywhere at all hours.</w:t>
      </w:r>
    </w:p>
    <w:tbl>
      <w:tblPr>
        <w:tblW w:type="auto" w:w="0"/>
        <w:jc w:val="center"/>
        <w:tblLook w:firstColumn="1" w:firstRow="1" w:lastColumn="0" w:lastRow="0" w:noHBand="0" w:noVBand="1" w:val="04A0"/>
      </w:tblPr>
      <w:tblGrid>
        <w:gridCol w:w="10166"/>
      </w:tblGrid>
      <w:tr>
        <w:tc>
          <w:tcPr>
            <w:tcW w:type="dxa" w:w="10166"/>
            <w:shd w:fill="EAF5F5"/>
          </w:tcPr>
          <w:p>
            <w:r>
              <w:rPr>
                <w:b/>
                <w:color w:val="0B7E83"/>
                <w:sz w:val="22"/>
              </w:rPr>
              <w:t>Scott's Take</w:t>
              <w:br/>
            </w:r>
            <w:r>
              <w:rPr>
                <w:i/>
                <w:color w:val="163B5C"/>
                <w:sz w:val="21"/>
              </w:rPr>
              <w:t>Pack for comfort and confidence, not for a fashion competition. A few mix-and-match outfits can cover casual dinners, an elegant evening, and most theme nights without overpacking.</w:t>
            </w:r>
          </w:p>
        </w:tc>
      </w:tr>
    </w:tbl>
    <w:p>
      <w:pPr>
        <w:pStyle w:val="Heading1"/>
      </w:pPr>
      <w:r>
        <w:t>Ready to Start Planning?</w:t>
      </w:r>
    </w:p>
    <w:p>
      <w:r>
        <w:t>Ready to plan a vacation that fits you? Contact Scott at KalviTravel for honest advice and personalized service.</w:t>
      </w:r>
      <w:r>
        <w:rPr>
          <w:b/>
          <w:color w:val="0B7E83"/>
        </w:rPr>
        <w:br/>
        <w:t>Scott Kalvinek | KalviTravel | (508) 769-3808 | KalviTravel@outlook.com</w:t>
      </w:r>
    </w:p>
    <w:sectPr w:rsidR="00FC693F" w:rsidRPr="0006063C" w:rsidSect="00034616">
      <w:headerReference w:type="default" r:id="rId9"/>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3B5C"/>
        <w:sz w:val="16"/>
      </w:rPr>
      <w:t>Scott Kalvinek | KalviTravel | (508) 769-3808 | KalviTravel@outlook.com  |  Last reviewed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B7E83"/>
        <w:sz w:val="17"/>
      </w:rPr>
      <w:t>KalviTravel  |  Helping You Discover the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B7E83"/>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3B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al" w:hAnsi="Arial"/>
      <w:b/>
      <w:color w:val="163B5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right="259"/>
    </w:pPr>
    <w:rPr>
      <w:rFonts w:ascii="Arial" w:hAnsi="Arial"/>
      <w:i/>
      <w:color w:val="163B5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Cruise Dining, Dress Codes, and Theme Nights Explained</dc:title>
  <dc:subject>Cruise Planning</dc:subject>
  <dc:creator>KalviTravel</dc:creator>
  <cp:keywords>travel, KalviTravel, Cruise Planning</cp:keywords>
  <dc:description>generated by python-docx</dc:description>
  <cp:lastModifiedBy/>
  <cp:revision>1</cp:revision>
  <dcterms:created xsi:type="dcterms:W3CDTF">2013-12-23T23:15:00Z</dcterms:created>
  <dcterms:modified xsi:type="dcterms:W3CDTF">2013-12-23T23:15:00Z</dcterms:modified>
  <cp:category/>
</cp:coreProperties>
</file>