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4A62A"/>
          <w:sz w:val="18"/>
        </w:rPr>
        <w:t>TRAVEL RESOURCE LIBRARY  |  ARTICLE 17</w:t>
      </w:r>
    </w:p>
    <w:p>
      <w:pPr>
        <w:pStyle w:val="Title"/>
        <w:jc w:val="center"/>
      </w:pPr>
      <w:r>
        <w:t>Group Travel Planning Guide for Churches, Clubs, Reunions, and Friends</w:t>
      </w:r>
    </w:p>
    <w:p>
      <w:pPr>
        <w:jc w:val="center"/>
      </w:pPr>
      <w:r>
        <w:rPr>
          <w:b/>
          <w:color w:val="0B7E83"/>
          <w:sz w:val="20"/>
        </w:rPr>
        <w:t>Category: Family and Group Travel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Suggested URL slug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group-travel-planning-guide</w:t>
            </w:r>
          </w:p>
        </w:tc>
      </w:tr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SEO title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Group Travel Planning Guide for Churches, Clubs, Reunions, a</w:t>
            </w:r>
          </w:p>
        </w:tc>
      </w:tr>
      <w:tr>
        <w:tc>
          <w:tcPr>
            <w:tcW w:type="dxa" w:w="5083"/>
            <w:vAlign w:val="center"/>
            <w:shd w:fill="EAF5F5"/>
          </w:tcPr>
          <w:p>
            <w:r>
              <w:rPr>
                <w:rFonts w:ascii="Arial" w:hAnsi="Arial"/>
                <w:b/>
                <w:color w:val="163B5C"/>
                <w:sz w:val="17"/>
              </w:rPr>
              <w:t>Meta description</w:t>
            </w:r>
          </w:p>
        </w:tc>
        <w:tc>
          <w:tcPr>
            <w:tcW w:type="dxa" w:w="5083"/>
          </w:tcPr>
          <w:p>
            <w:r>
              <w:rPr>
                <w:rFonts w:ascii="Arial" w:hAnsi="Arial"/>
                <w:sz w:val="17"/>
              </w:rPr>
              <w:t>Organize group travel with clear leadership, realistic pricing, deposits, room choices, deadlines, communication, traveler information, and group expectations.</w:t>
            </w:r>
          </w:p>
        </w:tc>
      </w:tr>
    </w:tbl>
    <w:p>
      <w:pPr>
        <w:spacing w:before="160"/>
      </w:pPr>
      <w:r>
        <w:t>Group travel can create meaningful shared experiences, but organization matters. The group leader should not have to answer every question or chase every payment alone. A clear system protects the leader and the travelers.</w:t>
      </w:r>
    </w:p>
    <w:p>
      <w:pPr>
        <w:pStyle w:val="Heading1"/>
      </w:pPr>
      <w:r>
        <w:t>Define the group and goal</w:t>
      </w:r>
    </w:p>
    <w:p>
      <w:r>
        <w:t>Identify who is invited, the estimated number of travelers, preferred dates, departure market, budget range, and the reason for traveling. A church retreat, family reunion, and friends' celebration require different arrangements.</w:t>
      </w:r>
    </w:p>
    <w:p>
      <w:pPr>
        <w:pStyle w:val="Heading1"/>
      </w:pPr>
      <w:r>
        <w:t>Choose one decision-making process</w:t>
      </w:r>
    </w:p>
    <w:p>
      <w:r>
        <w:t>Too many opinions can stall the trip. Decide who selects the destination, how feedback is collected, and which decisions require a vote. Set a deadline for preferences and move forward after it passes.</w:t>
      </w:r>
    </w:p>
    <w:p>
      <w:pPr>
        <w:pStyle w:val="Heading1"/>
      </w:pPr>
      <w:r>
        <w:t>Present realistic pricing</w:t>
      </w:r>
    </w:p>
    <w:p>
      <w:r>
        <w:t>Explain what the price includes, occupancy assumptions, taxes, gratuities, transportation, protection, and possible changes. Avoid advertising only the lowest room type when many travelers are likely to choose another category.</w:t>
      </w:r>
    </w:p>
    <w:p>
      <w:pPr>
        <w:pStyle w:val="Heading1"/>
      </w:pPr>
      <w:r>
        <w:t>Use clear deposits and deadlines</w:t>
      </w:r>
    </w:p>
    <w:p>
      <w:r>
        <w:t>Provide deposit amounts, final payment dates, cancellation terms, name deadlines, and room-release dates in writing. Travelers should understand that missing a supplier deadline can affect price or availability.</w:t>
      </w:r>
    </w:p>
    <w:p>
      <w:pPr>
        <w:pStyle w:val="Heading1"/>
      </w:pPr>
      <w:r>
        <w:t>Collect information securely</w:t>
      </w:r>
    </w:p>
    <w:p>
      <w:r>
        <w:t>Use secure forms for legal names, dates of birth, contact information, identification, payment authorization, accessibility needs, and emergency contacts. Do not collect sensitive information in a group chat.</w:t>
      </w:r>
    </w:p>
    <w:p>
      <w:pPr>
        <w:pStyle w:val="Heading1"/>
      </w:pPr>
      <w:r>
        <w:t>Create one source of truth</w:t>
      </w:r>
    </w:p>
    <w:p>
      <w:r>
        <w:t>Use a dedicated webpage, email, or document for current pricing, itinerary, payment dates, and instructions. Group messages are helpful for reminders but should not replace the official information.</w:t>
      </w:r>
    </w:p>
    <w:p>
      <w:pPr>
        <w:pStyle w:val="Heading1"/>
      </w:pPr>
      <w:r>
        <w:t>Balance group and personal time</w:t>
      </w:r>
    </w:p>
    <w:p>
      <w:r>
        <w:t>Schedule a few shared meals, meetings, or excursions, then let travelers choose other activities. A successful group trip does not require everyone to move as one unit.</w:t>
      </w:r>
    </w:p>
    <w:p>
      <w:pPr>
        <w:pStyle w:val="Heading1"/>
      </w:pPr>
      <w:r>
        <w:t>Prepare for changes</w:t>
      </w:r>
    </w:p>
    <w:p>
      <w:r>
        <w:t>Set expectations for cancellations, roommate changes, missed deadlines, and supplier changes. The group leader should know which issues the travel advisor handles and which require direct traveler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5F5"/>
          </w:tcPr>
          <w:p>
            <w:r>
              <w:rPr>
                <w:b/>
                <w:color w:val="0B7E83"/>
                <w:sz w:val="22"/>
              </w:rPr>
              <w:t>Scott's Take</w:t>
              <w:br/>
            </w:r>
            <w:r>
              <w:rPr>
                <w:i/>
                <w:color w:val="163B5C"/>
                <w:sz w:val="21"/>
              </w:rPr>
              <w:t>A group trip becomes easier when every traveler receives the same information directly. The leader should inspire participation, not become the reservation department.</w:t>
            </w:r>
          </w:p>
        </w:tc>
      </w:tr>
    </w:tbl>
    <w:p>
      <w:pPr>
        <w:pStyle w:val="Heading1"/>
      </w:pPr>
      <w:r>
        <w:t>Ready to Start Planning?</w:t>
      </w:r>
    </w:p>
    <w:p>
      <w:r>
        <w:t>Ready to plan a vacation that fits you? Contact Scott at KalviTravel for honest advice and personalized service.</w:t>
      </w:r>
      <w:r>
        <w:rPr>
          <w:b/>
          <w:color w:val="0B7E83"/>
        </w:rPr>
        <w:br/>
        <w:t>Scott Kalvinek | KalviTravel | (508) 769-3808 | KalviTravel@outlook.com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3B5C"/>
        <w:sz w:val="16"/>
      </w:rPr>
      <w:t>Scott Kalvinek | KalviTravel | (508) 769-3808 | KalviTravel@outlook.com  |  Last reviewed July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B7E83"/>
        <w:sz w:val="17"/>
      </w:rPr>
      <w:t>KalviTravel  |  Helping You Discover the World.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63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B7E8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63B5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63B5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20" w:after="120"/>
      <w:ind w:left="259" w:right="259"/>
    </w:pPr>
    <w:rPr>
      <w:rFonts w:ascii="Arial" w:hAnsi="Arial"/>
      <w:i/>
      <w:color w:val="163B5C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Travel Planning Guide for Churches, Clubs, Reunions, and Friends</dc:title>
  <dc:subject>Family and Group Travel</dc:subject>
  <dc:creator>KalviTravel</dc:creator>
  <cp:keywords>travel, KalviTravel, Family and Group Travel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