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84F4" w14:textId="769933E7" w:rsidR="000028BB" w:rsidRPr="000E19FF" w:rsidRDefault="00A104E1" w:rsidP="000E19FF">
      <w:pPr>
        <w:spacing w:line="276" w:lineRule="auto"/>
        <w:jc w:val="center"/>
      </w:pPr>
      <w:r w:rsidRPr="000E19FF">
        <w:rPr>
          <w:b/>
        </w:rPr>
        <w:t>Braveheart Counseling, LLC.</w:t>
      </w:r>
    </w:p>
    <w:p w14:paraId="6B252F46" w14:textId="77777777" w:rsidR="006F480B" w:rsidRPr="000E19FF" w:rsidRDefault="007F242D" w:rsidP="000E19FF">
      <w:pPr>
        <w:spacing w:line="276" w:lineRule="auto"/>
        <w:jc w:val="center"/>
      </w:pPr>
      <w:r w:rsidRPr="000E19FF">
        <w:t>3524 Jefferson Davis Hwy</w:t>
      </w:r>
    </w:p>
    <w:p w14:paraId="0C9377D6" w14:textId="77777777" w:rsidR="006F480B" w:rsidRPr="000E19FF" w:rsidRDefault="007F242D" w:rsidP="000E19FF">
      <w:pPr>
        <w:spacing w:line="276" w:lineRule="auto"/>
        <w:jc w:val="center"/>
      </w:pPr>
      <w:r w:rsidRPr="000E19FF">
        <w:t>Graniteville, SC 29851</w:t>
      </w:r>
    </w:p>
    <w:p w14:paraId="254BCC43" w14:textId="6C92C156" w:rsidR="006F480B" w:rsidRPr="000E19FF" w:rsidRDefault="000028BB" w:rsidP="000E19FF">
      <w:pPr>
        <w:spacing w:line="276" w:lineRule="auto"/>
        <w:jc w:val="center"/>
      </w:pPr>
      <w:r w:rsidRPr="000E19FF">
        <w:t>Telephone</w:t>
      </w:r>
      <w:proofErr w:type="gramStart"/>
      <w:r w:rsidRPr="000E19FF">
        <w:t>:  (</w:t>
      </w:r>
      <w:proofErr w:type="gramEnd"/>
      <w:r w:rsidRPr="000E19FF">
        <w:t>803) 380-9004</w:t>
      </w:r>
    </w:p>
    <w:p w14:paraId="5CF48060" w14:textId="77777777" w:rsidR="000E19FF" w:rsidRPr="000E19FF" w:rsidRDefault="000E19FF" w:rsidP="000E19FF">
      <w:pPr>
        <w:spacing w:line="276" w:lineRule="auto"/>
        <w:jc w:val="center"/>
      </w:pPr>
    </w:p>
    <w:p w14:paraId="67E7EBA5" w14:textId="4FB065BB" w:rsidR="006F480B" w:rsidRPr="000E19FF" w:rsidRDefault="000028BB" w:rsidP="000E19FF">
      <w:pPr>
        <w:spacing w:line="276" w:lineRule="auto"/>
      </w:pPr>
      <w:r w:rsidRPr="000E19FF">
        <w:t xml:space="preserve">The philosophy of </w:t>
      </w:r>
      <w:r w:rsidR="00A104E1" w:rsidRPr="000E19FF">
        <w:t>Braveheart Counseling</w:t>
      </w:r>
      <w:r w:rsidRPr="000E19FF">
        <w:t xml:space="preserve"> is to offer outpatient behavioral health care to as many people as possible at an affordable rate.</w:t>
      </w:r>
    </w:p>
    <w:p w14:paraId="474819D1" w14:textId="77777777" w:rsidR="00A823D9" w:rsidRPr="000E19FF" w:rsidRDefault="00A823D9" w:rsidP="000E19FF">
      <w:pPr>
        <w:spacing w:line="276" w:lineRule="auto"/>
      </w:pPr>
    </w:p>
    <w:p w14:paraId="341350F3" w14:textId="77777777" w:rsidR="00A823D9" w:rsidRPr="000E19FF" w:rsidRDefault="00A823D9" w:rsidP="000E19FF">
      <w:pPr>
        <w:spacing w:line="276" w:lineRule="auto"/>
      </w:pPr>
      <w:r w:rsidRPr="000E19FF">
        <w:t xml:space="preserve">1. If you choose to use insurance, with your consent, a copy of the current insurance card will be retained in our </w:t>
      </w:r>
      <w:proofErr w:type="gramStart"/>
      <w:r w:rsidRPr="000E19FF">
        <w:t>office</w:t>
      </w:r>
      <w:proofErr w:type="gramEnd"/>
      <w:r w:rsidRPr="000E19FF">
        <w:t xml:space="preserve"> and we will filed with your primary insurance company.  </w:t>
      </w:r>
    </w:p>
    <w:p w14:paraId="641554F0" w14:textId="77777777" w:rsidR="00A823D9" w:rsidRPr="000E19FF" w:rsidRDefault="00A823D9" w:rsidP="000E19FF">
      <w:pPr>
        <w:spacing w:line="276" w:lineRule="auto"/>
        <w:ind w:firstLine="720"/>
      </w:pPr>
      <w:r w:rsidRPr="000E19FF">
        <w:t>Please note that any amount not paid by your insurance (i.e. deductible, co-pay, etc.) will be billed to you and will be your immediate responsibility.</w:t>
      </w:r>
    </w:p>
    <w:p w14:paraId="21687326" w14:textId="77777777" w:rsidR="00A823D9" w:rsidRPr="000E19FF" w:rsidRDefault="00A823D9" w:rsidP="000E19FF">
      <w:pPr>
        <w:spacing w:line="276" w:lineRule="auto"/>
        <w:ind w:firstLine="720"/>
      </w:pPr>
      <w:r w:rsidRPr="000E19FF">
        <w:t>If you have a deductible, be aware that you must pay on a session-by-session basis until your deductible has been met,</w:t>
      </w:r>
    </w:p>
    <w:p w14:paraId="3F164B3A" w14:textId="77777777" w:rsidR="00A823D9" w:rsidRPr="000E19FF" w:rsidRDefault="00A823D9" w:rsidP="000E19FF">
      <w:pPr>
        <w:spacing w:line="276" w:lineRule="auto"/>
        <w:ind w:firstLine="720"/>
      </w:pPr>
      <w:r w:rsidRPr="000E19FF">
        <w:t>By using a third-party payer, be aware that information concerning your diagnosis will be sent as part of the collection process.</w:t>
      </w:r>
    </w:p>
    <w:p w14:paraId="32FC98C8" w14:textId="77777777" w:rsidR="00A104E1" w:rsidRPr="000E19FF" w:rsidRDefault="00A104E1" w:rsidP="000E19FF">
      <w:pPr>
        <w:spacing w:line="276" w:lineRule="auto"/>
      </w:pPr>
    </w:p>
    <w:p w14:paraId="5550C26A" w14:textId="3D3B9CD6" w:rsidR="00A823D9" w:rsidRPr="000E19FF" w:rsidRDefault="00A823D9" w:rsidP="000E19FF">
      <w:pPr>
        <w:spacing w:line="276" w:lineRule="auto"/>
      </w:pPr>
      <w:r w:rsidRPr="000E19FF">
        <w:t>2. Appointments will not be scheduled after an outstanding balance reaches the equivalent of 3 sessions.</w:t>
      </w:r>
    </w:p>
    <w:p w14:paraId="3FA2301D" w14:textId="77777777" w:rsidR="00A104E1" w:rsidRPr="000E19FF" w:rsidRDefault="00A104E1" w:rsidP="000E19FF">
      <w:pPr>
        <w:spacing w:line="276" w:lineRule="auto"/>
      </w:pPr>
    </w:p>
    <w:p w14:paraId="163F4E40" w14:textId="1F7DFEBC" w:rsidR="00A823D9" w:rsidRPr="000E19FF" w:rsidRDefault="00A823D9" w:rsidP="000E19FF">
      <w:pPr>
        <w:spacing w:line="276" w:lineRule="auto"/>
      </w:pPr>
      <w:r w:rsidRPr="000E19FF">
        <w:t>3. Clients will be billed at their home address for any unpaid balance until it is paid.</w:t>
      </w:r>
    </w:p>
    <w:p w14:paraId="00B67840" w14:textId="77777777" w:rsidR="00A104E1" w:rsidRPr="000E19FF" w:rsidRDefault="00A104E1" w:rsidP="000E19FF">
      <w:pPr>
        <w:spacing w:line="276" w:lineRule="auto"/>
      </w:pPr>
    </w:p>
    <w:p w14:paraId="15A9BCC0" w14:textId="4C1C9CC1" w:rsidR="00A823D9" w:rsidRPr="000E19FF" w:rsidRDefault="00A823D9" w:rsidP="000E19FF">
      <w:pPr>
        <w:spacing w:line="276" w:lineRule="auto"/>
      </w:pPr>
      <w:r w:rsidRPr="000E19FF">
        <w:t>4. Any unpaid balance may be turned over to a professional collection agency.</w:t>
      </w:r>
    </w:p>
    <w:p w14:paraId="0F5BE846" w14:textId="77777777" w:rsidR="00A104E1" w:rsidRPr="000E19FF" w:rsidRDefault="00A104E1" w:rsidP="000E19FF">
      <w:pPr>
        <w:spacing w:line="276" w:lineRule="auto"/>
      </w:pPr>
    </w:p>
    <w:p w14:paraId="2BBAE0E0" w14:textId="2797E01E" w:rsidR="00A823D9" w:rsidRPr="000E19FF" w:rsidRDefault="00A823D9" w:rsidP="000E19FF">
      <w:pPr>
        <w:spacing w:line="276" w:lineRule="auto"/>
      </w:pPr>
      <w:r w:rsidRPr="000E19FF">
        <w:t xml:space="preserve">5. All </w:t>
      </w:r>
      <w:r w:rsidR="00A104E1" w:rsidRPr="000E19FF">
        <w:t>Braveheart Counseling</w:t>
      </w:r>
      <w:r w:rsidRPr="000E19FF">
        <w:t xml:space="preserve">’s activities pertaining to legal matters will be billed to clients or to their attorneys at the rate of $100/hour.  This includes time spent writing summaries, communicating with other professionals about the case, travel time, and time spent at depositions or in court. </w:t>
      </w:r>
    </w:p>
    <w:p w14:paraId="6F1AF671" w14:textId="77777777" w:rsidR="000E19FF" w:rsidRPr="000E19FF" w:rsidRDefault="000E19FF" w:rsidP="000E19FF">
      <w:pPr>
        <w:spacing w:line="276" w:lineRule="auto"/>
      </w:pPr>
    </w:p>
    <w:p w14:paraId="786D4B60" w14:textId="77777777" w:rsidR="000E19FF" w:rsidRPr="000E19FF" w:rsidRDefault="000E19FF" w:rsidP="000E19FF">
      <w:pPr>
        <w:spacing w:line="276" w:lineRule="auto"/>
        <w:rPr>
          <w:b/>
          <w:bCs/>
        </w:rPr>
      </w:pPr>
      <w:r w:rsidRPr="000E19FF">
        <w:rPr>
          <w:b/>
          <w:bCs/>
        </w:rPr>
        <w:t>What is a GFE?</w:t>
      </w:r>
    </w:p>
    <w:p w14:paraId="13F1AB85" w14:textId="77777777" w:rsidR="000E19FF" w:rsidRPr="000E19FF" w:rsidRDefault="000E19FF" w:rsidP="000E19FF">
      <w:pPr>
        <w:spacing w:line="276" w:lineRule="auto"/>
        <w:rPr>
          <w:rFonts w:cstheme="minorHAnsi"/>
        </w:rPr>
      </w:pPr>
      <w:r w:rsidRPr="000E19FF">
        <w:rPr>
          <w:rFonts w:cstheme="minorHAnsi"/>
          <w:shd w:val="clear" w:color="auto" w:fill="FFFFFF"/>
        </w:rPr>
        <w:t>Federal laws regulating client care have been updated to include the “No Surprises” Act. Under the law, healthcare providers need to give patients </w:t>
      </w:r>
      <w:r w:rsidRPr="000E19FF">
        <w:rPr>
          <w:rStyle w:val="Strong"/>
          <w:rFonts w:cstheme="minorHAnsi"/>
          <w:shd w:val="clear" w:color="auto" w:fill="FFFFFF"/>
        </w:rPr>
        <w:t>who don’t have insurance or who are not using insurance </w:t>
      </w:r>
      <w:r w:rsidRPr="000E19FF">
        <w:rPr>
          <w:rFonts w:cstheme="minorHAnsi"/>
          <w:shd w:val="clear" w:color="auto" w:fill="FFFFFF"/>
        </w:rPr>
        <w:t>an estimate of the bill for medical items and services called a “Good Faith Estimate” (GFE) explaining how much your medical care will cost.</w:t>
      </w:r>
    </w:p>
    <w:p w14:paraId="394DDAB8" w14:textId="77777777" w:rsidR="000E19FF" w:rsidRPr="000E19FF" w:rsidRDefault="000E19FF" w:rsidP="000E19FF">
      <w:pPr>
        <w:spacing w:line="276" w:lineRule="auto"/>
        <w:rPr>
          <w:rFonts w:cstheme="minorHAnsi"/>
        </w:rPr>
      </w:pPr>
      <w:r w:rsidRPr="000E19FF">
        <w:rPr>
          <w:rFonts w:cstheme="minorHAnsi"/>
        </w:rPr>
        <w:t>Your review of this form and signature is required so that we can demonstrate our compliance with the mandate. Thank you!</w:t>
      </w:r>
    </w:p>
    <w:p w14:paraId="7ACC90AB" w14:textId="77777777" w:rsidR="000E19FF" w:rsidRPr="000E19FF" w:rsidRDefault="000E19FF" w:rsidP="000E19FF">
      <w:pPr>
        <w:spacing w:line="276" w:lineRule="auto"/>
        <w:rPr>
          <w:rFonts w:cstheme="minorHAnsi"/>
        </w:rPr>
      </w:pPr>
    </w:p>
    <w:p w14:paraId="14D6E96F" w14:textId="7EB7804E" w:rsidR="000E19FF" w:rsidRPr="000E19FF" w:rsidRDefault="000E19FF" w:rsidP="000E19FF">
      <w:pPr>
        <w:spacing w:line="276" w:lineRule="auto"/>
        <w:rPr>
          <w:rFonts w:cstheme="minorHAnsi"/>
        </w:rPr>
      </w:pPr>
      <w:r w:rsidRPr="000E19FF">
        <w:rPr>
          <w:rFonts w:cstheme="minorHAnsi"/>
        </w:rPr>
        <w:t xml:space="preserve">Braveheart Counseling has always provided transparency in our billing practices by displaying our fee schedule within our Counseling Policies. </w:t>
      </w:r>
      <w:r w:rsidR="00EA0100">
        <w:rPr>
          <w:rFonts w:cstheme="minorHAnsi"/>
        </w:rPr>
        <w:t xml:space="preserve">Please review the fee </w:t>
      </w:r>
      <w:r w:rsidR="00EA0100">
        <w:rPr>
          <w:rFonts w:cstheme="minorHAnsi"/>
        </w:rPr>
        <w:lastRenderedPageBreak/>
        <w:t>schedule below. Note</w:t>
      </w:r>
      <w:r w:rsidRPr="000E19FF">
        <w:rPr>
          <w:rFonts w:cstheme="minorHAnsi"/>
        </w:rPr>
        <w:t xml:space="preserve"> that the Good Faith Estimate does not change any agreements you have already made with us with regard to self-pay.</w:t>
      </w:r>
    </w:p>
    <w:p w14:paraId="13C5FDCD" w14:textId="77777777" w:rsidR="000E19FF" w:rsidRPr="000E19FF" w:rsidRDefault="000E19FF" w:rsidP="000E19FF">
      <w:pPr>
        <w:rPr>
          <w:rFonts w:eastAsia="Times New Roman" w:cstheme="minorHAnsi"/>
        </w:rPr>
      </w:pPr>
    </w:p>
    <w:p w14:paraId="2DA656F9" w14:textId="77777777" w:rsidR="000E19FF" w:rsidRPr="000E19FF" w:rsidRDefault="000E19FF" w:rsidP="000E19FF">
      <w:pPr>
        <w:spacing w:line="276" w:lineRule="auto"/>
        <w:rPr>
          <w:rFonts w:cstheme="minorHAnsi"/>
        </w:rPr>
      </w:pPr>
      <w:r w:rsidRPr="000E19FF">
        <w:rPr>
          <w:rFonts w:eastAsia="Times New Roman" w:cstheme="minorHAnsi"/>
        </w:rPr>
        <w:t>Your time engaged in services depends on several factors because everyone has unique counseling goals. Like any other relationship, it takes time to develop a therapeutic relationship with your counselor and identify your treatment goals, establish a plan of action, and work towards accomplishing them. Whatever your number of sessions will be, we will work together to meet your needs.  </w:t>
      </w:r>
    </w:p>
    <w:p w14:paraId="61635C75" w14:textId="77777777" w:rsidR="000E19FF" w:rsidRPr="000E19FF" w:rsidRDefault="000E19FF" w:rsidP="000E19FF">
      <w:pPr>
        <w:spacing w:line="276" w:lineRule="auto"/>
        <w:rPr>
          <w:rFonts w:cstheme="minorHAnsi"/>
          <w:shd w:val="clear" w:color="auto" w:fill="FFFFFF"/>
        </w:rPr>
      </w:pPr>
      <w:r w:rsidRPr="000E19FF">
        <w:rPr>
          <w:rFonts w:cstheme="minorHAnsi"/>
          <w:shd w:val="clear" w:color="auto" w:fill="FFFFFF"/>
        </w:rPr>
        <w:t>For a good faith estimate: the amount you would owe if you were to attend therapy for 52 sessions in a year (weekly, without skipping any weeks for holidays, break, vacation, unplanned events/sickness, etc.). The "Good Faith Estimate" requires practitioners to provide an exact estimate and not a range. Out of an abundance of caution and transparency, we will only quote weekly appointments.</w:t>
      </w:r>
    </w:p>
    <w:p w14:paraId="3BDED1B7" w14:textId="77777777" w:rsidR="000E19FF" w:rsidRPr="000E19FF" w:rsidRDefault="000E19FF" w:rsidP="000E19FF">
      <w:pPr>
        <w:rPr>
          <w:rFonts w:cstheme="minorHAnsi"/>
          <w:shd w:val="clear" w:color="auto" w:fill="FFFFFF"/>
        </w:rPr>
      </w:pPr>
    </w:p>
    <w:p w14:paraId="6E2031D2" w14:textId="77777777" w:rsidR="000E19FF" w:rsidRPr="000E19FF" w:rsidRDefault="000E19FF" w:rsidP="000E19FF">
      <w:pPr>
        <w:shd w:val="clear" w:color="auto" w:fill="FFFFFF"/>
        <w:spacing w:line="276" w:lineRule="auto"/>
        <w:rPr>
          <w:rFonts w:eastAsia="Times New Roman" w:cstheme="minorHAnsi"/>
        </w:rPr>
      </w:pPr>
      <w:r w:rsidRPr="000E19FF">
        <w:rPr>
          <w:rFonts w:eastAsia="Times New Roman" w:cstheme="minorHAnsi"/>
        </w:rPr>
        <w:t>​According to the </w:t>
      </w:r>
      <w:hyperlink r:id="rId6" w:tgtFrame="_blank" w:history="1">
        <w:r w:rsidRPr="000E19FF">
          <w:rPr>
            <w:rFonts w:eastAsia="Times New Roman" w:cstheme="minorHAnsi"/>
            <w:u w:val="single"/>
          </w:rPr>
          <w:t>American Psychological Association</w:t>
        </w:r>
      </w:hyperlink>
      <w:r w:rsidRPr="000E19FF">
        <w:rPr>
          <w:rFonts w:eastAsia="Times New Roman" w:cstheme="minorHAnsi"/>
        </w:rPr>
        <w:t>, “on average 15 to 20 sessions are required for 50 percent of patients to recover as indicated by self-reported symptom measures”. Additionally, they state that through the working relationship between the client and counselor sometimes the preference is for “longer periods (e.g., 20 to 30 sessions over six months), to achieve more complete symptom remission and to feel confident in the skills needed to maintain treatment gains”.  </w:t>
      </w:r>
    </w:p>
    <w:p w14:paraId="6424250C" w14:textId="77777777" w:rsidR="000E19FF" w:rsidRPr="000E19FF" w:rsidRDefault="000E19FF" w:rsidP="000E19FF">
      <w:pPr>
        <w:shd w:val="clear" w:color="auto" w:fill="FFFFFF"/>
        <w:spacing w:line="276" w:lineRule="auto"/>
        <w:rPr>
          <w:rFonts w:eastAsia="Times New Roman" w:cstheme="minorHAnsi"/>
        </w:rPr>
      </w:pPr>
      <w:r w:rsidRPr="000E19FF">
        <w:rPr>
          <w:rFonts w:eastAsia="Times New Roman" w:cstheme="minorHAnsi"/>
        </w:rPr>
        <w:t xml:space="preserve">You and your therapist will continually assess the appropriate frequency of therapy and will work together to determine when you have met your goals and are ready for discharge.  </w:t>
      </w:r>
    </w:p>
    <w:p w14:paraId="18DB08DA" w14:textId="77777777" w:rsidR="000E19FF" w:rsidRPr="000E19FF" w:rsidRDefault="000E19FF" w:rsidP="000E19FF">
      <w:pPr>
        <w:spacing w:line="276" w:lineRule="auto"/>
      </w:pPr>
    </w:p>
    <w:p w14:paraId="00BD8401" w14:textId="77777777" w:rsidR="000E19FF" w:rsidRPr="000E19FF" w:rsidRDefault="000E19FF" w:rsidP="000E19FF">
      <w:pPr>
        <w:spacing w:line="276" w:lineRule="auto"/>
      </w:pPr>
    </w:p>
    <w:p w14:paraId="54064EFE" w14:textId="77777777" w:rsidR="000E19FF" w:rsidRPr="000E19FF" w:rsidRDefault="000E19FF" w:rsidP="000E19FF">
      <w:pPr>
        <w:spacing w:line="276" w:lineRule="auto"/>
      </w:pPr>
    </w:p>
    <w:p w14:paraId="5CFC4D01" w14:textId="77777777" w:rsidR="000E19FF" w:rsidRPr="000E19FF" w:rsidRDefault="000E19FF" w:rsidP="000E19FF">
      <w:pPr>
        <w:spacing w:line="276" w:lineRule="auto"/>
      </w:pPr>
    </w:p>
    <w:p w14:paraId="1931B55F" w14:textId="77777777" w:rsidR="000E19FF" w:rsidRPr="000E19FF" w:rsidRDefault="000E19FF" w:rsidP="000E19FF">
      <w:pPr>
        <w:spacing w:line="276" w:lineRule="auto"/>
      </w:pPr>
    </w:p>
    <w:p w14:paraId="7C6505D1" w14:textId="77777777" w:rsidR="000E19FF" w:rsidRPr="000E19FF" w:rsidRDefault="000E19FF" w:rsidP="000E19FF">
      <w:pPr>
        <w:spacing w:line="276" w:lineRule="auto"/>
      </w:pPr>
    </w:p>
    <w:p w14:paraId="072BD3D4" w14:textId="77777777" w:rsidR="000E19FF" w:rsidRPr="000E19FF" w:rsidRDefault="000E19FF" w:rsidP="000E19FF">
      <w:pPr>
        <w:spacing w:line="276" w:lineRule="auto"/>
      </w:pPr>
    </w:p>
    <w:p w14:paraId="7D5555CC" w14:textId="77777777" w:rsidR="000E19FF" w:rsidRPr="000E19FF" w:rsidRDefault="000E19FF" w:rsidP="000E19FF">
      <w:pPr>
        <w:spacing w:line="276" w:lineRule="auto"/>
      </w:pPr>
    </w:p>
    <w:p w14:paraId="4131DA13" w14:textId="77777777" w:rsidR="000E19FF" w:rsidRPr="000E19FF" w:rsidRDefault="000E19FF" w:rsidP="000E19FF">
      <w:pPr>
        <w:spacing w:line="276" w:lineRule="auto"/>
      </w:pPr>
    </w:p>
    <w:p w14:paraId="79DA6372" w14:textId="77777777" w:rsidR="000E19FF" w:rsidRPr="000E19FF" w:rsidRDefault="000E19FF" w:rsidP="000E19FF">
      <w:pPr>
        <w:spacing w:line="276" w:lineRule="auto"/>
      </w:pPr>
    </w:p>
    <w:p w14:paraId="40312EAC" w14:textId="77777777" w:rsidR="000E19FF" w:rsidRPr="000E19FF" w:rsidRDefault="000E19FF" w:rsidP="000E19FF">
      <w:pPr>
        <w:spacing w:line="276" w:lineRule="auto"/>
      </w:pPr>
    </w:p>
    <w:p w14:paraId="3C99B2A2" w14:textId="77777777" w:rsidR="000E19FF" w:rsidRPr="000E19FF" w:rsidRDefault="000E19FF" w:rsidP="000E19FF">
      <w:pPr>
        <w:spacing w:line="276" w:lineRule="auto"/>
      </w:pPr>
    </w:p>
    <w:p w14:paraId="55A8B7E7" w14:textId="77777777" w:rsidR="000E19FF" w:rsidRPr="000E19FF" w:rsidRDefault="000E19FF" w:rsidP="000E19FF">
      <w:pPr>
        <w:spacing w:line="276" w:lineRule="auto"/>
      </w:pPr>
    </w:p>
    <w:p w14:paraId="62317C4D" w14:textId="77777777" w:rsidR="000E19FF" w:rsidRPr="000E19FF" w:rsidRDefault="000E19FF" w:rsidP="000E19FF">
      <w:pPr>
        <w:spacing w:line="276" w:lineRule="auto"/>
      </w:pPr>
    </w:p>
    <w:p w14:paraId="3811C55F" w14:textId="77777777" w:rsidR="000E19FF" w:rsidRPr="000E19FF" w:rsidRDefault="000E19FF" w:rsidP="000E19FF">
      <w:pPr>
        <w:spacing w:line="276" w:lineRule="auto"/>
      </w:pPr>
    </w:p>
    <w:p w14:paraId="18663BB3" w14:textId="77777777" w:rsidR="000E19FF" w:rsidRPr="000E19FF" w:rsidRDefault="000E19FF" w:rsidP="000E19FF">
      <w:pPr>
        <w:spacing w:line="276" w:lineRule="auto"/>
      </w:pPr>
    </w:p>
    <w:p w14:paraId="7CC02CB4" w14:textId="77777777" w:rsidR="000E19FF" w:rsidRPr="000E19FF" w:rsidRDefault="000E19FF" w:rsidP="000E19FF">
      <w:pPr>
        <w:spacing w:line="276" w:lineRule="auto"/>
      </w:pPr>
    </w:p>
    <w:p w14:paraId="10A14716" w14:textId="77777777" w:rsidR="000E19FF" w:rsidRPr="000E19FF" w:rsidRDefault="000E19FF" w:rsidP="000E19FF">
      <w:pPr>
        <w:spacing w:line="276" w:lineRule="auto"/>
      </w:pPr>
    </w:p>
    <w:p w14:paraId="6A42C5F4" w14:textId="494B7E34" w:rsidR="000E19FF" w:rsidRPr="000E19FF" w:rsidRDefault="000E19FF" w:rsidP="000E19FF">
      <w:pPr>
        <w:spacing w:line="276" w:lineRule="auto"/>
      </w:pPr>
      <w:r w:rsidRPr="000E19FF">
        <w:rPr>
          <w:b/>
          <w:bCs/>
        </w:rPr>
        <w:lastRenderedPageBreak/>
        <w:t>FEES SCHEDULE</w:t>
      </w:r>
      <w:r w:rsidRPr="000E19FF">
        <w:t xml:space="preserve"> – Effective September 2024</w:t>
      </w:r>
    </w:p>
    <w:tbl>
      <w:tblPr>
        <w:tblStyle w:val="TableGrid"/>
        <w:tblW w:w="0" w:type="auto"/>
        <w:tblLook w:val="04A0" w:firstRow="1" w:lastRow="0" w:firstColumn="1" w:lastColumn="0" w:noHBand="0" w:noVBand="1"/>
      </w:tblPr>
      <w:tblGrid>
        <w:gridCol w:w="5148"/>
        <w:gridCol w:w="3708"/>
      </w:tblGrid>
      <w:tr w:rsidR="000E19FF" w:rsidRPr="000E19FF" w14:paraId="56FC0359" w14:textId="77777777" w:rsidTr="00FC466F">
        <w:tc>
          <w:tcPr>
            <w:tcW w:w="5148" w:type="dxa"/>
          </w:tcPr>
          <w:p w14:paraId="1324F7AE" w14:textId="4890D0C5" w:rsidR="000E19FF" w:rsidRPr="000E19FF" w:rsidRDefault="000E19FF" w:rsidP="000E19FF">
            <w:pPr>
              <w:spacing w:line="276" w:lineRule="auto"/>
              <w:jc w:val="center"/>
              <w:rPr>
                <w:b/>
                <w:bCs/>
              </w:rPr>
            </w:pPr>
            <w:r w:rsidRPr="000E19FF">
              <w:rPr>
                <w:b/>
                <w:bCs/>
              </w:rPr>
              <w:t>Service</w:t>
            </w:r>
          </w:p>
        </w:tc>
        <w:tc>
          <w:tcPr>
            <w:tcW w:w="3708" w:type="dxa"/>
          </w:tcPr>
          <w:p w14:paraId="0C3E8EE1" w14:textId="4A45D125" w:rsidR="000E19FF" w:rsidRPr="000E19FF" w:rsidRDefault="000E19FF" w:rsidP="000E19FF">
            <w:pPr>
              <w:spacing w:line="276" w:lineRule="auto"/>
              <w:jc w:val="center"/>
              <w:rPr>
                <w:b/>
                <w:bCs/>
              </w:rPr>
            </w:pPr>
            <w:r w:rsidRPr="000E19FF">
              <w:rPr>
                <w:b/>
                <w:bCs/>
              </w:rPr>
              <w:t>Fee</w:t>
            </w:r>
          </w:p>
        </w:tc>
      </w:tr>
      <w:tr w:rsidR="000E19FF" w:rsidRPr="000E19FF" w14:paraId="036E2834" w14:textId="77777777" w:rsidTr="00FC466F">
        <w:tc>
          <w:tcPr>
            <w:tcW w:w="5148" w:type="dxa"/>
          </w:tcPr>
          <w:p w14:paraId="0BA888B9" w14:textId="6D1C25A0" w:rsidR="000E19FF" w:rsidRPr="000E19FF" w:rsidRDefault="000E19FF" w:rsidP="000E19FF">
            <w:pPr>
              <w:spacing w:line="276" w:lineRule="auto"/>
            </w:pPr>
            <w:r w:rsidRPr="000E19FF">
              <w:t>Initial Intake Session</w:t>
            </w:r>
          </w:p>
        </w:tc>
        <w:tc>
          <w:tcPr>
            <w:tcW w:w="3708" w:type="dxa"/>
          </w:tcPr>
          <w:p w14:paraId="5B91CCE4" w14:textId="765DF477" w:rsidR="000E19FF" w:rsidRPr="000E19FF" w:rsidRDefault="000E19FF" w:rsidP="000E19FF">
            <w:pPr>
              <w:spacing w:line="276" w:lineRule="auto"/>
            </w:pPr>
            <w:r w:rsidRPr="000E19FF">
              <w:t>$120.00</w:t>
            </w:r>
          </w:p>
        </w:tc>
      </w:tr>
      <w:tr w:rsidR="000E19FF" w:rsidRPr="000E19FF" w14:paraId="78FD7718" w14:textId="77777777" w:rsidTr="00FC466F">
        <w:tc>
          <w:tcPr>
            <w:tcW w:w="5148" w:type="dxa"/>
          </w:tcPr>
          <w:p w14:paraId="24632844" w14:textId="6854B44B" w:rsidR="000E19FF" w:rsidRPr="000E19FF" w:rsidRDefault="000E19FF" w:rsidP="000E19FF">
            <w:pPr>
              <w:spacing w:line="276" w:lineRule="auto"/>
            </w:pPr>
            <w:r w:rsidRPr="000E19FF">
              <w:t>Psychotherapy Session</w:t>
            </w:r>
          </w:p>
        </w:tc>
        <w:tc>
          <w:tcPr>
            <w:tcW w:w="3708" w:type="dxa"/>
          </w:tcPr>
          <w:p w14:paraId="0B0C7BFE" w14:textId="24CDBEAC" w:rsidR="000E19FF" w:rsidRPr="000E19FF" w:rsidRDefault="000E19FF" w:rsidP="000E19FF">
            <w:pPr>
              <w:spacing w:line="276" w:lineRule="auto"/>
            </w:pPr>
            <w:r w:rsidRPr="000E19FF">
              <w:t>$100.00</w:t>
            </w:r>
          </w:p>
        </w:tc>
      </w:tr>
      <w:tr w:rsidR="000E19FF" w:rsidRPr="000E19FF" w14:paraId="1C619764" w14:textId="77777777" w:rsidTr="00FC466F">
        <w:tc>
          <w:tcPr>
            <w:tcW w:w="5148" w:type="dxa"/>
          </w:tcPr>
          <w:p w14:paraId="1D1958F8" w14:textId="1D0AB17B" w:rsidR="000E19FF" w:rsidRPr="000E19FF" w:rsidRDefault="000E19FF" w:rsidP="000E19FF">
            <w:pPr>
              <w:spacing w:line="276" w:lineRule="auto"/>
            </w:pPr>
            <w:r w:rsidRPr="000E19FF">
              <w:t>Less than 24-hour cancellation or No-Show fee</w:t>
            </w:r>
          </w:p>
        </w:tc>
        <w:tc>
          <w:tcPr>
            <w:tcW w:w="3708" w:type="dxa"/>
          </w:tcPr>
          <w:p w14:paraId="7076E5FA" w14:textId="3420B947" w:rsidR="000E19FF" w:rsidRPr="000E19FF" w:rsidRDefault="000E19FF" w:rsidP="000E19FF">
            <w:pPr>
              <w:spacing w:line="276" w:lineRule="auto"/>
            </w:pPr>
            <w:r w:rsidRPr="000E19FF">
              <w:t>$50.00 (payable prior to next visit)</w:t>
            </w:r>
          </w:p>
        </w:tc>
      </w:tr>
      <w:tr w:rsidR="000E19FF" w:rsidRPr="000E19FF" w14:paraId="06651099" w14:textId="77777777" w:rsidTr="00FC466F">
        <w:tc>
          <w:tcPr>
            <w:tcW w:w="5148" w:type="dxa"/>
          </w:tcPr>
          <w:p w14:paraId="66F99CA2" w14:textId="795651C8" w:rsidR="000E19FF" w:rsidRPr="000E19FF" w:rsidRDefault="000E19FF" w:rsidP="000E19FF">
            <w:pPr>
              <w:spacing w:line="276" w:lineRule="auto"/>
            </w:pPr>
            <w:r w:rsidRPr="000E19FF">
              <w:t>Assessments (Parenting, trauma assessment, family functioning)</w:t>
            </w:r>
          </w:p>
        </w:tc>
        <w:tc>
          <w:tcPr>
            <w:tcW w:w="3708" w:type="dxa"/>
          </w:tcPr>
          <w:p w14:paraId="10FAF3BB" w14:textId="1F2473A9" w:rsidR="000E19FF" w:rsidRPr="000E19FF" w:rsidRDefault="000E19FF" w:rsidP="000E19FF">
            <w:pPr>
              <w:spacing w:line="276" w:lineRule="auto"/>
            </w:pPr>
            <w:r w:rsidRPr="000E19FF">
              <w:t xml:space="preserve">$150.00 </w:t>
            </w:r>
          </w:p>
        </w:tc>
      </w:tr>
      <w:tr w:rsidR="000E19FF" w:rsidRPr="000E19FF" w14:paraId="6966F185" w14:textId="77777777" w:rsidTr="00FC466F">
        <w:tc>
          <w:tcPr>
            <w:tcW w:w="5148" w:type="dxa"/>
            <w:vMerge w:val="restart"/>
          </w:tcPr>
          <w:p w14:paraId="6E3A71E1" w14:textId="3F45F5A6" w:rsidR="000E19FF" w:rsidRPr="000E19FF" w:rsidRDefault="000E19FF" w:rsidP="000E19FF">
            <w:pPr>
              <w:spacing w:line="276" w:lineRule="auto"/>
            </w:pPr>
            <w:r w:rsidRPr="000E19FF">
              <w:t xml:space="preserve">Visitation </w:t>
            </w:r>
          </w:p>
        </w:tc>
        <w:tc>
          <w:tcPr>
            <w:tcW w:w="3708" w:type="dxa"/>
          </w:tcPr>
          <w:p w14:paraId="532FBCB3" w14:textId="7292BD31" w:rsidR="000E19FF" w:rsidRPr="000E19FF" w:rsidRDefault="000E19FF" w:rsidP="000E19FF">
            <w:pPr>
              <w:spacing w:line="276" w:lineRule="auto"/>
            </w:pPr>
            <w:r w:rsidRPr="000E19FF">
              <w:t>Supervised: $60.00/hour</w:t>
            </w:r>
          </w:p>
        </w:tc>
      </w:tr>
      <w:tr w:rsidR="000E19FF" w:rsidRPr="000E19FF" w14:paraId="5B595861" w14:textId="77777777" w:rsidTr="00FC466F">
        <w:tc>
          <w:tcPr>
            <w:tcW w:w="5148" w:type="dxa"/>
            <w:vMerge/>
          </w:tcPr>
          <w:p w14:paraId="275B757D" w14:textId="77777777" w:rsidR="000E19FF" w:rsidRPr="000E19FF" w:rsidRDefault="000E19FF" w:rsidP="000E19FF">
            <w:pPr>
              <w:spacing w:line="276" w:lineRule="auto"/>
            </w:pPr>
          </w:p>
        </w:tc>
        <w:tc>
          <w:tcPr>
            <w:tcW w:w="3708" w:type="dxa"/>
          </w:tcPr>
          <w:p w14:paraId="520D4D00" w14:textId="77777777" w:rsidR="000E19FF" w:rsidRPr="000E19FF" w:rsidRDefault="000E19FF" w:rsidP="000E19FF">
            <w:pPr>
              <w:spacing w:line="276" w:lineRule="auto"/>
            </w:pPr>
            <w:r w:rsidRPr="000E19FF">
              <w:t xml:space="preserve">Therapeutic: </w:t>
            </w:r>
          </w:p>
          <w:p w14:paraId="7AB70C21" w14:textId="3BB7D5C5" w:rsidR="000E19FF" w:rsidRPr="000E19FF" w:rsidRDefault="000E19FF" w:rsidP="000E19FF">
            <w:pPr>
              <w:spacing w:line="276" w:lineRule="auto"/>
            </w:pPr>
            <w:r w:rsidRPr="000E19FF">
              <w:t>$120/</w:t>
            </w:r>
            <w:proofErr w:type="spellStart"/>
            <w:r w:rsidRPr="000E19FF">
              <w:t>hr</w:t>
            </w:r>
            <w:proofErr w:type="spellEnd"/>
          </w:p>
        </w:tc>
      </w:tr>
      <w:tr w:rsidR="000E19FF" w:rsidRPr="000E19FF" w14:paraId="1B60D411" w14:textId="77777777" w:rsidTr="00FC466F">
        <w:tc>
          <w:tcPr>
            <w:tcW w:w="5148" w:type="dxa"/>
            <w:vMerge w:val="restart"/>
          </w:tcPr>
          <w:p w14:paraId="2D4C7AFF" w14:textId="15DFEB66" w:rsidR="000E19FF" w:rsidRPr="000E19FF" w:rsidRDefault="000E19FF" w:rsidP="000E19FF">
            <w:pPr>
              <w:spacing w:line="276" w:lineRule="auto"/>
            </w:pPr>
            <w:r w:rsidRPr="000E19FF">
              <w:t>Parenting</w:t>
            </w:r>
          </w:p>
        </w:tc>
        <w:tc>
          <w:tcPr>
            <w:tcW w:w="3708" w:type="dxa"/>
          </w:tcPr>
          <w:p w14:paraId="31F51650" w14:textId="77777777" w:rsidR="000E19FF" w:rsidRPr="000E19FF" w:rsidRDefault="000E19FF" w:rsidP="000E19FF">
            <w:pPr>
              <w:spacing w:line="276" w:lineRule="auto"/>
            </w:pPr>
            <w:r w:rsidRPr="000E19FF">
              <w:t xml:space="preserve">12 session group: </w:t>
            </w:r>
          </w:p>
          <w:p w14:paraId="6A174FE4" w14:textId="5EBDD541" w:rsidR="000E19FF" w:rsidRPr="000E19FF" w:rsidRDefault="000E19FF" w:rsidP="000E19FF">
            <w:pPr>
              <w:spacing w:line="276" w:lineRule="auto"/>
            </w:pPr>
            <w:r w:rsidRPr="000E19FF">
              <w:t>$60.00</w:t>
            </w:r>
          </w:p>
        </w:tc>
      </w:tr>
      <w:tr w:rsidR="000E19FF" w:rsidRPr="000E19FF" w14:paraId="74C04BCE" w14:textId="77777777" w:rsidTr="00FC466F">
        <w:tc>
          <w:tcPr>
            <w:tcW w:w="5148" w:type="dxa"/>
            <w:vMerge/>
          </w:tcPr>
          <w:p w14:paraId="678D05F3" w14:textId="77777777" w:rsidR="000E19FF" w:rsidRPr="000E19FF" w:rsidRDefault="000E19FF" w:rsidP="000E19FF">
            <w:pPr>
              <w:spacing w:line="276" w:lineRule="auto"/>
            </w:pPr>
          </w:p>
        </w:tc>
        <w:tc>
          <w:tcPr>
            <w:tcW w:w="3708" w:type="dxa"/>
          </w:tcPr>
          <w:p w14:paraId="1CE5E439" w14:textId="77777777" w:rsidR="000E19FF" w:rsidRPr="000E19FF" w:rsidRDefault="000E19FF" w:rsidP="000E19FF">
            <w:pPr>
              <w:spacing w:line="276" w:lineRule="auto"/>
            </w:pPr>
            <w:r w:rsidRPr="000E19FF">
              <w:t xml:space="preserve">Individual session: </w:t>
            </w:r>
          </w:p>
          <w:p w14:paraId="282A2AFF" w14:textId="6D4EDBF0" w:rsidR="000E19FF" w:rsidRPr="000E19FF" w:rsidRDefault="000E19FF" w:rsidP="000E19FF">
            <w:pPr>
              <w:spacing w:line="276" w:lineRule="auto"/>
            </w:pPr>
            <w:r w:rsidRPr="000E19FF">
              <w:t>$75.00</w:t>
            </w:r>
          </w:p>
        </w:tc>
      </w:tr>
      <w:tr w:rsidR="000E19FF" w:rsidRPr="000E19FF" w14:paraId="367A26CA" w14:textId="77777777" w:rsidTr="00FC466F">
        <w:tc>
          <w:tcPr>
            <w:tcW w:w="5148" w:type="dxa"/>
          </w:tcPr>
          <w:p w14:paraId="6CB45BC7" w14:textId="62856198" w:rsidR="000E19FF" w:rsidRPr="000E19FF" w:rsidRDefault="000E19FF" w:rsidP="000E19FF">
            <w:pPr>
              <w:spacing w:line="276" w:lineRule="auto"/>
            </w:pPr>
            <w:r w:rsidRPr="000E19FF">
              <w:t>Social Work Services</w:t>
            </w:r>
          </w:p>
        </w:tc>
        <w:tc>
          <w:tcPr>
            <w:tcW w:w="3708" w:type="dxa"/>
          </w:tcPr>
          <w:p w14:paraId="5E31C5B2" w14:textId="2C6EF230" w:rsidR="000E19FF" w:rsidRPr="000E19FF" w:rsidRDefault="000E19FF" w:rsidP="000E19FF">
            <w:pPr>
              <w:spacing w:line="276" w:lineRule="auto"/>
            </w:pPr>
            <w:r w:rsidRPr="000E19FF">
              <w:t>$50.00/</w:t>
            </w:r>
            <w:proofErr w:type="spellStart"/>
            <w:r w:rsidRPr="000E19FF">
              <w:t>hr</w:t>
            </w:r>
            <w:proofErr w:type="spellEnd"/>
          </w:p>
        </w:tc>
      </w:tr>
      <w:tr w:rsidR="000E19FF" w:rsidRPr="000E19FF" w14:paraId="550F627C" w14:textId="77777777" w:rsidTr="00FC466F">
        <w:tc>
          <w:tcPr>
            <w:tcW w:w="5148" w:type="dxa"/>
            <w:vMerge w:val="restart"/>
          </w:tcPr>
          <w:p w14:paraId="072EE728" w14:textId="07A00D13" w:rsidR="000E19FF" w:rsidRPr="000E19FF" w:rsidRDefault="000E19FF" w:rsidP="000E19FF">
            <w:pPr>
              <w:spacing w:line="276" w:lineRule="auto"/>
            </w:pPr>
            <w:r w:rsidRPr="000E19FF">
              <w:t>Clinical Supervision</w:t>
            </w:r>
          </w:p>
        </w:tc>
        <w:tc>
          <w:tcPr>
            <w:tcW w:w="3708" w:type="dxa"/>
          </w:tcPr>
          <w:p w14:paraId="2D669FDB" w14:textId="40B97666" w:rsidR="000E19FF" w:rsidRPr="000E19FF" w:rsidRDefault="000E19FF" w:rsidP="000E19FF">
            <w:pPr>
              <w:spacing w:line="276" w:lineRule="auto"/>
            </w:pPr>
            <w:r w:rsidRPr="000E19FF">
              <w:t>Individual: $80.00</w:t>
            </w:r>
          </w:p>
        </w:tc>
      </w:tr>
      <w:tr w:rsidR="000E19FF" w:rsidRPr="000E19FF" w14:paraId="39E75F19" w14:textId="77777777" w:rsidTr="00FC466F">
        <w:tc>
          <w:tcPr>
            <w:tcW w:w="5148" w:type="dxa"/>
            <w:vMerge/>
          </w:tcPr>
          <w:p w14:paraId="4FA683A4" w14:textId="77777777" w:rsidR="000E19FF" w:rsidRPr="000E19FF" w:rsidRDefault="000E19FF" w:rsidP="000E19FF">
            <w:pPr>
              <w:spacing w:line="276" w:lineRule="auto"/>
            </w:pPr>
          </w:p>
        </w:tc>
        <w:tc>
          <w:tcPr>
            <w:tcW w:w="3708" w:type="dxa"/>
          </w:tcPr>
          <w:p w14:paraId="4214FAD4" w14:textId="4EC325A5" w:rsidR="000E19FF" w:rsidRPr="000E19FF" w:rsidRDefault="000E19FF" w:rsidP="000E19FF">
            <w:pPr>
              <w:spacing w:line="276" w:lineRule="auto"/>
            </w:pPr>
            <w:r w:rsidRPr="000E19FF">
              <w:t>Paired: $60.00</w:t>
            </w:r>
          </w:p>
        </w:tc>
      </w:tr>
      <w:tr w:rsidR="000E19FF" w:rsidRPr="000E19FF" w14:paraId="38AE52ED" w14:textId="77777777" w:rsidTr="00FC466F">
        <w:tc>
          <w:tcPr>
            <w:tcW w:w="5148" w:type="dxa"/>
            <w:vMerge/>
          </w:tcPr>
          <w:p w14:paraId="02B847D3" w14:textId="77777777" w:rsidR="000E19FF" w:rsidRPr="000E19FF" w:rsidRDefault="000E19FF" w:rsidP="000E19FF">
            <w:pPr>
              <w:spacing w:line="276" w:lineRule="auto"/>
            </w:pPr>
          </w:p>
        </w:tc>
        <w:tc>
          <w:tcPr>
            <w:tcW w:w="3708" w:type="dxa"/>
          </w:tcPr>
          <w:p w14:paraId="72A82C09" w14:textId="09B3137A" w:rsidR="000E19FF" w:rsidRPr="000E19FF" w:rsidRDefault="000E19FF" w:rsidP="000E19FF">
            <w:pPr>
              <w:spacing w:line="276" w:lineRule="auto"/>
            </w:pPr>
            <w:r w:rsidRPr="000E19FF">
              <w:t>Group: $40.00</w:t>
            </w:r>
          </w:p>
        </w:tc>
      </w:tr>
      <w:tr w:rsidR="000E19FF" w:rsidRPr="000E19FF" w14:paraId="4766435A" w14:textId="77777777" w:rsidTr="00FC466F">
        <w:tc>
          <w:tcPr>
            <w:tcW w:w="5148" w:type="dxa"/>
          </w:tcPr>
          <w:p w14:paraId="4A42054A" w14:textId="3010FBC3" w:rsidR="000E19FF" w:rsidRPr="000E19FF" w:rsidRDefault="000E19FF" w:rsidP="000E19FF">
            <w:pPr>
              <w:spacing w:line="276" w:lineRule="auto"/>
            </w:pPr>
            <w:r w:rsidRPr="000E19FF">
              <w:t>Consultation</w:t>
            </w:r>
          </w:p>
        </w:tc>
        <w:tc>
          <w:tcPr>
            <w:tcW w:w="3708" w:type="dxa"/>
          </w:tcPr>
          <w:p w14:paraId="61D1C458" w14:textId="31F602E2" w:rsidR="000E19FF" w:rsidRPr="000E19FF" w:rsidRDefault="000E19FF" w:rsidP="000E19FF">
            <w:pPr>
              <w:spacing w:line="276" w:lineRule="auto"/>
            </w:pPr>
            <w:r w:rsidRPr="000E19FF">
              <w:t>Fee is negotiated prior to start</w:t>
            </w:r>
          </w:p>
        </w:tc>
      </w:tr>
    </w:tbl>
    <w:p w14:paraId="3E3FAA3B" w14:textId="77777777" w:rsidR="00193F4A" w:rsidRPr="000E19FF" w:rsidRDefault="00193F4A"/>
    <w:p w14:paraId="26A125CC" w14:textId="2CCFE2E1" w:rsidR="000028BB" w:rsidRPr="000E19FF" w:rsidRDefault="000028BB">
      <w:r w:rsidRPr="000E19FF">
        <w:t>I, _____________________________, as a client of HCCC agree that I have read the above and understand that:</w:t>
      </w:r>
    </w:p>
    <w:p w14:paraId="0F33BA7C" w14:textId="77777777" w:rsidR="000028BB" w:rsidRPr="000E19FF" w:rsidRDefault="000028BB"/>
    <w:p w14:paraId="5EFAA04D" w14:textId="410AEBC7" w:rsidR="00CB1758" w:rsidRPr="000E19FF" w:rsidRDefault="000028BB">
      <w:r w:rsidRPr="000E19FF">
        <w:t>__</w:t>
      </w:r>
      <w:r w:rsidR="00E4324E" w:rsidRPr="000E19FF">
        <w:t xml:space="preserve">__ Insurance will be </w:t>
      </w:r>
      <w:r w:rsidR="00EA0100" w:rsidRPr="000E19FF">
        <w:t>filed,</w:t>
      </w:r>
      <w:r w:rsidR="00E4324E" w:rsidRPr="000E19FF">
        <w:t xml:space="preserve"> and </w:t>
      </w:r>
      <w:r w:rsidRPr="000E19FF">
        <w:t xml:space="preserve">I will pay any part that insurance does not </w:t>
      </w:r>
      <w:proofErr w:type="gramStart"/>
      <w:r w:rsidRPr="000E19FF">
        <w:t>pay;</w:t>
      </w:r>
      <w:proofErr w:type="gramEnd"/>
    </w:p>
    <w:p w14:paraId="7A146207" w14:textId="77777777" w:rsidR="00193F4A" w:rsidRPr="000E19FF" w:rsidRDefault="00193F4A"/>
    <w:p w14:paraId="017328F7" w14:textId="7191D60A" w:rsidR="000028BB" w:rsidRPr="000E19FF" w:rsidRDefault="000028BB">
      <w:r w:rsidRPr="000E19FF">
        <w:t xml:space="preserve">____ Insurance will not be </w:t>
      </w:r>
      <w:r w:rsidR="00EA0100" w:rsidRPr="000E19FF">
        <w:t>filed,</w:t>
      </w:r>
      <w:r w:rsidRPr="000E19FF">
        <w:t xml:space="preserve"> and I will pay _________________ by the end of each</w:t>
      </w:r>
      <w:r w:rsidR="00C94D07" w:rsidRPr="000E19FF">
        <w:t xml:space="preserve"> </w:t>
      </w:r>
      <w:proofErr w:type="gramStart"/>
      <w:r w:rsidR="00EA0100" w:rsidRPr="000E19FF">
        <w:t>session</w:t>
      </w:r>
      <w:r w:rsidR="00EA0100">
        <w:t>;</w:t>
      </w:r>
      <w:proofErr w:type="gramEnd"/>
    </w:p>
    <w:p w14:paraId="1BBC4C0A" w14:textId="77777777" w:rsidR="00CB1758" w:rsidRPr="000E19FF" w:rsidRDefault="00CB1758"/>
    <w:p w14:paraId="0B2686AE" w14:textId="6C0BFD3C" w:rsidR="00CB1758" w:rsidRPr="000E19FF" w:rsidRDefault="00CB1758">
      <w:r w:rsidRPr="000E19FF">
        <w:t>____I am requesting to pay passed off a sliding scale. My yearly income is approximately $__________</w:t>
      </w:r>
      <w:proofErr w:type="gramStart"/>
      <w:r w:rsidRPr="000E19FF">
        <w:t>_;</w:t>
      </w:r>
      <w:proofErr w:type="gramEnd"/>
    </w:p>
    <w:p w14:paraId="5DF7160B" w14:textId="77777777" w:rsidR="00193F4A" w:rsidRPr="000E19FF" w:rsidRDefault="00193F4A"/>
    <w:p w14:paraId="39F74713" w14:textId="7F04E94A" w:rsidR="000028BB" w:rsidRPr="000E19FF" w:rsidRDefault="00E4324E">
      <w:r w:rsidRPr="000E19FF">
        <w:t>____</w:t>
      </w:r>
      <w:r w:rsidR="00FA0F70" w:rsidRPr="000E19FF">
        <w:t xml:space="preserve"> </w:t>
      </w:r>
      <w:r w:rsidR="000028BB" w:rsidRPr="000E19FF">
        <w:t>Payment will be made by Cash, Check, or Credit/Debit Card.  Secondary insurance will not be filed.</w:t>
      </w:r>
    </w:p>
    <w:p w14:paraId="5E6E7859" w14:textId="6B1591D7" w:rsidR="00E4324E" w:rsidRPr="000E19FF" w:rsidRDefault="00E4324E"/>
    <w:p w14:paraId="3588C9E3" w14:textId="0A307ED3" w:rsidR="00193F4A" w:rsidRPr="000E19FF" w:rsidRDefault="00193F4A">
      <w:r w:rsidRPr="000E19FF">
        <w:t xml:space="preserve">By signing this </w:t>
      </w:r>
      <w:r w:rsidR="00EA0100" w:rsidRPr="000E19FF">
        <w:t>form,</w:t>
      </w:r>
      <w:r w:rsidRPr="000E19FF">
        <w:t xml:space="preserve"> I acknowledge I have been provided additional information regarding my right to receive a Good Faith Estimate explaining how much my medical care will cost. </w:t>
      </w:r>
    </w:p>
    <w:p w14:paraId="7073B5D9" w14:textId="2214473C" w:rsidR="00193F4A" w:rsidRPr="000E19FF" w:rsidRDefault="00193F4A"/>
    <w:p w14:paraId="7EFD96F2" w14:textId="77777777" w:rsidR="00193F4A" w:rsidRPr="000E19FF" w:rsidRDefault="00193F4A"/>
    <w:p w14:paraId="67E466C9" w14:textId="77777777" w:rsidR="00193F4A" w:rsidRPr="000E19FF" w:rsidRDefault="00193F4A"/>
    <w:p w14:paraId="4F0BC878" w14:textId="77777777" w:rsidR="00E4324E" w:rsidRPr="000E19FF" w:rsidRDefault="00E4324E">
      <w:r w:rsidRPr="000E19FF">
        <w:t>______________________________________</w:t>
      </w:r>
      <w:r w:rsidRPr="000E19FF">
        <w:tab/>
      </w:r>
      <w:r w:rsidRPr="000E19FF">
        <w:tab/>
        <w:t>_________________</w:t>
      </w:r>
    </w:p>
    <w:p w14:paraId="12169124" w14:textId="77777777" w:rsidR="00E4324E" w:rsidRPr="000E19FF" w:rsidRDefault="00E4324E">
      <w:r w:rsidRPr="000E19FF">
        <w:t>Client Signature</w:t>
      </w:r>
      <w:r w:rsidRPr="000E19FF">
        <w:tab/>
      </w:r>
      <w:r w:rsidRPr="000E19FF">
        <w:tab/>
      </w:r>
      <w:r w:rsidRPr="000E19FF">
        <w:tab/>
      </w:r>
      <w:r w:rsidRPr="000E19FF">
        <w:tab/>
      </w:r>
      <w:r w:rsidRPr="000E19FF">
        <w:tab/>
      </w:r>
      <w:r w:rsidRPr="000E19FF">
        <w:tab/>
        <w:t>Date</w:t>
      </w:r>
    </w:p>
    <w:sectPr w:rsidR="00E4324E" w:rsidRPr="000E19FF" w:rsidSect="00BE772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B790" w14:textId="77777777" w:rsidR="00853364" w:rsidRDefault="00853364" w:rsidP="00EA0100">
      <w:r>
        <w:separator/>
      </w:r>
    </w:p>
  </w:endnote>
  <w:endnote w:type="continuationSeparator" w:id="0">
    <w:p w14:paraId="2665A6F4" w14:textId="77777777" w:rsidR="00853364" w:rsidRDefault="00853364" w:rsidP="00EA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48017"/>
      <w:docPartObj>
        <w:docPartGallery w:val="Page Numbers (Bottom of Page)"/>
        <w:docPartUnique/>
      </w:docPartObj>
    </w:sdtPr>
    <w:sdtContent>
      <w:p w14:paraId="404DA498" w14:textId="6B215B6E" w:rsidR="00EA0100" w:rsidRDefault="00EA0100" w:rsidP="00224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B7A3F" w14:textId="77777777" w:rsidR="00EA0100" w:rsidRDefault="00EA0100" w:rsidP="00EA01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3187173"/>
      <w:docPartObj>
        <w:docPartGallery w:val="Page Numbers (Bottom of Page)"/>
        <w:docPartUnique/>
      </w:docPartObj>
    </w:sdtPr>
    <w:sdtContent>
      <w:p w14:paraId="75AEF58D" w14:textId="2CD814C2" w:rsidR="00EA0100" w:rsidRDefault="00EA0100" w:rsidP="002248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2C9078" w14:textId="77777777" w:rsidR="00EA0100" w:rsidRDefault="00EA0100" w:rsidP="00EA01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C9750" w14:textId="77777777" w:rsidR="00853364" w:rsidRDefault="00853364" w:rsidP="00EA0100">
      <w:r>
        <w:separator/>
      </w:r>
    </w:p>
  </w:footnote>
  <w:footnote w:type="continuationSeparator" w:id="0">
    <w:p w14:paraId="5BCCC8F2" w14:textId="77777777" w:rsidR="00853364" w:rsidRDefault="00853364" w:rsidP="00EA0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80B"/>
    <w:rsid w:val="000028BB"/>
    <w:rsid w:val="000873C9"/>
    <w:rsid w:val="000B536B"/>
    <w:rsid w:val="000E19FF"/>
    <w:rsid w:val="0010584B"/>
    <w:rsid w:val="00114572"/>
    <w:rsid w:val="001822B4"/>
    <w:rsid w:val="00193F4A"/>
    <w:rsid w:val="0024501A"/>
    <w:rsid w:val="00250D35"/>
    <w:rsid w:val="002C5E7C"/>
    <w:rsid w:val="00510D7D"/>
    <w:rsid w:val="00553595"/>
    <w:rsid w:val="006C6833"/>
    <w:rsid w:val="006D736D"/>
    <w:rsid w:val="006F480B"/>
    <w:rsid w:val="00730C89"/>
    <w:rsid w:val="00732D1C"/>
    <w:rsid w:val="00765F0C"/>
    <w:rsid w:val="007D1EB9"/>
    <w:rsid w:val="007F242D"/>
    <w:rsid w:val="00853364"/>
    <w:rsid w:val="008630E1"/>
    <w:rsid w:val="00913E45"/>
    <w:rsid w:val="00916501"/>
    <w:rsid w:val="00920E4F"/>
    <w:rsid w:val="00983434"/>
    <w:rsid w:val="00A104E1"/>
    <w:rsid w:val="00A455A8"/>
    <w:rsid w:val="00A823D9"/>
    <w:rsid w:val="00AC29F4"/>
    <w:rsid w:val="00B5342F"/>
    <w:rsid w:val="00BE772F"/>
    <w:rsid w:val="00C94D07"/>
    <w:rsid w:val="00CB1758"/>
    <w:rsid w:val="00D8492E"/>
    <w:rsid w:val="00DD1CB8"/>
    <w:rsid w:val="00E4324E"/>
    <w:rsid w:val="00E910DD"/>
    <w:rsid w:val="00EA0100"/>
    <w:rsid w:val="00F77521"/>
    <w:rsid w:val="00FA0F70"/>
    <w:rsid w:val="00FC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3FC546"/>
  <w14:defaultImageDpi w14:val="300"/>
  <w15:docId w15:val="{8685963E-ECD7-4986-A4B1-088CAFA3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4D07"/>
    <w:rPr>
      <w:b/>
      <w:bCs/>
    </w:rPr>
  </w:style>
  <w:style w:type="paragraph" w:styleId="Footer">
    <w:name w:val="footer"/>
    <w:basedOn w:val="Normal"/>
    <w:link w:val="FooterChar"/>
    <w:uiPriority w:val="99"/>
    <w:unhideWhenUsed/>
    <w:rsid w:val="00EA0100"/>
    <w:pPr>
      <w:tabs>
        <w:tab w:val="center" w:pos="4680"/>
        <w:tab w:val="right" w:pos="9360"/>
      </w:tabs>
    </w:pPr>
  </w:style>
  <w:style w:type="character" w:customStyle="1" w:styleId="FooterChar">
    <w:name w:val="Footer Char"/>
    <w:basedOn w:val="DefaultParagraphFont"/>
    <w:link w:val="Footer"/>
    <w:uiPriority w:val="99"/>
    <w:rsid w:val="00EA0100"/>
    <w:rPr>
      <w:sz w:val="24"/>
      <w:szCs w:val="24"/>
      <w:lang w:eastAsia="en-US"/>
    </w:rPr>
  </w:style>
  <w:style w:type="character" w:styleId="PageNumber">
    <w:name w:val="page number"/>
    <w:basedOn w:val="DefaultParagraphFont"/>
    <w:uiPriority w:val="99"/>
    <w:semiHidden/>
    <w:unhideWhenUsed/>
    <w:rsid w:val="00EA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a.org/ptsd-guideline/patients-and-families/length-treat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Earles</dc:creator>
  <cp:keywords/>
  <dc:description/>
  <cp:lastModifiedBy>Rand, Meghan</cp:lastModifiedBy>
  <cp:revision>5</cp:revision>
  <dcterms:created xsi:type="dcterms:W3CDTF">2024-06-03T16:13:00Z</dcterms:created>
  <dcterms:modified xsi:type="dcterms:W3CDTF">2024-09-06T17:16:00Z</dcterms:modified>
</cp:coreProperties>
</file>