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41DC" w14:textId="6640F2EB" w:rsidR="00CE12F8" w:rsidRDefault="00CE12F8" w:rsidP="00F5235A">
      <w:pPr>
        <w:pStyle w:val="NormalWeb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487FAA" wp14:editId="47965A58">
            <wp:simplePos x="0" y="0"/>
            <wp:positionH relativeFrom="column">
              <wp:posOffset>2316480</wp:posOffset>
            </wp:positionH>
            <wp:positionV relativeFrom="paragraph">
              <wp:posOffset>0</wp:posOffset>
            </wp:positionV>
            <wp:extent cx="1158240" cy="1158240"/>
            <wp:effectExtent l="0" t="0" r="3810" b="381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161532773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C7597" w14:textId="77777777" w:rsidR="00CE12F8" w:rsidRDefault="00CE12F8" w:rsidP="00F5235A">
      <w:pPr>
        <w:pStyle w:val="NormalWeb"/>
        <w:rPr>
          <w:rStyle w:val="Strong"/>
          <w:rFonts w:ascii="Segoe UI" w:hAnsi="Segoe UI" w:cs="Segoe UI"/>
          <w:sz w:val="36"/>
          <w:szCs w:val="36"/>
        </w:rPr>
      </w:pPr>
    </w:p>
    <w:p w14:paraId="4243607C" w14:textId="77777777" w:rsidR="00CE12F8" w:rsidRDefault="00CE12F8" w:rsidP="00F5235A">
      <w:pPr>
        <w:pStyle w:val="NormalWeb"/>
        <w:rPr>
          <w:rStyle w:val="Strong"/>
          <w:rFonts w:ascii="Segoe UI" w:hAnsi="Segoe UI" w:cs="Segoe UI"/>
          <w:sz w:val="36"/>
          <w:szCs w:val="36"/>
        </w:rPr>
      </w:pPr>
    </w:p>
    <w:p w14:paraId="28678BE0" w14:textId="74C4F04B" w:rsidR="00F5235A" w:rsidRPr="000E5D39" w:rsidRDefault="00F5235A" w:rsidP="00CE12F8">
      <w:pPr>
        <w:pStyle w:val="NormalWeb"/>
        <w:jc w:val="center"/>
        <w:rPr>
          <w:rFonts w:ascii="Century Gothic" w:hAnsi="Century Gothic" w:cstheme="majorHAnsi"/>
          <w:sz w:val="36"/>
          <w:szCs w:val="36"/>
        </w:rPr>
      </w:pPr>
      <w:r w:rsidRPr="000E5D39">
        <w:rPr>
          <w:rStyle w:val="Strong"/>
          <w:rFonts w:ascii="Century Gothic" w:hAnsi="Century Gothic" w:cstheme="majorHAnsi"/>
          <w:sz w:val="36"/>
          <w:szCs w:val="36"/>
        </w:rPr>
        <w:t>Admissions and Settling-in Policy</w:t>
      </w:r>
    </w:p>
    <w:p w14:paraId="276DDB88" w14:textId="5EC452BD" w:rsidR="00F5235A" w:rsidRPr="000E5D39" w:rsidRDefault="00F5235A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E5D39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0E5D39">
        <w:rPr>
          <w:rFonts w:ascii="Century Gothic" w:hAnsi="Century Gothic" w:cstheme="majorHAnsi"/>
          <w:sz w:val="28"/>
          <w:szCs w:val="28"/>
        </w:rPr>
        <w:t xml:space="preserve"> At </w:t>
      </w:r>
      <w:r w:rsidR="00CE12F8" w:rsidRPr="000E5D39">
        <w:rPr>
          <w:rFonts w:ascii="Century Gothic" w:hAnsi="Century Gothic" w:cstheme="majorHAnsi"/>
          <w:sz w:val="28"/>
          <w:szCs w:val="28"/>
        </w:rPr>
        <w:t>Pegasus Nursery &amp; Preschool</w:t>
      </w:r>
      <w:r w:rsidRPr="000E5D39">
        <w:rPr>
          <w:rFonts w:ascii="Century Gothic" w:hAnsi="Century Gothic" w:cstheme="majorHAnsi"/>
          <w:sz w:val="28"/>
          <w:szCs w:val="28"/>
        </w:rPr>
        <w:t>, we strive to ensure every child experiences a smooth, supportive transition into our care, in alignment with the revised Early Years Foundation Stage</w:t>
      </w:r>
      <w:r w:rsidR="00CE12F8" w:rsidRPr="000E5D39">
        <w:rPr>
          <w:rFonts w:ascii="Century Gothic" w:hAnsi="Century Gothic" w:cstheme="majorHAnsi"/>
          <w:sz w:val="28"/>
          <w:szCs w:val="28"/>
        </w:rPr>
        <w:t xml:space="preserve">. </w:t>
      </w:r>
      <w:r w:rsidRPr="000E5D39">
        <w:rPr>
          <w:rFonts w:ascii="Century Gothic" w:hAnsi="Century Gothic" w:cstheme="majorHAnsi"/>
          <w:sz w:val="28"/>
          <w:szCs w:val="28"/>
        </w:rPr>
        <w:t>Recognising each child's uniqueness, our policy details our admission procedures, required information, settling-in approach, and the methods we use to help children comfortably adjust to their new environment.</w:t>
      </w:r>
    </w:p>
    <w:p w14:paraId="3C8BAB00" w14:textId="77777777" w:rsidR="00F5235A" w:rsidRPr="000E5D39" w:rsidRDefault="00F5235A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E5D39">
        <w:rPr>
          <w:rStyle w:val="Strong"/>
          <w:rFonts w:ascii="Century Gothic" w:hAnsi="Century Gothic" w:cstheme="majorHAnsi"/>
          <w:sz w:val="28"/>
          <w:szCs w:val="28"/>
        </w:rPr>
        <w:t>Registration Process:</w:t>
      </w:r>
    </w:p>
    <w:p w14:paraId="552BFA7D" w14:textId="20117709" w:rsidR="00F5235A" w:rsidRPr="000E5D39" w:rsidRDefault="00F5235A" w:rsidP="00F5235A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Parents/guardians receive comprehensive information about our services, fees, availability, and EYFS curriculum upon enquiry</w:t>
      </w:r>
      <w:r w:rsidR="00CE12F8" w:rsidRPr="000E5D39">
        <w:rPr>
          <w:rFonts w:ascii="Century Gothic" w:hAnsi="Century Gothic" w:cstheme="majorHAnsi"/>
          <w:sz w:val="28"/>
          <w:szCs w:val="28"/>
        </w:rPr>
        <w:t>, taking home a welcome pack once visited.</w:t>
      </w:r>
    </w:p>
    <w:p w14:paraId="13355EEF" w14:textId="77777777" w:rsidR="00F5235A" w:rsidRPr="000E5D39" w:rsidRDefault="00F5235A" w:rsidP="00F5235A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Completion of a detailed registration form by parents, capturing child's essential details, emergency contacts, medical information, dietary requirements, allergies, and individual needs or circumstances.</w:t>
      </w:r>
    </w:p>
    <w:p w14:paraId="0187C248" w14:textId="77777777" w:rsidR="00F5235A" w:rsidRPr="000E5D39" w:rsidRDefault="00F5235A" w:rsidP="00F5235A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Collection of necessary documentation including child's birth certificate, immunisation records, and parental permissions in line with EYFS 2025 requirements.</w:t>
      </w:r>
    </w:p>
    <w:p w14:paraId="5034F442" w14:textId="77777777" w:rsidR="00F5235A" w:rsidRPr="000E5D39" w:rsidRDefault="00F5235A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E5D39">
        <w:rPr>
          <w:rStyle w:val="Strong"/>
          <w:rFonts w:ascii="Century Gothic" w:hAnsi="Century Gothic" w:cstheme="majorHAnsi"/>
          <w:sz w:val="28"/>
          <w:szCs w:val="28"/>
        </w:rPr>
        <w:t>Settling-in Period:</w:t>
      </w:r>
    </w:p>
    <w:p w14:paraId="1A8B7959" w14:textId="77777777" w:rsidR="00F5235A" w:rsidRPr="000E5D39" w:rsidRDefault="00F5235A" w:rsidP="00F5235A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Emphasis on an individualized and gradual settling-in process that respects each child's emotional and developmental needs.</w:t>
      </w:r>
    </w:p>
    <w:p w14:paraId="73BB0373" w14:textId="77777777" w:rsidR="00F5235A" w:rsidRPr="000E5D39" w:rsidRDefault="00F5235A" w:rsidP="00F5235A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Settling-in periods are collaboratively planned and tailored to the child and family’s preferences, allowing incremental adjustments to our setting.</w:t>
      </w:r>
    </w:p>
    <w:p w14:paraId="688054DA" w14:textId="77777777" w:rsidR="00F5235A" w:rsidRPr="000E5D39" w:rsidRDefault="00F5235A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E5D39">
        <w:rPr>
          <w:rStyle w:val="Strong"/>
          <w:rFonts w:ascii="Century Gothic" w:hAnsi="Century Gothic" w:cstheme="majorHAnsi"/>
          <w:sz w:val="28"/>
          <w:szCs w:val="28"/>
        </w:rPr>
        <w:lastRenderedPageBreak/>
        <w:t>Supporting the Settling-in Process:</w:t>
      </w:r>
    </w:p>
    <w:p w14:paraId="1E4415A0" w14:textId="77777777" w:rsidR="00F5235A" w:rsidRPr="000E5D39" w:rsidRDefault="00F5235A" w:rsidP="00F5235A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Appointment of a designated key person who supports the child’s emotional well-being, development, and fosters strong parent partnerships in compliance with EYFS guidelines.</w:t>
      </w:r>
    </w:p>
    <w:p w14:paraId="34FE5A37" w14:textId="77777777" w:rsidR="00F5235A" w:rsidRPr="000E5D39" w:rsidRDefault="00F5235A" w:rsidP="00F5235A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The key person engages proactively with families, obtaining detailed information about routines, preferences, and comfort strategies specific to the child.</w:t>
      </w:r>
    </w:p>
    <w:p w14:paraId="1CD7C793" w14:textId="77777777" w:rsidR="00F5235A" w:rsidRPr="000E5D39" w:rsidRDefault="00F5235A" w:rsidP="00F5235A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Provision of familiar items or comfort objects from home to ease transition and enhance the child's sense of security and belonging.</w:t>
      </w:r>
    </w:p>
    <w:p w14:paraId="1D1012D8" w14:textId="77777777" w:rsidR="00F5235A" w:rsidRPr="000E5D39" w:rsidRDefault="00F5235A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E5D39">
        <w:rPr>
          <w:rStyle w:val="Strong"/>
          <w:rFonts w:ascii="Century Gothic" w:hAnsi="Century Gothic" w:cstheme="majorHAnsi"/>
          <w:sz w:val="28"/>
          <w:szCs w:val="28"/>
        </w:rPr>
        <w:t>Communication with Parents:</w:t>
      </w:r>
    </w:p>
    <w:p w14:paraId="0CAFA40A" w14:textId="77777777" w:rsidR="00F5235A" w:rsidRPr="000E5D39" w:rsidRDefault="00F5235A" w:rsidP="00F5235A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Maintain consistent, transparent, and proactive communication throughout the settling-in period, respecting parents' preferences on methods (face-to-face, phone, digital updates).</w:t>
      </w:r>
    </w:p>
    <w:p w14:paraId="4934D69E" w14:textId="77777777" w:rsidR="00F5235A" w:rsidRPr="000E5D39" w:rsidRDefault="00F5235A" w:rsidP="00F5235A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Regularly update parents on their child's adjustment, emotional state, participation, and development milestones in line with EYFS standards.</w:t>
      </w:r>
    </w:p>
    <w:p w14:paraId="0B1A5414" w14:textId="77777777" w:rsidR="00F5235A" w:rsidRPr="000E5D39" w:rsidRDefault="00F5235A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E5D39">
        <w:rPr>
          <w:rStyle w:val="Strong"/>
          <w:rFonts w:ascii="Century Gothic" w:hAnsi="Century Gothic" w:cstheme="majorHAnsi"/>
          <w:sz w:val="28"/>
          <w:szCs w:val="28"/>
        </w:rPr>
        <w:t>Transition Support:</w:t>
      </w:r>
    </w:p>
    <w:p w14:paraId="0C182D3B" w14:textId="77777777" w:rsidR="00F5235A" w:rsidRPr="000E5D39" w:rsidRDefault="00F5235A" w:rsidP="00F5235A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Offer resources and structured activities to facilitate smooth transitions, providing continuity between home and the childminding setting.</w:t>
      </w:r>
    </w:p>
    <w:p w14:paraId="168BD91F" w14:textId="77777777" w:rsidR="00F5235A" w:rsidRPr="000E5D39" w:rsidRDefault="00F5235A" w:rsidP="00F5235A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Ensure availability of designated calm and quiet spaces where children can retreat if feeling overwhelmed, aligning with EYFS 2025 emphasis on emotional well-being.</w:t>
      </w:r>
    </w:p>
    <w:p w14:paraId="0E1545F1" w14:textId="77777777" w:rsidR="00F5235A" w:rsidRPr="000E5D39" w:rsidRDefault="00F5235A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E5D39">
        <w:rPr>
          <w:rStyle w:val="Strong"/>
          <w:rFonts w:ascii="Century Gothic" w:hAnsi="Century Gothic" w:cstheme="majorHAnsi"/>
          <w:sz w:val="28"/>
          <w:szCs w:val="28"/>
        </w:rPr>
        <w:t>Inclusion and Diversity:</w:t>
      </w:r>
    </w:p>
    <w:p w14:paraId="6128F38F" w14:textId="77777777" w:rsidR="00F5235A" w:rsidRPr="000E5D39" w:rsidRDefault="00F5235A" w:rsidP="00F5235A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Adhere strictly to EYFS 2025 standards promoting equality, inclusion, and diversity, ensuring each child’s background, culture, and individuality are respected and celebrated.</w:t>
      </w:r>
    </w:p>
    <w:p w14:paraId="6188F174" w14:textId="77777777" w:rsidR="00CE12F8" w:rsidRPr="000E5D39" w:rsidRDefault="00CE12F8" w:rsidP="00F5235A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7B1499F3" w14:textId="59104DE3" w:rsidR="00F5235A" w:rsidRPr="000E5D39" w:rsidRDefault="00F5235A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E5D39">
        <w:rPr>
          <w:rStyle w:val="Strong"/>
          <w:rFonts w:ascii="Century Gothic" w:hAnsi="Century Gothic" w:cstheme="majorHAnsi"/>
          <w:sz w:val="28"/>
          <w:szCs w:val="28"/>
        </w:rPr>
        <w:lastRenderedPageBreak/>
        <w:t>Evaluation and Feedback:</w:t>
      </w:r>
    </w:p>
    <w:p w14:paraId="6062F9C9" w14:textId="77777777" w:rsidR="00F5235A" w:rsidRPr="000E5D39" w:rsidRDefault="00F5235A" w:rsidP="00F5235A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Regular evaluation of settling-in procedures informed by parental feedback, staff observations, and children's emotional responses.</w:t>
      </w:r>
    </w:p>
    <w:p w14:paraId="50156D42" w14:textId="77777777" w:rsidR="00F5235A" w:rsidRPr="000E5D39" w:rsidRDefault="00F5235A" w:rsidP="00F5235A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Adapt practices to ensure continuous improvement, reflecting best practice guidelines set out in EYFS 2025.</w:t>
      </w:r>
    </w:p>
    <w:p w14:paraId="610D63A0" w14:textId="77777777" w:rsidR="00F5235A" w:rsidRPr="000E5D39" w:rsidRDefault="00F5235A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E5D39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59B3EB7B" w14:textId="77777777" w:rsidR="00F5235A" w:rsidRPr="000E5D39" w:rsidRDefault="00F5235A" w:rsidP="00F5235A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Annual policy review, or more frequently as necessitated by updates to EYFS regulations or feedback from parents, children, and external agencies.</w:t>
      </w:r>
    </w:p>
    <w:p w14:paraId="665DBF46" w14:textId="77777777" w:rsidR="00F5235A" w:rsidRPr="000E5D39" w:rsidRDefault="00F5235A" w:rsidP="00F5235A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>Ongoing training for staff to remain knowledgeable about current EYFS standards and practices related to effective admissions and settling-in processes.</w:t>
      </w:r>
    </w:p>
    <w:p w14:paraId="357FC85B" w14:textId="307E8633" w:rsidR="00F5235A" w:rsidRPr="000E5D39" w:rsidRDefault="00F5235A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E5D39">
        <w:rPr>
          <w:rFonts w:ascii="Century Gothic" w:hAnsi="Century Gothic" w:cstheme="majorHAnsi"/>
          <w:sz w:val="28"/>
          <w:szCs w:val="28"/>
        </w:rPr>
        <w:t xml:space="preserve">Signed: </w:t>
      </w:r>
      <w:r w:rsidR="00CE12F8" w:rsidRPr="000E5D39">
        <w:rPr>
          <w:rFonts w:ascii="Century Gothic" w:hAnsi="Century Gothic" w:cstheme="majorHAnsi"/>
          <w:sz w:val="28"/>
          <w:szCs w:val="28"/>
        </w:rPr>
        <w:t>Natasha Taylor</w:t>
      </w:r>
      <w:r w:rsidRPr="000E5D39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CE12F8" w:rsidRPr="000E5D39">
        <w:rPr>
          <w:rFonts w:ascii="Century Gothic" w:hAnsi="Century Gothic" w:cstheme="majorHAnsi"/>
          <w:sz w:val="28"/>
          <w:szCs w:val="28"/>
        </w:rPr>
        <w:t>2</w:t>
      </w:r>
      <w:r w:rsidR="00CE12F8" w:rsidRPr="000E5D39">
        <w:rPr>
          <w:rFonts w:ascii="Century Gothic" w:hAnsi="Century Gothic" w:cstheme="majorHAnsi"/>
          <w:sz w:val="28"/>
          <w:szCs w:val="28"/>
          <w:vertAlign w:val="superscript"/>
        </w:rPr>
        <w:t>nd</w:t>
      </w:r>
      <w:r w:rsidR="00CE12F8" w:rsidRPr="000E5D39">
        <w:rPr>
          <w:rFonts w:ascii="Century Gothic" w:hAnsi="Century Gothic" w:cstheme="majorHAnsi"/>
          <w:sz w:val="28"/>
          <w:szCs w:val="28"/>
        </w:rPr>
        <w:t xml:space="preserve"> January 2026.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0B56D4" w:rsidRPr="000E5D39" w14:paraId="1AF1FB97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FDF5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0E5D39">
              <w:rPr>
                <w:rFonts w:ascii="Century Gothic" w:hAnsi="Century Gothic" w:cstheme="majorHAns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5A4C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0E5D39">
              <w:rPr>
                <w:rFonts w:ascii="Century Gothic" w:hAnsi="Century Gothic" w:cstheme="majorHAnsi"/>
                <w:sz w:val="28"/>
                <w:szCs w:val="28"/>
              </w:rPr>
              <w:t>Reviewed By</w:t>
            </w:r>
          </w:p>
        </w:tc>
      </w:tr>
      <w:tr w:rsidR="000B56D4" w:rsidRPr="000E5D39" w14:paraId="360C81B2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8B7F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7774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B56D4" w:rsidRPr="000E5D39" w14:paraId="4DE1737F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A5D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6D50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B56D4" w:rsidRPr="000E5D39" w14:paraId="28B4ECD9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C61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F00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B56D4" w:rsidRPr="000E5D39" w14:paraId="3CA9AD38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FD00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D5E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B56D4" w:rsidRPr="000E5D39" w14:paraId="74067749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10AA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300" w14:textId="77777777" w:rsidR="000B56D4" w:rsidRPr="000E5D39" w:rsidRDefault="000B56D4" w:rsidP="000B56D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57D67934" w14:textId="77777777" w:rsidR="000B56D4" w:rsidRPr="000E5D39" w:rsidRDefault="000B56D4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0236226E" w14:textId="7143F24D" w:rsidR="00F5235A" w:rsidRPr="000E5D39" w:rsidRDefault="00F5235A" w:rsidP="00F5235A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2A8EAF0A" w14:textId="77777777" w:rsidR="00292723" w:rsidRPr="000E5D39" w:rsidRDefault="00292723" w:rsidP="00F5235A">
      <w:pPr>
        <w:rPr>
          <w:rFonts w:ascii="Century Gothic" w:hAnsi="Century Gothic" w:cstheme="majorHAnsi"/>
        </w:rPr>
      </w:pPr>
    </w:p>
    <w:sectPr w:rsidR="00292723" w:rsidRPr="000E5D39" w:rsidSect="004C1C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E669" w14:textId="77777777" w:rsidR="000B3579" w:rsidRDefault="000B3579" w:rsidP="005238DD">
      <w:r>
        <w:separator/>
      </w:r>
    </w:p>
  </w:endnote>
  <w:endnote w:type="continuationSeparator" w:id="0">
    <w:p w14:paraId="686E2A26" w14:textId="77777777" w:rsidR="000B3579" w:rsidRDefault="000B3579" w:rsidP="0052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2C07" w14:textId="56B374ED" w:rsidR="005238DD" w:rsidRDefault="005238DD" w:rsidP="005238D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0539" w14:textId="77777777" w:rsidR="000B3579" w:rsidRDefault="000B3579" w:rsidP="005238DD">
      <w:r>
        <w:separator/>
      </w:r>
    </w:p>
  </w:footnote>
  <w:footnote w:type="continuationSeparator" w:id="0">
    <w:p w14:paraId="1F360B5A" w14:textId="77777777" w:rsidR="000B3579" w:rsidRDefault="000B3579" w:rsidP="0052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D1427C"/>
    <w:multiLevelType w:val="multilevel"/>
    <w:tmpl w:val="7F0A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B86027"/>
    <w:multiLevelType w:val="multilevel"/>
    <w:tmpl w:val="037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0A0560"/>
    <w:multiLevelType w:val="multilevel"/>
    <w:tmpl w:val="D490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17D54"/>
    <w:multiLevelType w:val="multilevel"/>
    <w:tmpl w:val="9A4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83268"/>
    <w:multiLevelType w:val="multilevel"/>
    <w:tmpl w:val="0BC0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86777"/>
    <w:multiLevelType w:val="multilevel"/>
    <w:tmpl w:val="F70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670D2"/>
    <w:multiLevelType w:val="multilevel"/>
    <w:tmpl w:val="D972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A08F3"/>
    <w:multiLevelType w:val="multilevel"/>
    <w:tmpl w:val="0FC8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367255">
    <w:abstractNumId w:val="0"/>
  </w:num>
  <w:num w:numId="2" w16cid:durableId="580336176">
    <w:abstractNumId w:val="1"/>
  </w:num>
  <w:num w:numId="3" w16cid:durableId="1338925013">
    <w:abstractNumId w:val="2"/>
  </w:num>
  <w:num w:numId="4" w16cid:durableId="2025746706">
    <w:abstractNumId w:val="3"/>
  </w:num>
  <w:num w:numId="5" w16cid:durableId="993795876">
    <w:abstractNumId w:val="4"/>
  </w:num>
  <w:num w:numId="6" w16cid:durableId="1902670625">
    <w:abstractNumId w:val="5"/>
  </w:num>
  <w:num w:numId="7" w16cid:durableId="1279069774">
    <w:abstractNumId w:val="8"/>
  </w:num>
  <w:num w:numId="8" w16cid:durableId="1988392330">
    <w:abstractNumId w:val="13"/>
  </w:num>
  <w:num w:numId="9" w16cid:durableId="1870559712">
    <w:abstractNumId w:val="7"/>
  </w:num>
  <w:num w:numId="10" w16cid:durableId="470175079">
    <w:abstractNumId w:val="12"/>
  </w:num>
  <w:num w:numId="11" w16cid:durableId="533420876">
    <w:abstractNumId w:val="10"/>
  </w:num>
  <w:num w:numId="12" w16cid:durableId="1707020245">
    <w:abstractNumId w:val="11"/>
  </w:num>
  <w:num w:numId="13" w16cid:durableId="1980181890">
    <w:abstractNumId w:val="6"/>
  </w:num>
  <w:num w:numId="14" w16cid:durableId="968517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89"/>
    <w:rsid w:val="00076A48"/>
    <w:rsid w:val="000B3579"/>
    <w:rsid w:val="000B56D4"/>
    <w:rsid w:val="000E5D39"/>
    <w:rsid w:val="00292723"/>
    <w:rsid w:val="002C1A10"/>
    <w:rsid w:val="003703AD"/>
    <w:rsid w:val="003A5050"/>
    <w:rsid w:val="005238DD"/>
    <w:rsid w:val="0064046C"/>
    <w:rsid w:val="006D2989"/>
    <w:rsid w:val="00761D86"/>
    <w:rsid w:val="007C29E6"/>
    <w:rsid w:val="00B526F3"/>
    <w:rsid w:val="00B62B0A"/>
    <w:rsid w:val="00C17EE3"/>
    <w:rsid w:val="00CE12F8"/>
    <w:rsid w:val="00D84D52"/>
    <w:rsid w:val="00EE3A92"/>
    <w:rsid w:val="00F5235A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46E8"/>
  <w15:chartTrackingRefBased/>
  <w15:docId w15:val="{52291FC6-0E80-294A-A25F-D88BE775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DD"/>
  </w:style>
  <w:style w:type="paragraph" w:styleId="Footer">
    <w:name w:val="footer"/>
    <w:basedOn w:val="Normal"/>
    <w:link w:val="FooterChar"/>
    <w:uiPriority w:val="99"/>
    <w:unhideWhenUsed/>
    <w:rsid w:val="00523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DD"/>
  </w:style>
  <w:style w:type="paragraph" w:styleId="NormalWeb">
    <w:name w:val="Normal (Web)"/>
    <w:basedOn w:val="Normal"/>
    <w:uiPriority w:val="99"/>
    <w:semiHidden/>
    <w:unhideWhenUsed/>
    <w:rsid w:val="00F523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5235A"/>
    <w:rPr>
      <w:b/>
      <w:bCs/>
    </w:rPr>
  </w:style>
  <w:style w:type="character" w:styleId="Emphasis">
    <w:name w:val="Emphasis"/>
    <w:basedOn w:val="DefaultParagraphFont"/>
    <w:uiPriority w:val="20"/>
    <w:qFormat/>
    <w:rsid w:val="00F5235A"/>
    <w:rPr>
      <w:i/>
      <w:iCs/>
    </w:rPr>
  </w:style>
  <w:style w:type="table" w:styleId="TableGrid">
    <w:name w:val="Table Grid"/>
    <w:basedOn w:val="TableNormal"/>
    <w:uiPriority w:val="39"/>
    <w:rsid w:val="000B56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5</cp:revision>
  <dcterms:created xsi:type="dcterms:W3CDTF">2026-01-02T20:03:00Z</dcterms:created>
  <dcterms:modified xsi:type="dcterms:W3CDTF">2026-01-22T09:03:00Z</dcterms:modified>
</cp:coreProperties>
</file>