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FFFDF" w14:textId="73CDBB5F" w:rsidR="00CB3F5D" w:rsidRDefault="00CB3F5D" w:rsidP="00CB3F5D">
      <w:pPr>
        <w:pStyle w:val="NormalWeb"/>
        <w:jc w:val="center"/>
        <w:rPr>
          <w:rFonts w:ascii="Segoe UI" w:hAnsi="Segoe UI" w:cs="Segoe UI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4EE93FB9" wp14:editId="2C063D7C">
            <wp:extent cx="1219200" cy="1219200"/>
            <wp:effectExtent l="0" t="0" r="0" b="0"/>
            <wp:docPr id="1345019681" name="Picture 1" descr="01673 828187&#10;pegasuschildcare1@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673 828187&#10;pegasuschildcare1@outlook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9FB41" w14:textId="4EEDF05C" w:rsidR="00C72577" w:rsidRPr="00DD3925" w:rsidRDefault="00C72577" w:rsidP="00CB3F5D">
      <w:pPr>
        <w:pStyle w:val="NormalWeb"/>
        <w:jc w:val="center"/>
        <w:rPr>
          <w:rFonts w:ascii="Century Gothic" w:hAnsi="Century Gothic" w:cs="Segoe UI"/>
          <w:b/>
          <w:bCs/>
          <w:sz w:val="36"/>
          <w:szCs w:val="36"/>
        </w:rPr>
      </w:pPr>
      <w:r w:rsidRPr="00DD3925">
        <w:rPr>
          <w:rFonts w:ascii="Century Gothic" w:hAnsi="Century Gothic" w:cs="Segoe UI"/>
          <w:b/>
          <w:bCs/>
          <w:sz w:val="36"/>
          <w:szCs w:val="36"/>
        </w:rPr>
        <w:t>Female Genital Mutilation (FGM) Policy</w:t>
      </w:r>
    </w:p>
    <w:p w14:paraId="4E88A422" w14:textId="479412A9" w:rsidR="00C72577" w:rsidRPr="00DD3925" w:rsidRDefault="00C72577" w:rsidP="00C72577">
      <w:pPr>
        <w:pStyle w:val="NormalWeb"/>
        <w:rPr>
          <w:rFonts w:ascii="Century Gothic" w:hAnsi="Century Gothic" w:cs="Segoe UI"/>
          <w:sz w:val="28"/>
          <w:szCs w:val="28"/>
        </w:rPr>
      </w:pPr>
      <w:r w:rsidRPr="00DD3925">
        <w:rPr>
          <w:rFonts w:ascii="Century Gothic" w:hAnsi="Century Gothic" w:cs="Segoe UI"/>
          <w:b/>
          <w:bCs/>
          <w:sz w:val="28"/>
          <w:szCs w:val="28"/>
        </w:rPr>
        <w:t>Policy Statement:</w:t>
      </w:r>
      <w:r w:rsidRPr="00DD3925">
        <w:rPr>
          <w:rFonts w:ascii="Century Gothic" w:hAnsi="Century Gothic" w:cs="Segoe UI"/>
          <w:sz w:val="28"/>
          <w:szCs w:val="28"/>
        </w:rPr>
        <w:t xml:space="preserve"> At </w:t>
      </w:r>
      <w:r w:rsidR="00CB3F5D" w:rsidRPr="00DD3925">
        <w:rPr>
          <w:rFonts w:ascii="Century Gothic" w:hAnsi="Century Gothic" w:cs="Segoe UI"/>
          <w:sz w:val="28"/>
          <w:szCs w:val="28"/>
        </w:rPr>
        <w:t>Pegasus Nursery &amp; Preschool</w:t>
      </w:r>
      <w:r w:rsidRPr="00DD3925">
        <w:rPr>
          <w:rFonts w:ascii="Century Gothic" w:hAnsi="Century Gothic" w:cs="Segoe UI"/>
          <w:sz w:val="28"/>
          <w:szCs w:val="28"/>
        </w:rPr>
        <w:t>, we are committed to safeguarding all children in our care from all forms of harm, including Female Genital Mutilation (FGM). We firmly oppose FGM as it is a serious violation of children's rights and UK law. This policy outlines our responsibilities, approach, and procedures for preventing, identifying, and responding to concerns related to FGM.</w:t>
      </w:r>
    </w:p>
    <w:p w14:paraId="562A02BE" w14:textId="77777777" w:rsidR="006164B3" w:rsidRPr="00DD3925" w:rsidRDefault="00C72577" w:rsidP="00C72577">
      <w:pPr>
        <w:pStyle w:val="NormalWeb"/>
        <w:rPr>
          <w:rFonts w:ascii="Century Gothic" w:hAnsi="Century Gothic" w:cs="Segoe UI"/>
          <w:b/>
          <w:bCs/>
          <w:sz w:val="28"/>
          <w:szCs w:val="28"/>
        </w:rPr>
      </w:pPr>
      <w:r w:rsidRPr="00DD3925">
        <w:rPr>
          <w:rFonts w:ascii="Century Gothic" w:hAnsi="Century Gothic" w:cs="Segoe UI"/>
          <w:b/>
          <w:bCs/>
          <w:sz w:val="28"/>
          <w:szCs w:val="28"/>
        </w:rPr>
        <w:t xml:space="preserve">Legal Framework: </w:t>
      </w:r>
    </w:p>
    <w:p w14:paraId="42C4181D" w14:textId="77777777" w:rsidR="006164B3" w:rsidRPr="00DD3925" w:rsidRDefault="00C72577" w:rsidP="00C72577">
      <w:pPr>
        <w:pStyle w:val="NormalWeb"/>
        <w:rPr>
          <w:rFonts w:ascii="Century Gothic" w:hAnsi="Century Gothic" w:cs="Segoe UI"/>
          <w:sz w:val="28"/>
          <w:szCs w:val="28"/>
        </w:rPr>
      </w:pPr>
      <w:r w:rsidRPr="00DD3925">
        <w:rPr>
          <w:rFonts w:ascii="Century Gothic" w:hAnsi="Century Gothic" w:cs="Segoe UI"/>
          <w:sz w:val="28"/>
          <w:szCs w:val="28"/>
        </w:rPr>
        <w:t xml:space="preserve">• Female Genital Mutilation Act 2003 </w:t>
      </w:r>
    </w:p>
    <w:p w14:paraId="17F3B0DC" w14:textId="77777777" w:rsidR="006164B3" w:rsidRPr="00DD3925" w:rsidRDefault="00C72577" w:rsidP="00C72577">
      <w:pPr>
        <w:pStyle w:val="NormalWeb"/>
        <w:rPr>
          <w:rFonts w:ascii="Century Gothic" w:hAnsi="Century Gothic" w:cs="Segoe UI"/>
          <w:sz w:val="28"/>
          <w:szCs w:val="28"/>
        </w:rPr>
      </w:pPr>
      <w:r w:rsidRPr="00DD3925">
        <w:rPr>
          <w:rFonts w:ascii="Century Gothic" w:hAnsi="Century Gothic" w:cs="Segoe UI"/>
          <w:sz w:val="28"/>
          <w:szCs w:val="28"/>
        </w:rPr>
        <w:t xml:space="preserve">• Children Act 1989 </w:t>
      </w:r>
    </w:p>
    <w:p w14:paraId="6B0D9D0B" w14:textId="77DDEDAB" w:rsidR="00C72577" w:rsidRPr="00DD3925" w:rsidRDefault="00C72577" w:rsidP="00C72577">
      <w:pPr>
        <w:pStyle w:val="NormalWeb"/>
        <w:rPr>
          <w:rFonts w:ascii="Century Gothic" w:hAnsi="Century Gothic" w:cs="Segoe UI"/>
          <w:sz w:val="28"/>
          <w:szCs w:val="28"/>
        </w:rPr>
      </w:pPr>
      <w:r w:rsidRPr="00DD3925">
        <w:rPr>
          <w:rFonts w:ascii="Century Gothic" w:hAnsi="Century Gothic" w:cs="Segoe UI"/>
          <w:sz w:val="28"/>
          <w:szCs w:val="28"/>
        </w:rPr>
        <w:t>• Multi-agency statutory guidance on female genital mutilation</w:t>
      </w:r>
    </w:p>
    <w:p w14:paraId="4AE15823" w14:textId="77777777" w:rsidR="006164B3" w:rsidRPr="00DD3925" w:rsidRDefault="00C72577" w:rsidP="00C72577">
      <w:pPr>
        <w:pStyle w:val="NormalWeb"/>
        <w:rPr>
          <w:rFonts w:ascii="Century Gothic" w:hAnsi="Century Gothic" w:cs="Segoe UI"/>
          <w:b/>
          <w:bCs/>
          <w:sz w:val="28"/>
          <w:szCs w:val="28"/>
        </w:rPr>
      </w:pPr>
      <w:r w:rsidRPr="00DD3925">
        <w:rPr>
          <w:rFonts w:ascii="Century Gothic" w:hAnsi="Century Gothic" w:cs="Segoe UI"/>
          <w:b/>
          <w:bCs/>
          <w:sz w:val="28"/>
          <w:szCs w:val="28"/>
        </w:rPr>
        <w:t xml:space="preserve">Definition of FGM: </w:t>
      </w:r>
    </w:p>
    <w:p w14:paraId="044E9008" w14:textId="7AD4A596" w:rsidR="00C72577" w:rsidRPr="00DD3925" w:rsidRDefault="00C72577" w:rsidP="00C72577">
      <w:pPr>
        <w:pStyle w:val="NormalWeb"/>
        <w:rPr>
          <w:rFonts w:ascii="Century Gothic" w:hAnsi="Century Gothic" w:cs="Segoe UI"/>
          <w:sz w:val="28"/>
          <w:szCs w:val="28"/>
        </w:rPr>
      </w:pPr>
      <w:r w:rsidRPr="00DD3925">
        <w:rPr>
          <w:rFonts w:ascii="Century Gothic" w:hAnsi="Century Gothic" w:cs="Segoe UI"/>
          <w:sz w:val="28"/>
          <w:szCs w:val="28"/>
        </w:rPr>
        <w:t>• FGM involves any procedure that intentionally alters or causes injury to female genital organs for non-medical reasons. It is illegal in the UK and is considered child abuse.</w:t>
      </w:r>
    </w:p>
    <w:p w14:paraId="735E4FE8" w14:textId="77777777" w:rsidR="006164B3" w:rsidRPr="00DD3925" w:rsidRDefault="00C72577" w:rsidP="00C72577">
      <w:pPr>
        <w:pStyle w:val="NormalWeb"/>
        <w:rPr>
          <w:rFonts w:ascii="Century Gothic" w:hAnsi="Century Gothic" w:cs="Segoe UI"/>
          <w:b/>
          <w:bCs/>
          <w:sz w:val="28"/>
          <w:szCs w:val="28"/>
        </w:rPr>
      </w:pPr>
      <w:r w:rsidRPr="00DD3925">
        <w:rPr>
          <w:rFonts w:ascii="Century Gothic" w:hAnsi="Century Gothic" w:cs="Segoe UI"/>
          <w:b/>
          <w:bCs/>
          <w:sz w:val="28"/>
          <w:szCs w:val="28"/>
        </w:rPr>
        <w:t xml:space="preserve">Roles and Responsibilities: </w:t>
      </w:r>
    </w:p>
    <w:p w14:paraId="388EE631" w14:textId="33635E17" w:rsidR="006164B3" w:rsidRPr="00DD3925" w:rsidRDefault="00C72577" w:rsidP="00C72577">
      <w:pPr>
        <w:pStyle w:val="NormalWeb"/>
        <w:rPr>
          <w:rFonts w:ascii="Century Gothic" w:hAnsi="Century Gothic" w:cs="Segoe UI"/>
          <w:sz w:val="28"/>
          <w:szCs w:val="28"/>
        </w:rPr>
      </w:pPr>
      <w:r w:rsidRPr="00DD3925">
        <w:rPr>
          <w:rFonts w:ascii="Century Gothic" w:hAnsi="Century Gothic" w:cs="Segoe UI"/>
          <w:sz w:val="28"/>
          <w:szCs w:val="28"/>
        </w:rPr>
        <w:t xml:space="preserve">• </w:t>
      </w:r>
      <w:r w:rsidR="00CB3F5D" w:rsidRPr="00DD3925">
        <w:rPr>
          <w:rFonts w:ascii="Century Gothic" w:hAnsi="Century Gothic" w:cs="Segoe UI"/>
          <w:sz w:val="28"/>
          <w:szCs w:val="28"/>
        </w:rPr>
        <w:t>Both</w:t>
      </w:r>
      <w:r w:rsidRPr="00DD3925">
        <w:rPr>
          <w:rFonts w:ascii="Century Gothic" w:hAnsi="Century Gothic" w:cs="Segoe UI"/>
          <w:sz w:val="28"/>
          <w:szCs w:val="28"/>
        </w:rPr>
        <w:t xml:space="preserve"> designated safeguarding lead (DSL)</w:t>
      </w:r>
      <w:r w:rsidR="00CB3F5D" w:rsidRPr="00DD3925">
        <w:rPr>
          <w:rFonts w:ascii="Century Gothic" w:hAnsi="Century Gothic" w:cs="Segoe UI"/>
          <w:sz w:val="28"/>
          <w:szCs w:val="28"/>
        </w:rPr>
        <w:t xml:space="preserve"> and Deputy Designated Safeguarding Lead (DDSL)</w:t>
      </w:r>
      <w:r w:rsidRPr="00DD3925">
        <w:rPr>
          <w:rFonts w:ascii="Century Gothic" w:hAnsi="Century Gothic" w:cs="Segoe UI"/>
          <w:sz w:val="28"/>
          <w:szCs w:val="28"/>
        </w:rPr>
        <w:t xml:space="preserve"> </w:t>
      </w:r>
      <w:r w:rsidR="00CB3F5D" w:rsidRPr="00DD3925">
        <w:rPr>
          <w:rFonts w:ascii="Century Gothic" w:hAnsi="Century Gothic" w:cs="Segoe UI"/>
          <w:sz w:val="28"/>
          <w:szCs w:val="28"/>
        </w:rPr>
        <w:t xml:space="preserve">are </w:t>
      </w:r>
      <w:r w:rsidRPr="00DD3925">
        <w:rPr>
          <w:rFonts w:ascii="Century Gothic" w:hAnsi="Century Gothic" w:cs="Segoe UI"/>
          <w:sz w:val="28"/>
          <w:szCs w:val="28"/>
        </w:rPr>
        <w:t xml:space="preserve">responsible for ensuring all staff members are aware of the risks associated with FGM. </w:t>
      </w:r>
    </w:p>
    <w:p w14:paraId="54F83F13" w14:textId="042C74F1" w:rsidR="00C72577" w:rsidRPr="00DD3925" w:rsidRDefault="00C72577" w:rsidP="00C72577">
      <w:pPr>
        <w:pStyle w:val="NormalWeb"/>
        <w:rPr>
          <w:rFonts w:ascii="Century Gothic" w:hAnsi="Century Gothic" w:cs="Segoe UI"/>
          <w:sz w:val="28"/>
          <w:szCs w:val="28"/>
        </w:rPr>
      </w:pPr>
      <w:r w:rsidRPr="00DD3925">
        <w:rPr>
          <w:rFonts w:ascii="Century Gothic" w:hAnsi="Century Gothic" w:cs="Segoe UI"/>
          <w:sz w:val="28"/>
          <w:szCs w:val="28"/>
        </w:rPr>
        <w:t>• Staff members must remain vigilant and report any concerns immediately to the DSL.</w:t>
      </w:r>
    </w:p>
    <w:p w14:paraId="382D4F43" w14:textId="77777777" w:rsidR="00165DB4" w:rsidRDefault="00165DB4" w:rsidP="00C72577">
      <w:pPr>
        <w:pStyle w:val="NormalWeb"/>
        <w:rPr>
          <w:rFonts w:ascii="Century Gothic" w:hAnsi="Century Gothic" w:cs="Segoe UI"/>
          <w:b/>
          <w:bCs/>
          <w:sz w:val="28"/>
          <w:szCs w:val="28"/>
        </w:rPr>
      </w:pPr>
    </w:p>
    <w:p w14:paraId="71BC3404" w14:textId="084AC9D3" w:rsidR="006164B3" w:rsidRPr="00DD3925" w:rsidRDefault="00C72577" w:rsidP="00C72577">
      <w:pPr>
        <w:pStyle w:val="NormalWeb"/>
        <w:rPr>
          <w:rFonts w:ascii="Century Gothic" w:hAnsi="Century Gothic" w:cs="Segoe UI"/>
          <w:b/>
          <w:bCs/>
          <w:sz w:val="28"/>
          <w:szCs w:val="28"/>
        </w:rPr>
      </w:pPr>
      <w:r w:rsidRPr="00DD3925">
        <w:rPr>
          <w:rFonts w:ascii="Century Gothic" w:hAnsi="Century Gothic" w:cs="Segoe UI"/>
          <w:b/>
          <w:bCs/>
          <w:sz w:val="28"/>
          <w:szCs w:val="28"/>
        </w:rPr>
        <w:lastRenderedPageBreak/>
        <w:t xml:space="preserve">Awareness and Prevention: </w:t>
      </w:r>
    </w:p>
    <w:p w14:paraId="7D99977F" w14:textId="77777777" w:rsidR="006164B3" w:rsidRPr="00DD3925" w:rsidRDefault="00C72577" w:rsidP="00C72577">
      <w:pPr>
        <w:pStyle w:val="NormalWeb"/>
        <w:rPr>
          <w:rFonts w:ascii="Century Gothic" w:hAnsi="Century Gothic" w:cs="Segoe UI"/>
          <w:sz w:val="28"/>
          <w:szCs w:val="28"/>
        </w:rPr>
      </w:pPr>
      <w:r w:rsidRPr="00DD3925">
        <w:rPr>
          <w:rFonts w:ascii="Century Gothic" w:hAnsi="Century Gothic" w:cs="Segoe UI"/>
          <w:sz w:val="28"/>
          <w:szCs w:val="28"/>
        </w:rPr>
        <w:t xml:space="preserve">• Staff members will receive regular training on recognising the signs of FGM and appropriate response protocols. </w:t>
      </w:r>
    </w:p>
    <w:p w14:paraId="52989045" w14:textId="5C247496" w:rsidR="00C72577" w:rsidRPr="00DD3925" w:rsidRDefault="00C72577" w:rsidP="00C72577">
      <w:pPr>
        <w:pStyle w:val="NormalWeb"/>
        <w:rPr>
          <w:rFonts w:ascii="Century Gothic" w:hAnsi="Century Gothic" w:cs="Segoe UI"/>
          <w:sz w:val="28"/>
          <w:szCs w:val="28"/>
        </w:rPr>
      </w:pPr>
      <w:r w:rsidRPr="00DD3925">
        <w:rPr>
          <w:rFonts w:ascii="Century Gothic" w:hAnsi="Century Gothic" w:cs="Segoe UI"/>
          <w:sz w:val="28"/>
          <w:szCs w:val="28"/>
        </w:rPr>
        <w:t>• We will actively raise awareness about FGM risks, consequences, and legal implications among parents and carers.</w:t>
      </w:r>
    </w:p>
    <w:p w14:paraId="6401DB47" w14:textId="77777777" w:rsidR="006164B3" w:rsidRPr="00DD3925" w:rsidRDefault="00C72577" w:rsidP="00C72577">
      <w:pPr>
        <w:pStyle w:val="NormalWeb"/>
        <w:rPr>
          <w:rFonts w:ascii="Century Gothic" w:hAnsi="Century Gothic" w:cs="Segoe UI"/>
          <w:b/>
          <w:bCs/>
          <w:sz w:val="28"/>
          <w:szCs w:val="28"/>
        </w:rPr>
      </w:pPr>
      <w:r w:rsidRPr="00DD3925">
        <w:rPr>
          <w:rFonts w:ascii="Century Gothic" w:hAnsi="Century Gothic" w:cs="Segoe UI"/>
          <w:b/>
          <w:bCs/>
          <w:sz w:val="28"/>
          <w:szCs w:val="28"/>
        </w:rPr>
        <w:t xml:space="preserve">Identifying Risk: </w:t>
      </w:r>
    </w:p>
    <w:p w14:paraId="41E39523" w14:textId="0855F0C1" w:rsidR="00C72577" w:rsidRPr="00DD3925" w:rsidRDefault="00C72577" w:rsidP="00C72577">
      <w:pPr>
        <w:pStyle w:val="NormalWeb"/>
        <w:rPr>
          <w:rFonts w:ascii="Century Gothic" w:hAnsi="Century Gothic" w:cs="Segoe UI"/>
          <w:sz w:val="28"/>
          <w:szCs w:val="28"/>
        </w:rPr>
      </w:pPr>
      <w:r w:rsidRPr="00DD3925">
        <w:rPr>
          <w:rFonts w:ascii="Century Gothic" w:hAnsi="Century Gothic" w:cs="Segoe UI"/>
          <w:sz w:val="28"/>
          <w:szCs w:val="28"/>
        </w:rPr>
        <w:t>• Staff will remain vigilant for any signs indicating a child may be at risk, such as discussions around 'special ceremonies' or extended trips to countries known to practice FGM. • Any concerns will be documented clearly and promptly.</w:t>
      </w:r>
    </w:p>
    <w:p w14:paraId="39148C60" w14:textId="77777777" w:rsidR="006164B3" w:rsidRPr="00DD3925" w:rsidRDefault="00C72577" w:rsidP="00C72577">
      <w:pPr>
        <w:pStyle w:val="NormalWeb"/>
        <w:rPr>
          <w:rFonts w:ascii="Century Gothic" w:hAnsi="Century Gothic" w:cs="Segoe UI"/>
          <w:b/>
          <w:bCs/>
          <w:sz w:val="28"/>
          <w:szCs w:val="28"/>
        </w:rPr>
      </w:pPr>
      <w:r w:rsidRPr="00DD3925">
        <w:rPr>
          <w:rFonts w:ascii="Century Gothic" w:hAnsi="Century Gothic" w:cs="Segoe UI"/>
          <w:b/>
          <w:bCs/>
          <w:sz w:val="28"/>
          <w:szCs w:val="28"/>
        </w:rPr>
        <w:t xml:space="preserve">Reporting Procedure: </w:t>
      </w:r>
    </w:p>
    <w:p w14:paraId="70B7C789" w14:textId="567EE443" w:rsidR="006164B3" w:rsidRPr="00DD3925" w:rsidRDefault="00C72577" w:rsidP="00C72577">
      <w:pPr>
        <w:pStyle w:val="NormalWeb"/>
        <w:rPr>
          <w:rFonts w:ascii="Century Gothic" w:hAnsi="Century Gothic" w:cs="Segoe UI"/>
          <w:sz w:val="28"/>
          <w:szCs w:val="28"/>
        </w:rPr>
      </w:pPr>
      <w:r w:rsidRPr="00DD3925">
        <w:rPr>
          <w:rFonts w:ascii="Century Gothic" w:hAnsi="Century Gothic" w:cs="Segoe UI"/>
          <w:sz w:val="28"/>
          <w:szCs w:val="28"/>
        </w:rPr>
        <w:t>• Any suspicion or knowledge of FGM must be reported immediately to the DSL</w:t>
      </w:r>
      <w:r w:rsidR="00CB3F5D" w:rsidRPr="00DD3925">
        <w:rPr>
          <w:rFonts w:ascii="Century Gothic" w:hAnsi="Century Gothic" w:cs="Segoe UI"/>
          <w:sz w:val="28"/>
          <w:szCs w:val="28"/>
        </w:rPr>
        <w:t xml:space="preserve">, all must be documented using our On </w:t>
      </w:r>
      <w:r w:rsidR="00165DB4" w:rsidRPr="00DD3925">
        <w:rPr>
          <w:rFonts w:ascii="Century Gothic" w:hAnsi="Century Gothic" w:cs="Segoe UI"/>
          <w:sz w:val="28"/>
          <w:szCs w:val="28"/>
        </w:rPr>
        <w:t>the</w:t>
      </w:r>
      <w:r w:rsidR="00CB3F5D" w:rsidRPr="00DD3925">
        <w:rPr>
          <w:rFonts w:ascii="Century Gothic" w:hAnsi="Century Gothic" w:cs="Segoe UI"/>
          <w:sz w:val="28"/>
          <w:szCs w:val="28"/>
        </w:rPr>
        <w:t xml:space="preserve"> Button safeguarding software.</w:t>
      </w:r>
    </w:p>
    <w:p w14:paraId="16C3163D" w14:textId="77777777" w:rsidR="006164B3" w:rsidRPr="00DD3925" w:rsidRDefault="00C72577" w:rsidP="00C72577">
      <w:pPr>
        <w:pStyle w:val="NormalWeb"/>
        <w:rPr>
          <w:rFonts w:ascii="Century Gothic" w:hAnsi="Century Gothic" w:cs="Segoe UI"/>
          <w:sz w:val="28"/>
          <w:szCs w:val="28"/>
        </w:rPr>
      </w:pPr>
      <w:r w:rsidRPr="00DD3925">
        <w:rPr>
          <w:rFonts w:ascii="Century Gothic" w:hAnsi="Century Gothic" w:cs="Segoe UI"/>
          <w:sz w:val="28"/>
          <w:szCs w:val="28"/>
        </w:rPr>
        <w:t xml:space="preserve">• The DSL will report the concern to the appropriate safeguarding authorities as required by law. </w:t>
      </w:r>
    </w:p>
    <w:p w14:paraId="52DD3309" w14:textId="556ECD34" w:rsidR="00C72577" w:rsidRPr="00DD3925" w:rsidRDefault="00C72577" w:rsidP="00C72577">
      <w:pPr>
        <w:pStyle w:val="NormalWeb"/>
        <w:rPr>
          <w:rFonts w:ascii="Century Gothic" w:hAnsi="Century Gothic" w:cs="Segoe UI"/>
          <w:sz w:val="28"/>
          <w:szCs w:val="28"/>
        </w:rPr>
      </w:pPr>
      <w:r w:rsidRPr="00DD3925">
        <w:rPr>
          <w:rFonts w:ascii="Century Gothic" w:hAnsi="Century Gothic" w:cs="Segoe UI"/>
          <w:sz w:val="28"/>
          <w:szCs w:val="28"/>
        </w:rPr>
        <w:t>• We will work cooperatively with authorities during any subsequent investigations.</w:t>
      </w:r>
    </w:p>
    <w:p w14:paraId="03FD96A3" w14:textId="77777777" w:rsidR="006164B3" w:rsidRPr="00DD3925" w:rsidRDefault="00C72577" w:rsidP="00C72577">
      <w:pPr>
        <w:pStyle w:val="NormalWeb"/>
        <w:rPr>
          <w:rFonts w:ascii="Century Gothic" w:hAnsi="Century Gothic" w:cs="Segoe UI"/>
          <w:b/>
          <w:bCs/>
          <w:sz w:val="28"/>
          <w:szCs w:val="28"/>
        </w:rPr>
      </w:pPr>
      <w:r w:rsidRPr="00DD3925">
        <w:rPr>
          <w:rFonts w:ascii="Century Gothic" w:hAnsi="Century Gothic" w:cs="Segoe UI"/>
          <w:b/>
          <w:bCs/>
          <w:sz w:val="28"/>
          <w:szCs w:val="28"/>
        </w:rPr>
        <w:t xml:space="preserve">Support for Children: </w:t>
      </w:r>
    </w:p>
    <w:p w14:paraId="3CA1B077" w14:textId="77777777" w:rsidR="006164B3" w:rsidRPr="00DD3925" w:rsidRDefault="00C72577" w:rsidP="00C72577">
      <w:pPr>
        <w:pStyle w:val="NormalWeb"/>
        <w:rPr>
          <w:rFonts w:ascii="Century Gothic" w:hAnsi="Century Gothic" w:cs="Segoe UI"/>
          <w:sz w:val="28"/>
          <w:szCs w:val="28"/>
        </w:rPr>
      </w:pPr>
      <w:r w:rsidRPr="00DD3925">
        <w:rPr>
          <w:rFonts w:ascii="Century Gothic" w:hAnsi="Century Gothic" w:cs="Segoe UI"/>
          <w:sz w:val="28"/>
          <w:szCs w:val="28"/>
        </w:rPr>
        <w:t xml:space="preserve">• Children affected or at risk of FGM will be supported sensitively, with consideration for their emotional and physical well-being. </w:t>
      </w:r>
    </w:p>
    <w:p w14:paraId="0AFBB983" w14:textId="328893FA" w:rsidR="00C72577" w:rsidRPr="00DD3925" w:rsidRDefault="00C72577" w:rsidP="00C72577">
      <w:pPr>
        <w:pStyle w:val="NormalWeb"/>
        <w:rPr>
          <w:rFonts w:ascii="Century Gothic" w:hAnsi="Century Gothic" w:cs="Segoe UI"/>
          <w:sz w:val="28"/>
          <w:szCs w:val="28"/>
        </w:rPr>
      </w:pPr>
      <w:r w:rsidRPr="00DD3925">
        <w:rPr>
          <w:rFonts w:ascii="Century Gothic" w:hAnsi="Century Gothic" w:cs="Segoe UI"/>
          <w:sz w:val="28"/>
          <w:szCs w:val="28"/>
        </w:rPr>
        <w:t>• We will seek specialist support and guidance as necessary.</w:t>
      </w:r>
    </w:p>
    <w:p w14:paraId="4F14D010" w14:textId="77777777" w:rsidR="006164B3" w:rsidRPr="00DD3925" w:rsidRDefault="00C72577" w:rsidP="00C72577">
      <w:pPr>
        <w:pStyle w:val="NormalWeb"/>
        <w:rPr>
          <w:rFonts w:ascii="Century Gothic" w:hAnsi="Century Gothic" w:cs="Segoe UI"/>
          <w:b/>
          <w:bCs/>
          <w:sz w:val="28"/>
          <w:szCs w:val="28"/>
        </w:rPr>
      </w:pPr>
      <w:r w:rsidRPr="00DD3925">
        <w:rPr>
          <w:rFonts w:ascii="Century Gothic" w:hAnsi="Century Gothic" w:cs="Segoe UI"/>
          <w:b/>
          <w:bCs/>
          <w:sz w:val="28"/>
          <w:szCs w:val="28"/>
        </w:rPr>
        <w:t xml:space="preserve">Communication with Parents: </w:t>
      </w:r>
    </w:p>
    <w:p w14:paraId="568F7B3F" w14:textId="77777777" w:rsidR="006164B3" w:rsidRPr="00DD3925" w:rsidRDefault="00C72577" w:rsidP="00C72577">
      <w:pPr>
        <w:pStyle w:val="NormalWeb"/>
        <w:rPr>
          <w:rFonts w:ascii="Century Gothic" w:hAnsi="Century Gothic" w:cs="Segoe UI"/>
          <w:sz w:val="28"/>
          <w:szCs w:val="28"/>
        </w:rPr>
      </w:pPr>
      <w:r w:rsidRPr="00DD3925">
        <w:rPr>
          <w:rFonts w:ascii="Century Gothic" w:hAnsi="Century Gothic" w:cs="Segoe UI"/>
          <w:sz w:val="28"/>
          <w:szCs w:val="28"/>
        </w:rPr>
        <w:t xml:space="preserve">• We maintain open, respectful communication with parents, encouraging discussions around any cultural practices relevant to FGM. </w:t>
      </w:r>
    </w:p>
    <w:p w14:paraId="760896E0" w14:textId="6C7EC66F" w:rsidR="00C72577" w:rsidRPr="00DD3925" w:rsidRDefault="00C72577" w:rsidP="00C72577">
      <w:pPr>
        <w:pStyle w:val="NormalWeb"/>
        <w:rPr>
          <w:rFonts w:ascii="Century Gothic" w:hAnsi="Century Gothic" w:cs="Segoe UI"/>
          <w:sz w:val="28"/>
          <w:szCs w:val="28"/>
        </w:rPr>
      </w:pPr>
      <w:r w:rsidRPr="00DD3925">
        <w:rPr>
          <w:rFonts w:ascii="Century Gothic" w:hAnsi="Century Gothic" w:cs="Segoe UI"/>
          <w:sz w:val="28"/>
          <w:szCs w:val="28"/>
        </w:rPr>
        <w:lastRenderedPageBreak/>
        <w:t>• Our primary focus remains on safeguarding and protecting the welfare of children.</w:t>
      </w:r>
    </w:p>
    <w:p w14:paraId="6BDF18CA" w14:textId="77777777" w:rsidR="006164B3" w:rsidRPr="00DD3925" w:rsidRDefault="00C72577" w:rsidP="00C72577">
      <w:pPr>
        <w:pStyle w:val="NormalWeb"/>
        <w:rPr>
          <w:rFonts w:ascii="Century Gothic" w:hAnsi="Century Gothic" w:cs="Segoe UI"/>
          <w:b/>
          <w:bCs/>
          <w:sz w:val="28"/>
          <w:szCs w:val="28"/>
        </w:rPr>
      </w:pPr>
      <w:r w:rsidRPr="00DD3925">
        <w:rPr>
          <w:rFonts w:ascii="Century Gothic" w:hAnsi="Century Gothic" w:cs="Segoe UI"/>
          <w:b/>
          <w:bCs/>
          <w:sz w:val="28"/>
          <w:szCs w:val="28"/>
        </w:rPr>
        <w:t xml:space="preserve">Documentation and Record Keeping: </w:t>
      </w:r>
    </w:p>
    <w:p w14:paraId="429109BC" w14:textId="59780184" w:rsidR="00C72577" w:rsidRPr="00DD3925" w:rsidRDefault="00C72577" w:rsidP="00C72577">
      <w:pPr>
        <w:pStyle w:val="NormalWeb"/>
        <w:rPr>
          <w:rFonts w:ascii="Century Gothic" w:hAnsi="Century Gothic" w:cs="Segoe UI"/>
          <w:sz w:val="28"/>
          <w:szCs w:val="28"/>
        </w:rPr>
      </w:pPr>
      <w:r w:rsidRPr="00DD3925">
        <w:rPr>
          <w:rFonts w:ascii="Century Gothic" w:hAnsi="Century Gothic" w:cs="Segoe UI"/>
          <w:sz w:val="28"/>
          <w:szCs w:val="28"/>
        </w:rPr>
        <w:t>• Accurate records of any concerns, actions taken, and communication with relevant authorities will be securely kept in line with confidentiality requirements.</w:t>
      </w:r>
    </w:p>
    <w:p w14:paraId="33ED0166" w14:textId="77777777" w:rsidR="006164B3" w:rsidRPr="00DD3925" w:rsidRDefault="00C72577" w:rsidP="00C72577">
      <w:pPr>
        <w:pStyle w:val="NormalWeb"/>
        <w:rPr>
          <w:rFonts w:ascii="Century Gothic" w:hAnsi="Century Gothic" w:cs="Segoe UI"/>
          <w:b/>
          <w:bCs/>
          <w:sz w:val="28"/>
          <w:szCs w:val="28"/>
        </w:rPr>
      </w:pPr>
      <w:r w:rsidRPr="00DD3925">
        <w:rPr>
          <w:rFonts w:ascii="Century Gothic" w:hAnsi="Century Gothic" w:cs="Segoe UI"/>
          <w:b/>
          <w:bCs/>
          <w:sz w:val="28"/>
          <w:szCs w:val="28"/>
        </w:rPr>
        <w:t xml:space="preserve">Review and Monitoring: </w:t>
      </w:r>
    </w:p>
    <w:p w14:paraId="1B10565D" w14:textId="77777777" w:rsidR="006164B3" w:rsidRPr="00DD3925" w:rsidRDefault="00C72577" w:rsidP="00C72577">
      <w:pPr>
        <w:pStyle w:val="NormalWeb"/>
        <w:rPr>
          <w:rFonts w:ascii="Century Gothic" w:hAnsi="Century Gothic" w:cs="Segoe UI"/>
          <w:sz w:val="28"/>
          <w:szCs w:val="28"/>
        </w:rPr>
      </w:pPr>
      <w:r w:rsidRPr="00DD3925">
        <w:rPr>
          <w:rFonts w:ascii="Century Gothic" w:hAnsi="Century Gothic" w:cs="Segoe UI"/>
          <w:sz w:val="28"/>
          <w:szCs w:val="28"/>
        </w:rPr>
        <w:t xml:space="preserve">• This policy will be reviewed annually or sooner if legislation changes. </w:t>
      </w:r>
    </w:p>
    <w:p w14:paraId="512F3C99" w14:textId="265B63CC" w:rsidR="00C72577" w:rsidRPr="00DD3925" w:rsidRDefault="00C72577" w:rsidP="00C72577">
      <w:pPr>
        <w:pStyle w:val="NormalWeb"/>
        <w:rPr>
          <w:rFonts w:ascii="Century Gothic" w:hAnsi="Century Gothic" w:cs="Segoe UI"/>
          <w:sz w:val="28"/>
          <w:szCs w:val="28"/>
        </w:rPr>
      </w:pPr>
      <w:r w:rsidRPr="00DD3925">
        <w:rPr>
          <w:rFonts w:ascii="Century Gothic" w:hAnsi="Century Gothic" w:cs="Segoe UI"/>
          <w:sz w:val="28"/>
          <w:szCs w:val="28"/>
        </w:rPr>
        <w:t>• Feedback from staff, parents, and external agencies will inform continual improvement.</w:t>
      </w:r>
    </w:p>
    <w:p w14:paraId="3171C4C7" w14:textId="77777777" w:rsidR="00CB3F5D" w:rsidRPr="00DD3925" w:rsidRDefault="00C72577" w:rsidP="00C72577">
      <w:pPr>
        <w:pStyle w:val="NormalWeb"/>
        <w:rPr>
          <w:rFonts w:ascii="Century Gothic" w:hAnsi="Century Gothic" w:cs="Segoe UI"/>
          <w:sz w:val="28"/>
          <w:szCs w:val="28"/>
        </w:rPr>
      </w:pPr>
      <w:r w:rsidRPr="00DD3925">
        <w:rPr>
          <w:rFonts w:ascii="Century Gothic" w:hAnsi="Century Gothic" w:cs="Segoe UI"/>
          <w:sz w:val="28"/>
          <w:szCs w:val="28"/>
        </w:rPr>
        <w:t xml:space="preserve">Signed: </w:t>
      </w:r>
      <w:r w:rsidR="00CB3F5D" w:rsidRPr="00DD3925">
        <w:rPr>
          <w:rFonts w:ascii="Century Gothic" w:hAnsi="Century Gothic" w:cs="Segoe UI"/>
          <w:sz w:val="28"/>
          <w:szCs w:val="28"/>
        </w:rPr>
        <w:t>Natasha Taylor</w:t>
      </w:r>
      <w:r w:rsidRPr="00DD3925">
        <w:rPr>
          <w:rFonts w:ascii="Century Gothic" w:hAnsi="Century Gothic" w:cs="Segoe UI"/>
          <w:sz w:val="28"/>
          <w:szCs w:val="28"/>
        </w:rPr>
        <w:t xml:space="preserve"> </w:t>
      </w:r>
    </w:p>
    <w:p w14:paraId="1C34A87A" w14:textId="66E6705E" w:rsidR="00C72577" w:rsidRPr="00DD3925" w:rsidRDefault="00C72577" w:rsidP="00C72577">
      <w:pPr>
        <w:pStyle w:val="NormalWeb"/>
        <w:rPr>
          <w:rFonts w:ascii="Century Gothic" w:hAnsi="Century Gothic" w:cs="Segoe UI"/>
          <w:sz w:val="28"/>
          <w:szCs w:val="28"/>
        </w:rPr>
      </w:pPr>
      <w:r w:rsidRPr="00DD3925">
        <w:rPr>
          <w:rFonts w:ascii="Century Gothic" w:hAnsi="Century Gothic" w:cs="Segoe UI"/>
          <w:sz w:val="28"/>
          <w:szCs w:val="28"/>
        </w:rPr>
        <w:t xml:space="preserve">Date: </w:t>
      </w:r>
      <w:r w:rsidR="00CB3F5D" w:rsidRPr="00DD3925">
        <w:rPr>
          <w:rFonts w:ascii="Century Gothic" w:hAnsi="Century Gothic" w:cs="Segoe UI"/>
          <w:sz w:val="28"/>
          <w:szCs w:val="28"/>
        </w:rPr>
        <w:t>2</w:t>
      </w:r>
      <w:r w:rsidR="00CB3F5D" w:rsidRPr="00DD3925">
        <w:rPr>
          <w:rFonts w:ascii="Century Gothic" w:hAnsi="Century Gothic" w:cs="Segoe UI"/>
          <w:sz w:val="28"/>
          <w:szCs w:val="28"/>
          <w:vertAlign w:val="superscript"/>
        </w:rPr>
        <w:t>nd</w:t>
      </w:r>
      <w:r w:rsidR="00CB3F5D" w:rsidRPr="00DD3925">
        <w:rPr>
          <w:rFonts w:ascii="Century Gothic" w:hAnsi="Century Gothic" w:cs="Segoe UI"/>
          <w:sz w:val="28"/>
          <w:szCs w:val="28"/>
        </w:rPr>
        <w:t xml:space="preserve"> January 2026</w:t>
      </w:r>
    </w:p>
    <w:p w14:paraId="6A234A4E" w14:textId="77777777" w:rsidR="00CB3F5D" w:rsidRPr="00DD3925" w:rsidRDefault="00CB3F5D" w:rsidP="00C72577">
      <w:pPr>
        <w:pStyle w:val="NormalWeb"/>
        <w:rPr>
          <w:rFonts w:ascii="Century Gothic" w:hAnsi="Century Gothic" w:cs="Segoe U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B3F5D" w:rsidRPr="00DD3925" w14:paraId="6AB42B82" w14:textId="77777777" w:rsidTr="00CB3F5D">
        <w:tc>
          <w:tcPr>
            <w:tcW w:w="4675" w:type="dxa"/>
          </w:tcPr>
          <w:p w14:paraId="501A6D26" w14:textId="2C073233" w:rsidR="00CB3F5D" w:rsidRPr="00DD3925" w:rsidRDefault="00CB3F5D" w:rsidP="00CB3F5D">
            <w:pPr>
              <w:jc w:val="center"/>
              <w:rPr>
                <w:rFonts w:ascii="Century Gothic" w:hAnsi="Century Gothic" w:cs="Segoe UI"/>
                <w:sz w:val="28"/>
                <w:szCs w:val="28"/>
              </w:rPr>
            </w:pPr>
            <w:r w:rsidRPr="00DD3925">
              <w:rPr>
                <w:rFonts w:ascii="Century Gothic" w:hAnsi="Century Gothic" w:cs="Segoe UI"/>
                <w:sz w:val="28"/>
                <w:szCs w:val="28"/>
              </w:rPr>
              <w:t>Date of Review</w:t>
            </w:r>
          </w:p>
        </w:tc>
        <w:tc>
          <w:tcPr>
            <w:tcW w:w="4675" w:type="dxa"/>
          </w:tcPr>
          <w:p w14:paraId="20DA1DC1" w14:textId="09128973" w:rsidR="00CB3F5D" w:rsidRPr="00DD3925" w:rsidRDefault="00CB3F5D" w:rsidP="00CB3F5D">
            <w:pPr>
              <w:jc w:val="center"/>
              <w:rPr>
                <w:rFonts w:ascii="Century Gothic" w:hAnsi="Century Gothic" w:cs="Segoe UI"/>
                <w:sz w:val="28"/>
                <w:szCs w:val="28"/>
              </w:rPr>
            </w:pPr>
            <w:r w:rsidRPr="00DD3925">
              <w:rPr>
                <w:rFonts w:ascii="Century Gothic" w:hAnsi="Century Gothic" w:cs="Segoe UI"/>
                <w:sz w:val="28"/>
                <w:szCs w:val="28"/>
              </w:rPr>
              <w:t>Reviewed By</w:t>
            </w:r>
          </w:p>
        </w:tc>
      </w:tr>
      <w:tr w:rsidR="00CB3F5D" w:rsidRPr="00DD3925" w14:paraId="347D3675" w14:textId="77777777" w:rsidTr="00CB3F5D">
        <w:tc>
          <w:tcPr>
            <w:tcW w:w="4675" w:type="dxa"/>
          </w:tcPr>
          <w:p w14:paraId="1CF6157C" w14:textId="77777777" w:rsidR="00CB3F5D" w:rsidRPr="00DD3925" w:rsidRDefault="00CB3F5D" w:rsidP="00C72577">
            <w:pPr>
              <w:rPr>
                <w:rFonts w:ascii="Century Gothic" w:hAnsi="Century Gothic" w:cs="Segoe UI"/>
                <w:sz w:val="28"/>
                <w:szCs w:val="28"/>
              </w:rPr>
            </w:pPr>
          </w:p>
        </w:tc>
        <w:tc>
          <w:tcPr>
            <w:tcW w:w="4675" w:type="dxa"/>
          </w:tcPr>
          <w:p w14:paraId="27A3082C" w14:textId="77777777" w:rsidR="00CB3F5D" w:rsidRPr="00DD3925" w:rsidRDefault="00CB3F5D" w:rsidP="00C72577">
            <w:pPr>
              <w:rPr>
                <w:rFonts w:ascii="Century Gothic" w:hAnsi="Century Gothic" w:cs="Segoe UI"/>
                <w:sz w:val="28"/>
                <w:szCs w:val="28"/>
              </w:rPr>
            </w:pPr>
          </w:p>
        </w:tc>
      </w:tr>
      <w:tr w:rsidR="00CB3F5D" w:rsidRPr="00DD3925" w14:paraId="2301F504" w14:textId="77777777" w:rsidTr="00CB3F5D">
        <w:tc>
          <w:tcPr>
            <w:tcW w:w="4675" w:type="dxa"/>
          </w:tcPr>
          <w:p w14:paraId="429F025E" w14:textId="77777777" w:rsidR="00CB3F5D" w:rsidRPr="00DD3925" w:rsidRDefault="00CB3F5D" w:rsidP="00C72577">
            <w:pPr>
              <w:rPr>
                <w:rFonts w:ascii="Century Gothic" w:hAnsi="Century Gothic" w:cs="Segoe UI"/>
                <w:sz w:val="28"/>
                <w:szCs w:val="28"/>
              </w:rPr>
            </w:pPr>
          </w:p>
        </w:tc>
        <w:tc>
          <w:tcPr>
            <w:tcW w:w="4675" w:type="dxa"/>
          </w:tcPr>
          <w:p w14:paraId="692A9E26" w14:textId="77777777" w:rsidR="00CB3F5D" w:rsidRPr="00DD3925" w:rsidRDefault="00CB3F5D" w:rsidP="00C72577">
            <w:pPr>
              <w:rPr>
                <w:rFonts w:ascii="Century Gothic" w:hAnsi="Century Gothic" w:cs="Segoe UI"/>
                <w:sz w:val="28"/>
                <w:szCs w:val="28"/>
              </w:rPr>
            </w:pPr>
          </w:p>
        </w:tc>
      </w:tr>
      <w:tr w:rsidR="00CB3F5D" w:rsidRPr="00DD3925" w14:paraId="0568F4F4" w14:textId="77777777" w:rsidTr="00CB3F5D">
        <w:tc>
          <w:tcPr>
            <w:tcW w:w="4675" w:type="dxa"/>
          </w:tcPr>
          <w:p w14:paraId="1D2172CC" w14:textId="77777777" w:rsidR="00CB3F5D" w:rsidRPr="00DD3925" w:rsidRDefault="00CB3F5D" w:rsidP="00C72577">
            <w:pPr>
              <w:rPr>
                <w:rFonts w:ascii="Century Gothic" w:hAnsi="Century Gothic" w:cs="Segoe UI"/>
                <w:sz w:val="28"/>
                <w:szCs w:val="28"/>
              </w:rPr>
            </w:pPr>
          </w:p>
        </w:tc>
        <w:tc>
          <w:tcPr>
            <w:tcW w:w="4675" w:type="dxa"/>
          </w:tcPr>
          <w:p w14:paraId="273DB582" w14:textId="77777777" w:rsidR="00CB3F5D" w:rsidRPr="00DD3925" w:rsidRDefault="00CB3F5D" w:rsidP="00C72577">
            <w:pPr>
              <w:rPr>
                <w:rFonts w:ascii="Century Gothic" w:hAnsi="Century Gothic" w:cs="Segoe UI"/>
                <w:sz w:val="28"/>
                <w:szCs w:val="28"/>
              </w:rPr>
            </w:pPr>
          </w:p>
        </w:tc>
      </w:tr>
      <w:tr w:rsidR="00CB3F5D" w:rsidRPr="00DD3925" w14:paraId="54B8784F" w14:textId="77777777" w:rsidTr="00CB3F5D">
        <w:tc>
          <w:tcPr>
            <w:tcW w:w="4675" w:type="dxa"/>
          </w:tcPr>
          <w:p w14:paraId="2689D503" w14:textId="77777777" w:rsidR="00CB3F5D" w:rsidRPr="00DD3925" w:rsidRDefault="00CB3F5D" w:rsidP="00C72577">
            <w:pPr>
              <w:rPr>
                <w:rFonts w:ascii="Century Gothic" w:hAnsi="Century Gothic" w:cs="Segoe UI"/>
                <w:sz w:val="28"/>
                <w:szCs w:val="28"/>
              </w:rPr>
            </w:pPr>
          </w:p>
        </w:tc>
        <w:tc>
          <w:tcPr>
            <w:tcW w:w="4675" w:type="dxa"/>
          </w:tcPr>
          <w:p w14:paraId="10BD998D" w14:textId="77777777" w:rsidR="00CB3F5D" w:rsidRPr="00DD3925" w:rsidRDefault="00CB3F5D" w:rsidP="00C72577">
            <w:pPr>
              <w:rPr>
                <w:rFonts w:ascii="Century Gothic" w:hAnsi="Century Gothic" w:cs="Segoe UI"/>
                <w:sz w:val="28"/>
                <w:szCs w:val="28"/>
              </w:rPr>
            </w:pPr>
          </w:p>
        </w:tc>
      </w:tr>
      <w:tr w:rsidR="00CB3F5D" w:rsidRPr="00DD3925" w14:paraId="16053BA3" w14:textId="77777777" w:rsidTr="00CB3F5D">
        <w:tc>
          <w:tcPr>
            <w:tcW w:w="4675" w:type="dxa"/>
          </w:tcPr>
          <w:p w14:paraId="43EC507B" w14:textId="77777777" w:rsidR="00CB3F5D" w:rsidRPr="00DD3925" w:rsidRDefault="00CB3F5D" w:rsidP="00C72577">
            <w:pPr>
              <w:rPr>
                <w:rFonts w:ascii="Century Gothic" w:hAnsi="Century Gothic" w:cs="Segoe UI"/>
                <w:sz w:val="28"/>
                <w:szCs w:val="28"/>
              </w:rPr>
            </w:pPr>
          </w:p>
        </w:tc>
        <w:tc>
          <w:tcPr>
            <w:tcW w:w="4675" w:type="dxa"/>
          </w:tcPr>
          <w:p w14:paraId="5BD85A18" w14:textId="77777777" w:rsidR="00CB3F5D" w:rsidRPr="00DD3925" w:rsidRDefault="00CB3F5D" w:rsidP="00C72577">
            <w:pPr>
              <w:rPr>
                <w:rFonts w:ascii="Century Gothic" w:hAnsi="Century Gothic" w:cs="Segoe UI"/>
                <w:sz w:val="28"/>
                <w:szCs w:val="28"/>
              </w:rPr>
            </w:pPr>
          </w:p>
        </w:tc>
      </w:tr>
    </w:tbl>
    <w:p w14:paraId="12704E20" w14:textId="77777777" w:rsidR="00F15221" w:rsidRPr="00DD3925" w:rsidRDefault="00F15221" w:rsidP="00C72577">
      <w:pPr>
        <w:rPr>
          <w:rFonts w:ascii="Century Gothic" w:hAnsi="Century Gothic" w:cs="Segoe UI"/>
          <w:sz w:val="28"/>
          <w:szCs w:val="28"/>
        </w:rPr>
      </w:pPr>
    </w:p>
    <w:sectPr w:rsidR="00F15221" w:rsidRPr="00DD3925" w:rsidSect="004C1C7D"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93595" w14:textId="77777777" w:rsidR="00766F6B" w:rsidRDefault="00766F6B" w:rsidP="00532CBA">
      <w:r>
        <w:separator/>
      </w:r>
    </w:p>
  </w:endnote>
  <w:endnote w:type="continuationSeparator" w:id="0">
    <w:p w14:paraId="1B77C50E" w14:textId="77777777" w:rsidR="00766F6B" w:rsidRDefault="00766F6B" w:rsidP="0053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7D58" w14:textId="64B55705" w:rsidR="00532CBA" w:rsidRDefault="00532CBA" w:rsidP="00532CB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B39F9" w14:textId="77777777" w:rsidR="00766F6B" w:rsidRDefault="00766F6B" w:rsidP="00532CBA">
      <w:r>
        <w:separator/>
      </w:r>
    </w:p>
  </w:footnote>
  <w:footnote w:type="continuationSeparator" w:id="0">
    <w:p w14:paraId="635362B3" w14:textId="77777777" w:rsidR="00766F6B" w:rsidRDefault="00766F6B" w:rsidP="00532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77540013">
    <w:abstractNumId w:val="0"/>
  </w:num>
  <w:num w:numId="2" w16cid:durableId="2096702842">
    <w:abstractNumId w:val="1"/>
  </w:num>
  <w:num w:numId="3" w16cid:durableId="1897812438">
    <w:abstractNumId w:val="2"/>
  </w:num>
  <w:num w:numId="4" w16cid:durableId="810097392">
    <w:abstractNumId w:val="3"/>
  </w:num>
  <w:num w:numId="5" w16cid:durableId="172302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BA"/>
    <w:rsid w:val="00165DB4"/>
    <w:rsid w:val="0038350B"/>
    <w:rsid w:val="004C06FF"/>
    <w:rsid w:val="00532CBA"/>
    <w:rsid w:val="006164B3"/>
    <w:rsid w:val="0064046C"/>
    <w:rsid w:val="00752DA2"/>
    <w:rsid w:val="00766F6B"/>
    <w:rsid w:val="007C29E6"/>
    <w:rsid w:val="00BF0E1C"/>
    <w:rsid w:val="00C72577"/>
    <w:rsid w:val="00CB1571"/>
    <w:rsid w:val="00CB3F5D"/>
    <w:rsid w:val="00D84D52"/>
    <w:rsid w:val="00DD3925"/>
    <w:rsid w:val="00F15221"/>
    <w:rsid w:val="00F90A70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2BAE4"/>
  <w15:chartTrackingRefBased/>
  <w15:docId w15:val="{F045F3A4-9D5A-DF4C-BADD-8AA28AE8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C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CBA"/>
  </w:style>
  <w:style w:type="paragraph" w:styleId="Footer">
    <w:name w:val="footer"/>
    <w:basedOn w:val="Normal"/>
    <w:link w:val="FooterChar"/>
    <w:uiPriority w:val="99"/>
    <w:unhideWhenUsed/>
    <w:rsid w:val="00532C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CBA"/>
  </w:style>
  <w:style w:type="paragraph" w:styleId="NormalWeb">
    <w:name w:val="Normal (Web)"/>
    <w:basedOn w:val="Normal"/>
    <w:uiPriority w:val="99"/>
    <w:semiHidden/>
    <w:unhideWhenUsed/>
    <w:rsid w:val="00C725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6164B3"/>
    <w:rPr>
      <w:b/>
      <w:bCs/>
    </w:rPr>
  </w:style>
  <w:style w:type="table" w:styleId="TableGrid">
    <w:name w:val="Table Grid"/>
    <w:basedOn w:val="TableNormal"/>
    <w:uiPriority w:val="39"/>
    <w:rsid w:val="00CB3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Natasha Taylor</cp:lastModifiedBy>
  <cp:revision>4</cp:revision>
  <dcterms:created xsi:type="dcterms:W3CDTF">2026-01-03T13:32:00Z</dcterms:created>
  <dcterms:modified xsi:type="dcterms:W3CDTF">2026-01-22T09:47:00Z</dcterms:modified>
</cp:coreProperties>
</file>